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309" w:rsidRPr="00717544" w:rsidRDefault="00B85509" w:rsidP="00E26309">
      <w:pPr>
        <w:jc w:val="center"/>
        <w:rPr>
          <w:rFonts w:ascii="Times New Roman" w:hAnsi="Times New Roman" w:cs="Times New Roman"/>
          <w:sz w:val="28"/>
          <w:szCs w:val="28"/>
        </w:rPr>
      </w:pPr>
      <w:r>
        <w:rPr>
          <w:rFonts w:ascii="Times New Roman" w:hAnsi="Times New Roman" w:cs="Times New Roman"/>
          <w:sz w:val="28"/>
          <w:szCs w:val="28"/>
        </w:rPr>
        <w:t>Міністерство освіти і науки України</w:t>
      </w:r>
    </w:p>
    <w:p w:rsidR="00E26309" w:rsidRPr="00717544" w:rsidRDefault="00B85509" w:rsidP="00E26309">
      <w:pPr>
        <w:jc w:val="center"/>
        <w:rPr>
          <w:rFonts w:ascii="Times New Roman" w:hAnsi="Times New Roman" w:cs="Times New Roman"/>
          <w:sz w:val="28"/>
          <w:szCs w:val="28"/>
        </w:rPr>
      </w:pPr>
      <w:r>
        <w:rPr>
          <w:rFonts w:ascii="Times New Roman" w:hAnsi="Times New Roman" w:cs="Times New Roman"/>
          <w:sz w:val="28"/>
          <w:szCs w:val="28"/>
        </w:rPr>
        <w:t>Чернівецький національний університет імені Юрія Федьковича</w:t>
      </w:r>
    </w:p>
    <w:p w:rsidR="00E26309" w:rsidRPr="00717544" w:rsidRDefault="00E26309" w:rsidP="00E26309">
      <w:pPr>
        <w:jc w:val="center"/>
        <w:rPr>
          <w:rFonts w:ascii="Times New Roman" w:hAnsi="Times New Roman" w:cs="Times New Roman"/>
          <w:sz w:val="28"/>
          <w:szCs w:val="28"/>
        </w:rPr>
      </w:pPr>
      <w:r w:rsidRPr="00717544">
        <w:rPr>
          <w:rFonts w:ascii="Times New Roman" w:hAnsi="Times New Roman" w:cs="Times New Roman"/>
          <w:sz w:val="28"/>
          <w:szCs w:val="28"/>
        </w:rPr>
        <w:t>Факультет історії, політології та міжнародних відносин</w:t>
      </w:r>
    </w:p>
    <w:p w:rsidR="00E26309" w:rsidRDefault="00E26309" w:rsidP="00E26309">
      <w:pPr>
        <w:jc w:val="center"/>
        <w:rPr>
          <w:rFonts w:ascii="Times New Roman" w:hAnsi="Times New Roman" w:cs="Times New Roman"/>
          <w:sz w:val="28"/>
          <w:szCs w:val="28"/>
        </w:rPr>
      </w:pPr>
      <w:r>
        <w:rPr>
          <w:rFonts w:ascii="Times New Roman" w:hAnsi="Times New Roman" w:cs="Times New Roman"/>
          <w:sz w:val="28"/>
          <w:szCs w:val="28"/>
        </w:rPr>
        <w:t>Кафедра міжнародних відносин</w:t>
      </w:r>
    </w:p>
    <w:p w:rsidR="00E26309" w:rsidRDefault="00E26309" w:rsidP="00E26309">
      <w:pPr>
        <w:jc w:val="center"/>
        <w:rPr>
          <w:rFonts w:ascii="Times New Roman" w:hAnsi="Times New Roman" w:cs="Times New Roman"/>
          <w:sz w:val="28"/>
          <w:szCs w:val="28"/>
        </w:rPr>
      </w:pPr>
    </w:p>
    <w:p w:rsidR="00E26309" w:rsidRDefault="00E26309" w:rsidP="00E26309">
      <w:pPr>
        <w:jc w:val="center"/>
        <w:rPr>
          <w:rFonts w:ascii="Times New Roman" w:hAnsi="Times New Roman" w:cs="Times New Roman"/>
          <w:sz w:val="28"/>
          <w:szCs w:val="28"/>
        </w:rPr>
      </w:pPr>
    </w:p>
    <w:p w:rsidR="00E26309" w:rsidRDefault="00E26309" w:rsidP="00E26309">
      <w:pPr>
        <w:jc w:val="center"/>
        <w:rPr>
          <w:rFonts w:ascii="Times New Roman" w:hAnsi="Times New Roman" w:cs="Times New Roman"/>
          <w:sz w:val="28"/>
          <w:szCs w:val="28"/>
        </w:rPr>
      </w:pPr>
    </w:p>
    <w:p w:rsidR="00E26309" w:rsidRDefault="00E26309" w:rsidP="00B85509">
      <w:pPr>
        <w:jc w:val="center"/>
        <w:rPr>
          <w:rFonts w:ascii="Times New Roman" w:hAnsi="Times New Roman" w:cs="Times New Roman"/>
          <w:b/>
          <w:bCs/>
          <w:sz w:val="28"/>
          <w:szCs w:val="28"/>
        </w:rPr>
      </w:pPr>
      <w:r w:rsidRPr="00B82376">
        <w:rPr>
          <w:rFonts w:ascii="Times New Roman" w:hAnsi="Times New Roman" w:cs="Times New Roman"/>
          <w:b/>
          <w:bCs/>
          <w:sz w:val="28"/>
          <w:szCs w:val="28"/>
        </w:rPr>
        <w:t>Г</w:t>
      </w:r>
      <w:r w:rsidR="00B85509">
        <w:rPr>
          <w:rFonts w:ascii="Times New Roman" w:hAnsi="Times New Roman" w:cs="Times New Roman"/>
          <w:b/>
          <w:bCs/>
          <w:sz w:val="28"/>
          <w:szCs w:val="28"/>
        </w:rPr>
        <w:t>ЛОБАЛЬНІ ЕНЕРГЕТИЧНІ МОЖЛИВОСТІ І</w:t>
      </w:r>
      <w:r w:rsidRPr="00B82376">
        <w:rPr>
          <w:rFonts w:ascii="Times New Roman" w:hAnsi="Times New Roman" w:cs="Times New Roman"/>
          <w:b/>
          <w:bCs/>
          <w:sz w:val="28"/>
          <w:szCs w:val="28"/>
        </w:rPr>
        <w:t xml:space="preserve"> «</w:t>
      </w:r>
      <w:r w:rsidR="00B85509">
        <w:rPr>
          <w:rFonts w:ascii="Times New Roman" w:hAnsi="Times New Roman" w:cs="Times New Roman"/>
          <w:b/>
          <w:bCs/>
          <w:sz w:val="28"/>
          <w:szCs w:val="28"/>
        </w:rPr>
        <w:t>БОЛЬОВІ ТОЧКИ</w:t>
      </w:r>
      <w:r w:rsidRPr="00B82376">
        <w:rPr>
          <w:rFonts w:ascii="Times New Roman" w:hAnsi="Times New Roman" w:cs="Times New Roman"/>
          <w:b/>
          <w:bCs/>
          <w:sz w:val="28"/>
          <w:szCs w:val="28"/>
        </w:rPr>
        <w:t xml:space="preserve">» </w:t>
      </w:r>
      <w:r w:rsidR="00B85509">
        <w:rPr>
          <w:rFonts w:ascii="Times New Roman" w:hAnsi="Times New Roman" w:cs="Times New Roman"/>
          <w:b/>
          <w:bCs/>
          <w:sz w:val="28"/>
          <w:szCs w:val="28"/>
        </w:rPr>
        <w:t>В УМОВАХ НАРОСТАННЯ КРИЗОВИХ ЯВИЩ</w:t>
      </w:r>
    </w:p>
    <w:p w:rsidR="00E26309" w:rsidRPr="00D97EFF" w:rsidRDefault="00D97EFF" w:rsidP="00B85509">
      <w:pPr>
        <w:jc w:val="center"/>
        <w:rPr>
          <w:rFonts w:ascii="Times New Roman" w:hAnsi="Times New Roman" w:cs="Times New Roman"/>
          <w:b/>
          <w:bCs/>
          <w:sz w:val="28"/>
          <w:szCs w:val="28"/>
        </w:rPr>
      </w:pPr>
      <w:r w:rsidRPr="00D97EFF">
        <w:rPr>
          <w:rFonts w:ascii="Times New Roman" w:hAnsi="Times New Roman" w:cs="Times New Roman"/>
          <w:b/>
          <w:bCs/>
          <w:sz w:val="28"/>
          <w:szCs w:val="28"/>
        </w:rPr>
        <w:t>Дипломна робота</w:t>
      </w:r>
    </w:p>
    <w:p w:rsidR="00D97EFF" w:rsidRPr="00D97EFF" w:rsidRDefault="00D97EFF" w:rsidP="00B85509">
      <w:pPr>
        <w:jc w:val="center"/>
        <w:rPr>
          <w:rFonts w:ascii="Times New Roman" w:hAnsi="Times New Roman" w:cs="Times New Roman"/>
          <w:b/>
          <w:bCs/>
          <w:sz w:val="28"/>
          <w:szCs w:val="28"/>
        </w:rPr>
      </w:pPr>
      <w:r w:rsidRPr="00D97EFF">
        <w:rPr>
          <w:rFonts w:ascii="Times New Roman" w:hAnsi="Times New Roman" w:cs="Times New Roman"/>
          <w:b/>
          <w:bCs/>
          <w:sz w:val="28"/>
          <w:szCs w:val="28"/>
        </w:rPr>
        <w:t>Рівень вищої освіти – другий (магістерський)</w:t>
      </w:r>
    </w:p>
    <w:p w:rsidR="00E26309" w:rsidRDefault="00E26309" w:rsidP="00E26309">
      <w:pPr>
        <w:jc w:val="center"/>
        <w:rPr>
          <w:rFonts w:ascii="Times New Roman" w:hAnsi="Times New Roman" w:cs="Times New Roman"/>
          <w:sz w:val="28"/>
          <w:szCs w:val="28"/>
        </w:rPr>
      </w:pPr>
    </w:p>
    <w:p w:rsidR="00E26309" w:rsidRDefault="00E26309" w:rsidP="00E26309">
      <w:pPr>
        <w:jc w:val="center"/>
        <w:rPr>
          <w:rFonts w:ascii="Times New Roman" w:hAnsi="Times New Roman" w:cs="Times New Roman"/>
          <w:sz w:val="28"/>
          <w:szCs w:val="28"/>
        </w:rPr>
      </w:pPr>
    </w:p>
    <w:p w:rsidR="00E26309" w:rsidRDefault="00D97EFF" w:rsidP="000E33FF">
      <w:pPr>
        <w:ind w:left="3969"/>
        <w:rPr>
          <w:rFonts w:ascii="Times New Roman" w:hAnsi="Times New Roman" w:cs="Times New Roman"/>
          <w:sz w:val="28"/>
          <w:szCs w:val="28"/>
        </w:rPr>
      </w:pPr>
      <w:r>
        <w:rPr>
          <w:rFonts w:ascii="Times New Roman" w:hAnsi="Times New Roman" w:cs="Times New Roman"/>
          <w:sz w:val="28"/>
          <w:szCs w:val="28"/>
        </w:rPr>
        <w:t>Виконала студентка 6 курсу 603 групи</w:t>
      </w:r>
    </w:p>
    <w:p w:rsidR="00E26309" w:rsidRDefault="00D97EFF" w:rsidP="000E33FF">
      <w:pPr>
        <w:ind w:left="3969"/>
        <w:rPr>
          <w:rFonts w:ascii="Times New Roman" w:hAnsi="Times New Roman" w:cs="Times New Roman"/>
          <w:sz w:val="28"/>
          <w:szCs w:val="28"/>
        </w:rPr>
      </w:pPr>
      <w:r>
        <w:rPr>
          <w:rFonts w:ascii="Times New Roman" w:hAnsi="Times New Roman" w:cs="Times New Roman"/>
          <w:sz w:val="28"/>
          <w:szCs w:val="28"/>
        </w:rPr>
        <w:t>спеціальності 291 Міжнародні відносини</w:t>
      </w:r>
      <w:r w:rsidR="009B4DD6">
        <w:rPr>
          <w:rFonts w:ascii="Times New Roman" w:hAnsi="Times New Roman" w:cs="Times New Roman"/>
          <w:sz w:val="28"/>
          <w:szCs w:val="28"/>
        </w:rPr>
        <w:t xml:space="preserve">, </w:t>
      </w:r>
    </w:p>
    <w:p w:rsidR="009B4DD6" w:rsidRDefault="009B4DD6" w:rsidP="000E33FF">
      <w:pPr>
        <w:ind w:left="3969"/>
        <w:rPr>
          <w:rFonts w:ascii="Times New Roman" w:hAnsi="Times New Roman" w:cs="Times New Roman"/>
          <w:sz w:val="28"/>
          <w:szCs w:val="28"/>
        </w:rPr>
      </w:pPr>
      <w:r>
        <w:rPr>
          <w:rFonts w:ascii="Times New Roman" w:hAnsi="Times New Roman" w:cs="Times New Roman"/>
          <w:sz w:val="28"/>
          <w:szCs w:val="28"/>
        </w:rPr>
        <w:t>суспільні комунікації та регіональні студії</w:t>
      </w:r>
    </w:p>
    <w:p w:rsidR="009B4DD6" w:rsidRPr="009B4DD6" w:rsidRDefault="009B4DD6" w:rsidP="000E33FF">
      <w:pPr>
        <w:ind w:left="3969"/>
        <w:rPr>
          <w:rFonts w:ascii="Times New Roman" w:hAnsi="Times New Roman" w:cs="Times New Roman"/>
          <w:b/>
          <w:bCs/>
          <w:sz w:val="28"/>
          <w:szCs w:val="28"/>
        </w:rPr>
      </w:pPr>
      <w:r w:rsidRPr="009B4DD6">
        <w:rPr>
          <w:rFonts w:ascii="Times New Roman" w:hAnsi="Times New Roman" w:cs="Times New Roman"/>
          <w:b/>
          <w:bCs/>
          <w:sz w:val="28"/>
          <w:szCs w:val="28"/>
        </w:rPr>
        <w:t>Яріш Руслана Петрівна</w:t>
      </w:r>
    </w:p>
    <w:p w:rsidR="00E26309" w:rsidRDefault="00920096" w:rsidP="00752772">
      <w:pPr>
        <w:ind w:left="3969"/>
        <w:rPr>
          <w:rFonts w:ascii="Times New Roman" w:hAnsi="Times New Roman" w:cs="Times New Roman"/>
          <w:sz w:val="28"/>
          <w:szCs w:val="28"/>
        </w:rPr>
      </w:pPr>
      <w:r w:rsidRPr="00F05B2F">
        <w:rPr>
          <w:rFonts w:ascii="Times New Roman" w:hAnsi="Times New Roman" w:cs="Times New Roman"/>
          <w:b/>
          <w:bCs/>
          <w:sz w:val="28"/>
          <w:szCs w:val="28"/>
        </w:rPr>
        <w:t>К</w:t>
      </w:r>
      <w:r w:rsidR="00E26309" w:rsidRPr="00F05B2F">
        <w:rPr>
          <w:rFonts w:ascii="Times New Roman" w:hAnsi="Times New Roman" w:cs="Times New Roman"/>
          <w:b/>
          <w:bCs/>
          <w:sz w:val="28"/>
          <w:szCs w:val="28"/>
        </w:rPr>
        <w:t>ерівник</w:t>
      </w:r>
      <w:r w:rsidR="00F05B2F" w:rsidRPr="00F05B2F">
        <w:rPr>
          <w:rFonts w:ascii="Times New Roman" w:hAnsi="Times New Roman" w:cs="Times New Roman"/>
          <w:b/>
          <w:bCs/>
          <w:sz w:val="28"/>
          <w:szCs w:val="28"/>
        </w:rPr>
        <w:t>:</w:t>
      </w:r>
      <w:r w:rsidR="00F05B2F">
        <w:rPr>
          <w:rFonts w:ascii="Times New Roman" w:hAnsi="Times New Roman" w:cs="Times New Roman"/>
          <w:sz w:val="28"/>
          <w:szCs w:val="28"/>
        </w:rPr>
        <w:t xml:space="preserve"> </w:t>
      </w:r>
      <w:r w:rsidR="00E26309" w:rsidRPr="00A65F18">
        <w:rPr>
          <w:rFonts w:ascii="Times New Roman" w:eastAsia="Times New Roman" w:hAnsi="Times New Roman" w:cs="Times New Roman"/>
          <w:sz w:val="28"/>
          <w:szCs w:val="28"/>
        </w:rPr>
        <w:t>к</w:t>
      </w:r>
      <w:r w:rsidR="00E26309" w:rsidRPr="00A65F18">
        <w:rPr>
          <w:rFonts w:ascii="Times New Roman" w:hAnsi="Times New Roman" w:cs="Times New Roman"/>
          <w:sz w:val="28"/>
          <w:szCs w:val="28"/>
        </w:rPr>
        <w:t xml:space="preserve">.політ.н, доц. </w:t>
      </w:r>
      <w:r w:rsidR="00752772">
        <w:rPr>
          <w:rFonts w:ascii="Times New Roman" w:hAnsi="Times New Roman" w:cs="Times New Roman"/>
          <w:sz w:val="28"/>
          <w:szCs w:val="28"/>
        </w:rPr>
        <w:t>Мельничук Л. Н.</w:t>
      </w:r>
    </w:p>
    <w:p w:rsidR="00F05B2F" w:rsidRDefault="00F05B2F" w:rsidP="000E33FF">
      <w:pPr>
        <w:ind w:left="3969"/>
        <w:rPr>
          <w:rFonts w:ascii="Times New Roman" w:hAnsi="Times New Roman" w:cs="Times New Roman"/>
          <w:sz w:val="28"/>
          <w:szCs w:val="28"/>
        </w:rPr>
      </w:pPr>
      <w:r>
        <w:rPr>
          <w:rFonts w:ascii="Times New Roman" w:hAnsi="Times New Roman" w:cs="Times New Roman"/>
          <w:b/>
          <w:bCs/>
          <w:sz w:val="28"/>
          <w:szCs w:val="28"/>
        </w:rPr>
        <w:t>РЕЦЕНЗЕНТ</w:t>
      </w:r>
      <w:r>
        <w:rPr>
          <w:rFonts w:ascii="Times New Roman" w:hAnsi="Times New Roman" w:cs="Times New Roman"/>
          <w:sz w:val="28"/>
          <w:szCs w:val="28"/>
        </w:rPr>
        <w:t>:____________________</w:t>
      </w:r>
    </w:p>
    <w:p w:rsidR="00F05B2F" w:rsidRDefault="00F05B2F" w:rsidP="00F05B2F">
      <w:pPr>
        <w:rPr>
          <w:rFonts w:ascii="Times New Roman" w:hAnsi="Times New Roman" w:cs="Times New Roman"/>
          <w:sz w:val="28"/>
          <w:szCs w:val="28"/>
        </w:rPr>
      </w:pPr>
      <w:r>
        <w:rPr>
          <w:rFonts w:ascii="Times New Roman" w:hAnsi="Times New Roman" w:cs="Times New Roman"/>
          <w:sz w:val="28"/>
          <w:szCs w:val="28"/>
        </w:rPr>
        <w:t>До захисту допущено:</w:t>
      </w:r>
    </w:p>
    <w:p w:rsidR="00F05B2F" w:rsidRDefault="00F05B2F" w:rsidP="00F05B2F">
      <w:pPr>
        <w:rPr>
          <w:rFonts w:ascii="Times New Roman" w:hAnsi="Times New Roman" w:cs="Times New Roman"/>
          <w:sz w:val="28"/>
          <w:szCs w:val="28"/>
        </w:rPr>
      </w:pPr>
      <w:r>
        <w:rPr>
          <w:rFonts w:ascii="Times New Roman" w:hAnsi="Times New Roman" w:cs="Times New Roman"/>
          <w:sz w:val="28"/>
          <w:szCs w:val="28"/>
        </w:rPr>
        <w:t>Протокол засідання кафедри №3</w:t>
      </w:r>
    </w:p>
    <w:p w:rsidR="00F05B2F" w:rsidRDefault="00F05B2F" w:rsidP="00F05B2F">
      <w:pPr>
        <w:rPr>
          <w:rFonts w:ascii="Times New Roman" w:hAnsi="Times New Roman" w:cs="Times New Roman"/>
          <w:sz w:val="28"/>
          <w:szCs w:val="28"/>
        </w:rPr>
      </w:pPr>
      <w:r>
        <w:rPr>
          <w:rFonts w:ascii="Times New Roman" w:hAnsi="Times New Roman" w:cs="Times New Roman"/>
          <w:sz w:val="28"/>
          <w:szCs w:val="28"/>
        </w:rPr>
        <w:t>від «13» жовтня 2021 року</w:t>
      </w:r>
    </w:p>
    <w:p w:rsidR="000E33FF" w:rsidRDefault="000E33FF" w:rsidP="00F05B2F">
      <w:pPr>
        <w:rPr>
          <w:rFonts w:ascii="Times New Roman" w:hAnsi="Times New Roman" w:cs="Times New Roman"/>
          <w:sz w:val="28"/>
          <w:szCs w:val="28"/>
        </w:rPr>
      </w:pPr>
      <w:r>
        <w:rPr>
          <w:rFonts w:ascii="Times New Roman" w:hAnsi="Times New Roman" w:cs="Times New Roman"/>
          <w:sz w:val="28"/>
          <w:szCs w:val="28"/>
        </w:rPr>
        <w:t>зав.кафедри____________доц. Макар В. Ю.</w:t>
      </w:r>
    </w:p>
    <w:p w:rsidR="000E33FF" w:rsidRDefault="000E33FF" w:rsidP="00F05B2F">
      <w:pPr>
        <w:rPr>
          <w:rFonts w:ascii="Times New Roman" w:hAnsi="Times New Roman" w:cs="Times New Roman"/>
          <w:sz w:val="28"/>
          <w:szCs w:val="28"/>
        </w:rPr>
      </w:pPr>
    </w:p>
    <w:p w:rsidR="000E33FF" w:rsidRPr="00A65F18" w:rsidRDefault="000E33FF" w:rsidP="000E33FF">
      <w:pPr>
        <w:jc w:val="center"/>
        <w:rPr>
          <w:rFonts w:ascii="Times New Roman" w:hAnsi="Times New Roman" w:cs="Times New Roman"/>
          <w:sz w:val="28"/>
          <w:szCs w:val="28"/>
        </w:rPr>
      </w:pPr>
      <w:r>
        <w:rPr>
          <w:rFonts w:ascii="Times New Roman" w:hAnsi="Times New Roman" w:cs="Times New Roman"/>
          <w:sz w:val="28"/>
          <w:szCs w:val="28"/>
        </w:rPr>
        <w:t>Чернівці - 2021</w:t>
      </w:r>
    </w:p>
    <w:p w:rsidR="00E26309" w:rsidRPr="00717544" w:rsidRDefault="00E26309" w:rsidP="00E26309">
      <w:pPr>
        <w:jc w:val="center"/>
        <w:rPr>
          <w:rFonts w:ascii="Times New Roman" w:hAnsi="Times New Roman" w:cs="Times New Roman"/>
          <w:sz w:val="28"/>
          <w:szCs w:val="28"/>
        </w:rPr>
      </w:pPr>
      <w:r w:rsidRPr="00717544">
        <w:rPr>
          <w:rFonts w:ascii="Times New Roman" w:hAnsi="Times New Roman" w:cs="Times New Roman"/>
          <w:sz w:val="28"/>
          <w:szCs w:val="28"/>
        </w:rPr>
        <w:br w:type="page"/>
      </w:r>
    </w:p>
    <w:p w:rsidR="00E26309" w:rsidRPr="00984542" w:rsidRDefault="00E26309" w:rsidP="00A97050">
      <w:pPr>
        <w:jc w:val="center"/>
        <w:rPr>
          <w:rFonts w:ascii="Times New Roman" w:hAnsi="Times New Roman" w:cs="Times New Roman"/>
          <w:sz w:val="28"/>
          <w:szCs w:val="28"/>
        </w:rPr>
      </w:pPr>
      <w:r w:rsidRPr="00984542">
        <w:rPr>
          <w:rFonts w:ascii="Times New Roman" w:hAnsi="Times New Roman" w:cs="Times New Roman"/>
          <w:sz w:val="28"/>
          <w:szCs w:val="28"/>
        </w:rPr>
        <w:lastRenderedPageBreak/>
        <w:t>ЗМІСТ</w:t>
      </w:r>
    </w:p>
    <w:p w:rsidR="00E26309" w:rsidRPr="005A71D3" w:rsidRDefault="00E26309" w:rsidP="00E26309">
      <w:pPr>
        <w:rPr>
          <w:rFonts w:ascii="Times New Roman" w:hAnsi="Times New Roman" w:cs="Times New Roman"/>
          <w:sz w:val="28"/>
          <w:szCs w:val="28"/>
        </w:rPr>
      </w:pPr>
      <w:r w:rsidRPr="005A71D3">
        <w:rPr>
          <w:rFonts w:ascii="Times New Roman" w:hAnsi="Times New Roman" w:cs="Times New Roman"/>
          <w:sz w:val="28"/>
          <w:szCs w:val="28"/>
        </w:rPr>
        <w:t>ВСТУП</w:t>
      </w:r>
      <w:r w:rsidR="000D42A3">
        <w:rPr>
          <w:rFonts w:ascii="Times New Roman" w:hAnsi="Times New Roman" w:cs="Times New Roman"/>
          <w:sz w:val="28"/>
          <w:szCs w:val="28"/>
        </w:rPr>
        <w:t>……………………………………………………………………</w:t>
      </w:r>
      <w:r w:rsidR="005C327B">
        <w:rPr>
          <w:rFonts w:ascii="Times New Roman" w:hAnsi="Times New Roman" w:cs="Times New Roman"/>
          <w:sz w:val="28"/>
          <w:szCs w:val="28"/>
        </w:rPr>
        <w:t>…..</w:t>
      </w:r>
      <w:r w:rsidR="000D42A3">
        <w:rPr>
          <w:rFonts w:ascii="Times New Roman" w:hAnsi="Times New Roman" w:cs="Times New Roman"/>
          <w:sz w:val="28"/>
          <w:szCs w:val="28"/>
        </w:rPr>
        <w:t>……3</w:t>
      </w:r>
    </w:p>
    <w:p w:rsidR="00E26309" w:rsidRPr="005A71D3" w:rsidRDefault="00E26309" w:rsidP="005D1F32">
      <w:pPr>
        <w:rPr>
          <w:rFonts w:ascii="Times New Roman" w:hAnsi="Times New Roman" w:cs="Times New Roman"/>
          <w:sz w:val="28"/>
          <w:szCs w:val="28"/>
        </w:rPr>
      </w:pPr>
      <w:r w:rsidRPr="005A71D3">
        <w:rPr>
          <w:rFonts w:ascii="Times New Roman" w:hAnsi="Times New Roman" w:cs="Times New Roman"/>
          <w:sz w:val="28"/>
          <w:szCs w:val="28"/>
        </w:rPr>
        <w:t xml:space="preserve">РОЗДІЛ 1. Теоретико-концептуальні засади дослідження світових енергетичних </w:t>
      </w:r>
      <w:r>
        <w:rPr>
          <w:rFonts w:ascii="Times New Roman" w:hAnsi="Times New Roman" w:cs="Times New Roman"/>
          <w:sz w:val="28"/>
          <w:szCs w:val="28"/>
        </w:rPr>
        <w:t>спроможностей</w:t>
      </w:r>
    </w:p>
    <w:p w:rsidR="00E26309" w:rsidRPr="00FF0AEC" w:rsidRDefault="00E26309" w:rsidP="00E26309">
      <w:pPr>
        <w:rPr>
          <w:rFonts w:ascii="Times New Roman" w:hAnsi="Times New Roman" w:cs="Times New Roman"/>
          <w:sz w:val="28"/>
          <w:szCs w:val="28"/>
        </w:rPr>
      </w:pPr>
      <w:r w:rsidRPr="00FF0AEC">
        <w:rPr>
          <w:rFonts w:ascii="Times New Roman" w:hAnsi="Times New Roman" w:cs="Times New Roman"/>
          <w:sz w:val="28"/>
          <w:szCs w:val="28"/>
        </w:rPr>
        <w:t xml:space="preserve">1.1. </w:t>
      </w:r>
      <w:r>
        <w:rPr>
          <w:rFonts w:ascii="Times New Roman" w:hAnsi="Times New Roman" w:cs="Times New Roman"/>
          <w:sz w:val="28"/>
          <w:szCs w:val="28"/>
        </w:rPr>
        <w:t>Загальнотеоретичні підходи до розуміння понять у сфері енергетик</w:t>
      </w:r>
      <w:r w:rsidR="005C327B">
        <w:rPr>
          <w:rFonts w:ascii="Times New Roman" w:hAnsi="Times New Roman" w:cs="Times New Roman"/>
          <w:sz w:val="28"/>
          <w:szCs w:val="28"/>
        </w:rPr>
        <w:t>и</w:t>
      </w:r>
      <w:r w:rsidR="005D1F32">
        <w:rPr>
          <w:rFonts w:ascii="Times New Roman" w:hAnsi="Times New Roman" w:cs="Times New Roman"/>
          <w:sz w:val="28"/>
          <w:szCs w:val="28"/>
        </w:rPr>
        <w:t>…6</w:t>
      </w:r>
    </w:p>
    <w:p w:rsidR="00E26309" w:rsidRPr="00FF0AEC" w:rsidRDefault="00E26309" w:rsidP="00E26309">
      <w:pPr>
        <w:rPr>
          <w:rFonts w:ascii="Times New Roman" w:hAnsi="Times New Roman" w:cs="Times New Roman"/>
          <w:sz w:val="28"/>
          <w:szCs w:val="28"/>
        </w:rPr>
      </w:pPr>
      <w:r w:rsidRPr="00FF0AEC">
        <w:rPr>
          <w:rFonts w:ascii="Times New Roman" w:hAnsi="Times New Roman" w:cs="Times New Roman"/>
          <w:sz w:val="28"/>
          <w:szCs w:val="28"/>
        </w:rPr>
        <w:t xml:space="preserve">1.2. Джерельна база та методологія </w:t>
      </w:r>
      <w:r>
        <w:rPr>
          <w:rFonts w:ascii="Times New Roman" w:hAnsi="Times New Roman" w:cs="Times New Roman"/>
          <w:sz w:val="28"/>
          <w:szCs w:val="28"/>
        </w:rPr>
        <w:t>досліджуваної проблематики</w:t>
      </w:r>
      <w:r w:rsidR="000D42A3">
        <w:rPr>
          <w:rFonts w:ascii="Times New Roman" w:hAnsi="Times New Roman" w:cs="Times New Roman"/>
          <w:sz w:val="28"/>
          <w:szCs w:val="28"/>
        </w:rPr>
        <w:t>…………</w:t>
      </w:r>
      <w:r w:rsidR="005C327B">
        <w:rPr>
          <w:rFonts w:ascii="Times New Roman" w:hAnsi="Times New Roman" w:cs="Times New Roman"/>
          <w:sz w:val="28"/>
          <w:szCs w:val="28"/>
        </w:rPr>
        <w:t>13</w:t>
      </w:r>
    </w:p>
    <w:p w:rsidR="00E26309" w:rsidRPr="00FF0AEC" w:rsidRDefault="00E26309" w:rsidP="00E26309">
      <w:pPr>
        <w:rPr>
          <w:rFonts w:ascii="Times New Roman" w:hAnsi="Times New Roman" w:cs="Times New Roman"/>
          <w:sz w:val="28"/>
          <w:szCs w:val="28"/>
        </w:rPr>
      </w:pPr>
      <w:r>
        <w:rPr>
          <w:rFonts w:ascii="Times New Roman" w:hAnsi="Times New Roman" w:cs="Times New Roman"/>
          <w:sz w:val="28"/>
          <w:szCs w:val="28"/>
        </w:rPr>
        <w:t>1.3. Висновки до Розділу 1</w:t>
      </w:r>
      <w:r w:rsidR="000D42A3">
        <w:rPr>
          <w:rFonts w:ascii="Times New Roman" w:hAnsi="Times New Roman" w:cs="Times New Roman"/>
          <w:sz w:val="28"/>
          <w:szCs w:val="28"/>
        </w:rPr>
        <w:t>……………………………………………</w:t>
      </w:r>
      <w:r w:rsidR="005D1F32">
        <w:rPr>
          <w:rFonts w:ascii="Times New Roman" w:hAnsi="Times New Roman" w:cs="Times New Roman"/>
          <w:sz w:val="28"/>
          <w:szCs w:val="28"/>
        </w:rPr>
        <w:t>………...25</w:t>
      </w:r>
    </w:p>
    <w:p w:rsidR="00E26309" w:rsidRPr="005A71D3" w:rsidRDefault="00E26309" w:rsidP="005D1F32">
      <w:pPr>
        <w:rPr>
          <w:rFonts w:ascii="Times New Roman" w:hAnsi="Times New Roman" w:cs="Times New Roman"/>
          <w:sz w:val="28"/>
          <w:szCs w:val="28"/>
        </w:rPr>
      </w:pPr>
      <w:r w:rsidRPr="005A71D3">
        <w:rPr>
          <w:rFonts w:ascii="Times New Roman" w:hAnsi="Times New Roman" w:cs="Times New Roman"/>
          <w:sz w:val="28"/>
          <w:szCs w:val="28"/>
        </w:rPr>
        <w:t>РОЗДІЛ 2. ГЛОБАЛЬНІ ЕНЕРГЕТИЧНІ МОЖЛИВОСТІ</w:t>
      </w:r>
    </w:p>
    <w:p w:rsidR="00E26309" w:rsidRPr="00CD272E" w:rsidRDefault="00E26309" w:rsidP="00E26309">
      <w:pPr>
        <w:rPr>
          <w:rFonts w:ascii="Times New Roman" w:hAnsi="Times New Roman" w:cs="Times New Roman"/>
          <w:sz w:val="28"/>
          <w:szCs w:val="28"/>
        </w:rPr>
      </w:pPr>
      <w:r w:rsidRPr="00CD272E">
        <w:rPr>
          <w:rFonts w:ascii="Times New Roman" w:hAnsi="Times New Roman" w:cs="Times New Roman"/>
          <w:sz w:val="28"/>
          <w:szCs w:val="28"/>
        </w:rPr>
        <w:t>2.1.</w:t>
      </w:r>
      <w:r w:rsidRPr="00D03F7D">
        <w:rPr>
          <w:rFonts w:ascii="Times New Roman" w:hAnsi="Times New Roman" w:cs="Times New Roman"/>
          <w:sz w:val="28"/>
          <w:szCs w:val="28"/>
        </w:rPr>
        <w:t xml:space="preserve"> </w:t>
      </w:r>
      <w:r>
        <w:rPr>
          <w:rFonts w:ascii="Times New Roman" w:hAnsi="Times New Roman" w:cs="Times New Roman"/>
          <w:sz w:val="28"/>
          <w:szCs w:val="28"/>
        </w:rPr>
        <w:t>Міжнародно-правові засоби регулювання відносин в сфері енергетики</w:t>
      </w:r>
      <w:r w:rsidR="000D42A3">
        <w:rPr>
          <w:rFonts w:ascii="Times New Roman" w:hAnsi="Times New Roman" w:cs="Times New Roman"/>
          <w:sz w:val="28"/>
          <w:szCs w:val="28"/>
        </w:rPr>
        <w:t>.</w:t>
      </w:r>
      <w:r w:rsidR="005D1F32" w:rsidRPr="005D1F32">
        <w:rPr>
          <w:rFonts w:ascii="Times New Roman" w:hAnsi="Times New Roman" w:cs="Times New Roman"/>
          <w:sz w:val="28"/>
          <w:szCs w:val="28"/>
        </w:rPr>
        <w:t xml:space="preserve"> </w:t>
      </w:r>
      <w:r w:rsidR="005D1F32">
        <w:rPr>
          <w:rFonts w:ascii="Times New Roman" w:hAnsi="Times New Roman" w:cs="Times New Roman"/>
          <w:sz w:val="28"/>
          <w:szCs w:val="28"/>
        </w:rPr>
        <w:t>27</w:t>
      </w:r>
    </w:p>
    <w:p w:rsidR="00E26309" w:rsidRDefault="00E26309" w:rsidP="00E26309">
      <w:pPr>
        <w:rPr>
          <w:rFonts w:ascii="Times New Roman" w:hAnsi="Times New Roman" w:cs="Times New Roman"/>
          <w:b/>
          <w:bCs/>
          <w:sz w:val="28"/>
          <w:szCs w:val="28"/>
        </w:rPr>
      </w:pPr>
      <w:r w:rsidRPr="00CD272E">
        <w:rPr>
          <w:rFonts w:ascii="Times New Roman" w:hAnsi="Times New Roman" w:cs="Times New Roman"/>
          <w:sz w:val="28"/>
          <w:szCs w:val="28"/>
        </w:rPr>
        <w:t>2.2.</w:t>
      </w:r>
      <w:r>
        <w:rPr>
          <w:rFonts w:ascii="Times New Roman" w:hAnsi="Times New Roman" w:cs="Times New Roman"/>
          <w:sz w:val="28"/>
          <w:szCs w:val="28"/>
        </w:rPr>
        <w:t>Глобальний та регіональний природно-ресурсний та енергетичний потенціал</w:t>
      </w:r>
      <w:r w:rsidR="000D42A3">
        <w:rPr>
          <w:rFonts w:ascii="Times New Roman" w:hAnsi="Times New Roman" w:cs="Times New Roman"/>
          <w:sz w:val="28"/>
          <w:szCs w:val="28"/>
        </w:rPr>
        <w:t>………………………………………………………………………</w:t>
      </w:r>
      <w:r w:rsidR="005D1F32">
        <w:rPr>
          <w:rFonts w:ascii="Times New Roman" w:hAnsi="Times New Roman" w:cs="Times New Roman"/>
          <w:sz w:val="28"/>
          <w:szCs w:val="28"/>
        </w:rPr>
        <w:t>…41</w:t>
      </w:r>
    </w:p>
    <w:p w:rsidR="00E26309" w:rsidRDefault="00E26309" w:rsidP="00E26309">
      <w:pPr>
        <w:rPr>
          <w:rFonts w:ascii="Times New Roman" w:hAnsi="Times New Roman" w:cs="Times New Roman"/>
          <w:sz w:val="28"/>
          <w:szCs w:val="28"/>
        </w:rPr>
      </w:pPr>
      <w:r>
        <w:rPr>
          <w:rFonts w:ascii="Times New Roman" w:hAnsi="Times New Roman" w:cs="Times New Roman"/>
          <w:sz w:val="28"/>
          <w:szCs w:val="28"/>
        </w:rPr>
        <w:t>2.3. Висновки до Розділу 2</w:t>
      </w:r>
      <w:r w:rsidR="000D42A3">
        <w:rPr>
          <w:rFonts w:ascii="Times New Roman" w:hAnsi="Times New Roman" w:cs="Times New Roman"/>
          <w:sz w:val="28"/>
          <w:szCs w:val="28"/>
        </w:rPr>
        <w:t>………………………………………………</w:t>
      </w:r>
      <w:r w:rsidR="005D1F32">
        <w:rPr>
          <w:rFonts w:ascii="Times New Roman" w:hAnsi="Times New Roman" w:cs="Times New Roman"/>
          <w:sz w:val="28"/>
          <w:szCs w:val="28"/>
        </w:rPr>
        <w:t>.</w:t>
      </w:r>
      <w:r w:rsidR="000D42A3">
        <w:rPr>
          <w:rFonts w:ascii="Times New Roman" w:hAnsi="Times New Roman" w:cs="Times New Roman"/>
          <w:sz w:val="28"/>
          <w:szCs w:val="28"/>
        </w:rPr>
        <w:t>……..</w:t>
      </w:r>
      <w:r w:rsidR="005D1F32">
        <w:rPr>
          <w:rFonts w:ascii="Times New Roman" w:hAnsi="Times New Roman" w:cs="Times New Roman"/>
          <w:sz w:val="28"/>
          <w:szCs w:val="28"/>
        </w:rPr>
        <w:t>54</w:t>
      </w:r>
    </w:p>
    <w:p w:rsidR="00E26309" w:rsidRPr="00984542" w:rsidRDefault="00E26309" w:rsidP="000E00B5">
      <w:pPr>
        <w:rPr>
          <w:rFonts w:ascii="Times New Roman" w:hAnsi="Times New Roman" w:cs="Times New Roman"/>
          <w:sz w:val="28"/>
          <w:szCs w:val="28"/>
        </w:rPr>
      </w:pPr>
      <w:r>
        <w:rPr>
          <w:rFonts w:ascii="Times New Roman" w:hAnsi="Times New Roman" w:cs="Times New Roman"/>
          <w:sz w:val="28"/>
          <w:szCs w:val="28"/>
        </w:rPr>
        <w:t>РОЗДІЛ</w:t>
      </w:r>
      <w:r w:rsidRPr="00984542">
        <w:rPr>
          <w:rFonts w:ascii="Times New Roman" w:hAnsi="Times New Roman" w:cs="Times New Roman"/>
          <w:sz w:val="28"/>
          <w:szCs w:val="28"/>
        </w:rPr>
        <w:t xml:space="preserve"> 3. Головні ризики, які ма</w:t>
      </w:r>
      <w:r>
        <w:rPr>
          <w:rFonts w:ascii="Times New Roman" w:hAnsi="Times New Roman" w:cs="Times New Roman"/>
          <w:sz w:val="28"/>
          <w:szCs w:val="28"/>
        </w:rPr>
        <w:t>ють вплив на світову енергетику</w:t>
      </w:r>
    </w:p>
    <w:p w:rsidR="00E26309" w:rsidRPr="00984542" w:rsidRDefault="00E26309" w:rsidP="00E26309">
      <w:pPr>
        <w:rPr>
          <w:rFonts w:ascii="Times New Roman" w:hAnsi="Times New Roman" w:cs="Times New Roman"/>
          <w:sz w:val="28"/>
          <w:szCs w:val="28"/>
        </w:rPr>
      </w:pPr>
      <w:r w:rsidRPr="00984542">
        <w:rPr>
          <w:rFonts w:ascii="Times New Roman" w:hAnsi="Times New Roman" w:cs="Times New Roman"/>
          <w:sz w:val="28"/>
          <w:szCs w:val="28"/>
        </w:rPr>
        <w:t xml:space="preserve">3.1. Вплив </w:t>
      </w:r>
      <w:r w:rsidRPr="00984542">
        <w:rPr>
          <w:rFonts w:ascii="Times New Roman" w:hAnsi="Times New Roman" w:cs="Times New Roman"/>
          <w:sz w:val="28"/>
          <w:szCs w:val="28"/>
          <w:lang w:val="en-US"/>
        </w:rPr>
        <w:t>COVID</w:t>
      </w:r>
      <w:r w:rsidRPr="00984542">
        <w:rPr>
          <w:rFonts w:ascii="Times New Roman" w:hAnsi="Times New Roman" w:cs="Times New Roman"/>
          <w:sz w:val="28"/>
          <w:szCs w:val="28"/>
          <w:lang w:val="ru-RU"/>
        </w:rPr>
        <w:t>-19</w:t>
      </w:r>
      <w:r w:rsidRPr="00984542">
        <w:rPr>
          <w:rFonts w:ascii="Times New Roman" w:hAnsi="Times New Roman" w:cs="Times New Roman"/>
          <w:sz w:val="28"/>
          <w:szCs w:val="28"/>
        </w:rPr>
        <w:t xml:space="preserve"> на енергетичне становище держав</w:t>
      </w:r>
      <w:r w:rsidR="000D42A3">
        <w:rPr>
          <w:rFonts w:ascii="Times New Roman" w:hAnsi="Times New Roman" w:cs="Times New Roman"/>
          <w:sz w:val="28"/>
          <w:szCs w:val="28"/>
        </w:rPr>
        <w:t>…………………….</w:t>
      </w:r>
      <w:r w:rsidR="000E00B5">
        <w:rPr>
          <w:rFonts w:ascii="Times New Roman" w:hAnsi="Times New Roman" w:cs="Times New Roman"/>
          <w:sz w:val="28"/>
          <w:szCs w:val="28"/>
        </w:rPr>
        <w:t>57</w:t>
      </w:r>
    </w:p>
    <w:p w:rsidR="00E26309" w:rsidRPr="00984542" w:rsidRDefault="00E26309" w:rsidP="00E26309">
      <w:pPr>
        <w:rPr>
          <w:rFonts w:ascii="Times New Roman" w:hAnsi="Times New Roman" w:cs="Times New Roman"/>
          <w:sz w:val="28"/>
          <w:szCs w:val="28"/>
        </w:rPr>
      </w:pPr>
      <w:r w:rsidRPr="00984542">
        <w:rPr>
          <w:rFonts w:ascii="Times New Roman" w:hAnsi="Times New Roman" w:cs="Times New Roman"/>
          <w:sz w:val="28"/>
          <w:szCs w:val="28"/>
        </w:rPr>
        <w:t xml:space="preserve">3.2. Воєнні дії на нестабільність в ключових для енергетичної </w:t>
      </w:r>
      <w:r>
        <w:rPr>
          <w:rFonts w:ascii="Times New Roman" w:hAnsi="Times New Roman" w:cs="Times New Roman"/>
          <w:sz w:val="28"/>
          <w:szCs w:val="28"/>
        </w:rPr>
        <w:t>сфери регіонах</w:t>
      </w:r>
      <w:r w:rsidR="000E00B5">
        <w:rPr>
          <w:rFonts w:ascii="Times New Roman" w:hAnsi="Times New Roman" w:cs="Times New Roman"/>
          <w:sz w:val="28"/>
          <w:szCs w:val="28"/>
        </w:rPr>
        <w:t>………………………………………………………………………</w:t>
      </w:r>
      <w:r w:rsidR="00F02E81">
        <w:rPr>
          <w:rFonts w:ascii="Times New Roman" w:hAnsi="Times New Roman" w:cs="Times New Roman"/>
          <w:sz w:val="28"/>
          <w:szCs w:val="28"/>
        </w:rPr>
        <w:t>...</w:t>
      </w:r>
      <w:r w:rsidR="000E00B5">
        <w:rPr>
          <w:rFonts w:ascii="Times New Roman" w:hAnsi="Times New Roman" w:cs="Times New Roman"/>
          <w:sz w:val="28"/>
          <w:szCs w:val="28"/>
        </w:rPr>
        <w:t>…</w:t>
      </w:r>
      <w:r w:rsidR="00F02E81">
        <w:rPr>
          <w:rFonts w:ascii="Times New Roman" w:hAnsi="Times New Roman" w:cs="Times New Roman"/>
          <w:sz w:val="28"/>
          <w:szCs w:val="28"/>
        </w:rPr>
        <w:t>67</w:t>
      </w:r>
    </w:p>
    <w:p w:rsidR="00E26309" w:rsidRPr="00984542" w:rsidRDefault="00E26309" w:rsidP="00E26309">
      <w:pPr>
        <w:rPr>
          <w:rFonts w:ascii="Times New Roman" w:hAnsi="Times New Roman" w:cs="Times New Roman"/>
          <w:sz w:val="28"/>
          <w:szCs w:val="28"/>
        </w:rPr>
      </w:pPr>
      <w:r>
        <w:rPr>
          <w:rFonts w:ascii="Times New Roman" w:hAnsi="Times New Roman" w:cs="Times New Roman"/>
          <w:sz w:val="28"/>
          <w:szCs w:val="28"/>
        </w:rPr>
        <w:t>3.3. Висновки до Розділу 3</w:t>
      </w:r>
      <w:r w:rsidR="000D42A3">
        <w:rPr>
          <w:rFonts w:ascii="Times New Roman" w:hAnsi="Times New Roman" w:cs="Times New Roman"/>
          <w:sz w:val="28"/>
          <w:szCs w:val="28"/>
        </w:rPr>
        <w:t>…………………………………………………</w:t>
      </w:r>
      <w:r w:rsidR="00F02E81">
        <w:rPr>
          <w:rFonts w:ascii="Times New Roman" w:hAnsi="Times New Roman" w:cs="Times New Roman"/>
          <w:sz w:val="28"/>
          <w:szCs w:val="28"/>
        </w:rPr>
        <w:t>…...79</w:t>
      </w:r>
    </w:p>
    <w:p w:rsidR="00E26309" w:rsidRPr="00984542" w:rsidRDefault="00E26309" w:rsidP="000E00B5">
      <w:pPr>
        <w:rPr>
          <w:rFonts w:ascii="Times New Roman" w:hAnsi="Times New Roman" w:cs="Times New Roman"/>
          <w:sz w:val="28"/>
          <w:szCs w:val="28"/>
        </w:rPr>
      </w:pPr>
      <w:r>
        <w:rPr>
          <w:rFonts w:ascii="Times New Roman" w:hAnsi="Times New Roman" w:cs="Times New Roman"/>
          <w:sz w:val="28"/>
          <w:szCs w:val="28"/>
        </w:rPr>
        <w:t>РОЗДІЛ</w:t>
      </w:r>
      <w:r w:rsidRPr="00984542">
        <w:rPr>
          <w:rFonts w:ascii="Times New Roman" w:hAnsi="Times New Roman" w:cs="Times New Roman"/>
          <w:sz w:val="28"/>
          <w:szCs w:val="28"/>
        </w:rPr>
        <w:t xml:space="preserve"> 4. Шляхи підвищення енергетичної стійкості держав в </w:t>
      </w:r>
      <w:r>
        <w:rPr>
          <w:rFonts w:ascii="Times New Roman" w:hAnsi="Times New Roman" w:cs="Times New Roman"/>
          <w:sz w:val="28"/>
          <w:szCs w:val="28"/>
        </w:rPr>
        <w:t>умова</w:t>
      </w:r>
      <w:r w:rsidR="000D42A3">
        <w:rPr>
          <w:rFonts w:ascii="Times New Roman" w:hAnsi="Times New Roman" w:cs="Times New Roman"/>
          <w:sz w:val="28"/>
          <w:szCs w:val="28"/>
        </w:rPr>
        <w:t>х</w:t>
      </w:r>
      <w:r>
        <w:rPr>
          <w:rFonts w:ascii="Times New Roman" w:hAnsi="Times New Roman" w:cs="Times New Roman"/>
          <w:sz w:val="28"/>
          <w:szCs w:val="28"/>
        </w:rPr>
        <w:t xml:space="preserve"> наростання кризових яви</w:t>
      </w:r>
      <w:r w:rsidR="000E00B5">
        <w:rPr>
          <w:rFonts w:ascii="Times New Roman" w:hAnsi="Times New Roman" w:cs="Times New Roman"/>
          <w:sz w:val="28"/>
          <w:szCs w:val="28"/>
        </w:rPr>
        <w:t>щ</w:t>
      </w:r>
    </w:p>
    <w:p w:rsidR="00E26309" w:rsidRPr="00984542" w:rsidRDefault="00E26309" w:rsidP="00E26309">
      <w:pPr>
        <w:rPr>
          <w:rFonts w:ascii="Times New Roman" w:hAnsi="Times New Roman" w:cs="Times New Roman"/>
          <w:sz w:val="28"/>
          <w:szCs w:val="28"/>
        </w:rPr>
      </w:pPr>
      <w:r w:rsidRPr="00984542">
        <w:rPr>
          <w:rFonts w:ascii="Times New Roman" w:hAnsi="Times New Roman" w:cs="Times New Roman"/>
          <w:sz w:val="28"/>
          <w:szCs w:val="28"/>
        </w:rPr>
        <w:t>4.1. Перспективні напрями підвищення енергетичної стабільності держав</w:t>
      </w:r>
      <w:r w:rsidR="009373A3">
        <w:rPr>
          <w:rFonts w:ascii="Times New Roman" w:hAnsi="Times New Roman" w:cs="Times New Roman"/>
          <w:sz w:val="28"/>
          <w:szCs w:val="28"/>
        </w:rPr>
        <w:t>...</w:t>
      </w:r>
      <w:r w:rsidR="000E00B5">
        <w:rPr>
          <w:rFonts w:ascii="Times New Roman" w:hAnsi="Times New Roman" w:cs="Times New Roman"/>
          <w:sz w:val="28"/>
          <w:szCs w:val="28"/>
        </w:rPr>
        <w:t>83</w:t>
      </w:r>
    </w:p>
    <w:p w:rsidR="00E26309" w:rsidRPr="00984542" w:rsidRDefault="00E26309" w:rsidP="00E26309">
      <w:pPr>
        <w:rPr>
          <w:rFonts w:ascii="Times New Roman" w:hAnsi="Times New Roman" w:cs="Times New Roman"/>
          <w:sz w:val="28"/>
          <w:szCs w:val="28"/>
        </w:rPr>
      </w:pPr>
      <w:r w:rsidRPr="00984542">
        <w:rPr>
          <w:rFonts w:ascii="Times New Roman" w:hAnsi="Times New Roman" w:cs="Times New Roman"/>
          <w:sz w:val="28"/>
          <w:szCs w:val="28"/>
        </w:rPr>
        <w:t>4.2. Перспективи для України на енергетичній арені та можливості розвитку е</w:t>
      </w:r>
      <w:r>
        <w:rPr>
          <w:rFonts w:ascii="Times New Roman" w:hAnsi="Times New Roman" w:cs="Times New Roman"/>
          <w:sz w:val="28"/>
          <w:szCs w:val="28"/>
        </w:rPr>
        <w:t>нергетичного потенціалу</w:t>
      </w:r>
      <w:r w:rsidR="000E00B5">
        <w:rPr>
          <w:rFonts w:ascii="Times New Roman" w:hAnsi="Times New Roman" w:cs="Times New Roman"/>
          <w:sz w:val="28"/>
          <w:szCs w:val="28"/>
        </w:rPr>
        <w:t>……………………………………………………</w:t>
      </w:r>
      <w:r w:rsidR="009373A3">
        <w:rPr>
          <w:rFonts w:ascii="Times New Roman" w:hAnsi="Times New Roman" w:cs="Times New Roman"/>
          <w:sz w:val="28"/>
          <w:szCs w:val="28"/>
        </w:rPr>
        <w:t>….92</w:t>
      </w:r>
    </w:p>
    <w:p w:rsidR="00E26309" w:rsidRPr="00984542" w:rsidRDefault="00E26309" w:rsidP="00E26309">
      <w:pPr>
        <w:rPr>
          <w:rFonts w:ascii="Times New Roman" w:hAnsi="Times New Roman" w:cs="Times New Roman"/>
          <w:sz w:val="28"/>
          <w:szCs w:val="28"/>
        </w:rPr>
      </w:pPr>
      <w:r w:rsidRPr="00984542">
        <w:rPr>
          <w:rFonts w:ascii="Times New Roman" w:hAnsi="Times New Roman" w:cs="Times New Roman"/>
          <w:sz w:val="28"/>
          <w:szCs w:val="28"/>
        </w:rPr>
        <w:t>4.3. Висновки до Розділу 4</w:t>
      </w:r>
      <w:r w:rsidR="000E00B5">
        <w:rPr>
          <w:rFonts w:ascii="Times New Roman" w:hAnsi="Times New Roman" w:cs="Times New Roman"/>
          <w:sz w:val="28"/>
          <w:szCs w:val="28"/>
        </w:rPr>
        <w:t>…………………………………………………</w:t>
      </w:r>
      <w:r w:rsidR="009373A3">
        <w:rPr>
          <w:rFonts w:ascii="Times New Roman" w:hAnsi="Times New Roman" w:cs="Times New Roman"/>
          <w:sz w:val="28"/>
          <w:szCs w:val="28"/>
        </w:rPr>
        <w:t>….102</w:t>
      </w:r>
    </w:p>
    <w:p w:rsidR="00E26309" w:rsidRDefault="00E26309" w:rsidP="00E26309">
      <w:pPr>
        <w:rPr>
          <w:rFonts w:ascii="Times New Roman" w:hAnsi="Times New Roman" w:cs="Times New Roman"/>
          <w:sz w:val="28"/>
          <w:szCs w:val="28"/>
        </w:rPr>
      </w:pPr>
      <w:r>
        <w:rPr>
          <w:rFonts w:ascii="Times New Roman" w:hAnsi="Times New Roman" w:cs="Times New Roman"/>
          <w:sz w:val="28"/>
          <w:szCs w:val="28"/>
        </w:rPr>
        <w:t>ВИСНОВКИ</w:t>
      </w:r>
      <w:r w:rsidR="00A97050">
        <w:rPr>
          <w:rFonts w:ascii="Times New Roman" w:hAnsi="Times New Roman" w:cs="Times New Roman"/>
          <w:sz w:val="28"/>
          <w:szCs w:val="28"/>
        </w:rPr>
        <w:t>………………………………………………………………</w:t>
      </w:r>
      <w:r w:rsidR="009373A3">
        <w:rPr>
          <w:rFonts w:ascii="Times New Roman" w:hAnsi="Times New Roman" w:cs="Times New Roman"/>
          <w:sz w:val="28"/>
          <w:szCs w:val="28"/>
        </w:rPr>
        <w:t>…….105</w:t>
      </w:r>
    </w:p>
    <w:p w:rsidR="00A97050" w:rsidRPr="00984542" w:rsidRDefault="00A97050" w:rsidP="00E26309">
      <w:pPr>
        <w:rPr>
          <w:rFonts w:ascii="Times New Roman" w:hAnsi="Times New Roman" w:cs="Times New Roman"/>
          <w:sz w:val="28"/>
          <w:szCs w:val="28"/>
        </w:rPr>
      </w:pPr>
      <w:r>
        <w:rPr>
          <w:rFonts w:ascii="Times New Roman" w:hAnsi="Times New Roman" w:cs="Times New Roman"/>
          <w:sz w:val="28"/>
          <w:szCs w:val="28"/>
        </w:rPr>
        <w:t>АНОТАЦІЯ…………………………………………………………………</w:t>
      </w:r>
      <w:r w:rsidR="009373A3">
        <w:rPr>
          <w:rFonts w:ascii="Times New Roman" w:hAnsi="Times New Roman" w:cs="Times New Roman"/>
          <w:sz w:val="28"/>
          <w:szCs w:val="28"/>
        </w:rPr>
        <w:t>…..109</w:t>
      </w:r>
    </w:p>
    <w:p w:rsidR="00E26309" w:rsidRPr="00984542" w:rsidRDefault="001973EC" w:rsidP="00E26309">
      <w:pPr>
        <w:rPr>
          <w:rFonts w:ascii="Times New Roman" w:hAnsi="Times New Roman" w:cs="Times New Roman"/>
          <w:sz w:val="28"/>
          <w:szCs w:val="28"/>
        </w:rPr>
      </w:pPr>
      <w:r>
        <w:rPr>
          <w:rFonts w:ascii="Times New Roman" w:hAnsi="Times New Roman" w:cs="Times New Roman"/>
          <w:sz w:val="28"/>
          <w:szCs w:val="28"/>
        </w:rPr>
        <w:t>СПИСОК ВИКОРИТАНИХ ДЖЕРЕЛ ТА</w:t>
      </w:r>
      <w:r w:rsidR="00E26309">
        <w:rPr>
          <w:rFonts w:ascii="Times New Roman" w:hAnsi="Times New Roman" w:cs="Times New Roman"/>
          <w:sz w:val="28"/>
          <w:szCs w:val="28"/>
        </w:rPr>
        <w:t xml:space="preserve"> ЛІТЕРАТУРИ</w:t>
      </w:r>
      <w:r w:rsidR="00A97050">
        <w:rPr>
          <w:rFonts w:ascii="Times New Roman" w:hAnsi="Times New Roman" w:cs="Times New Roman"/>
          <w:sz w:val="28"/>
          <w:szCs w:val="28"/>
        </w:rPr>
        <w:t>…………………</w:t>
      </w:r>
      <w:r w:rsidR="009373A3">
        <w:rPr>
          <w:rFonts w:ascii="Times New Roman" w:hAnsi="Times New Roman" w:cs="Times New Roman"/>
          <w:sz w:val="28"/>
          <w:szCs w:val="28"/>
        </w:rPr>
        <w:t>..111</w:t>
      </w:r>
    </w:p>
    <w:p w:rsidR="005C327B" w:rsidRPr="009373A3" w:rsidRDefault="00E26309" w:rsidP="009373A3">
      <w:pPr>
        <w:rPr>
          <w:rFonts w:ascii="Times New Roman" w:hAnsi="Times New Roman" w:cs="Times New Roman"/>
          <w:sz w:val="28"/>
          <w:szCs w:val="28"/>
        </w:rPr>
      </w:pPr>
      <w:r>
        <w:rPr>
          <w:rFonts w:ascii="Times New Roman" w:hAnsi="Times New Roman" w:cs="Times New Roman"/>
          <w:sz w:val="28"/>
          <w:szCs w:val="28"/>
        </w:rPr>
        <w:t>ДОДАТКИ</w:t>
      </w:r>
      <w:r w:rsidR="00054C64">
        <w:rPr>
          <w:rFonts w:ascii="Times New Roman" w:hAnsi="Times New Roman" w:cs="Times New Roman"/>
          <w:sz w:val="28"/>
          <w:szCs w:val="28"/>
        </w:rPr>
        <w:t>………………………………………………………………………121</w:t>
      </w:r>
    </w:p>
    <w:p w:rsidR="005D12B6" w:rsidRPr="00837F73" w:rsidRDefault="005D12B6" w:rsidP="005C327B">
      <w:pPr>
        <w:jc w:val="center"/>
        <w:rPr>
          <w:rFonts w:ascii="Times New Roman" w:hAnsi="Times New Roman" w:cs="Times New Roman"/>
          <w:b/>
          <w:bCs/>
          <w:sz w:val="28"/>
          <w:szCs w:val="28"/>
        </w:rPr>
      </w:pPr>
      <w:r w:rsidRPr="00837F73">
        <w:rPr>
          <w:rFonts w:ascii="Times New Roman" w:hAnsi="Times New Roman" w:cs="Times New Roman"/>
          <w:b/>
          <w:bCs/>
          <w:sz w:val="28"/>
          <w:szCs w:val="28"/>
        </w:rPr>
        <w:lastRenderedPageBreak/>
        <w:t>ВСТУП</w:t>
      </w:r>
    </w:p>
    <w:p w:rsidR="005D12B6" w:rsidRPr="00837F73" w:rsidRDefault="00C8229A"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Упродовж останнього десятиліття світова енергетична система зазнала значних змін, що мало вплив на розвиток паливно-енергети</w:t>
      </w:r>
      <w:r w:rsidR="00FF3E3B" w:rsidRPr="00837F73">
        <w:rPr>
          <w:rFonts w:ascii="Times New Roman" w:hAnsi="Times New Roman" w:cs="Times New Roman"/>
          <w:sz w:val="28"/>
          <w:szCs w:val="28"/>
        </w:rPr>
        <w:t>чного комплексу в кожній країні та її енергетичну політику.</w:t>
      </w:r>
      <w:r w:rsidRPr="00837F73">
        <w:rPr>
          <w:rFonts w:ascii="Times New Roman" w:hAnsi="Times New Roman" w:cs="Times New Roman"/>
          <w:sz w:val="28"/>
          <w:szCs w:val="28"/>
        </w:rPr>
        <w:t xml:space="preserve"> </w:t>
      </w:r>
      <w:r w:rsidR="00353724" w:rsidRPr="00837F73">
        <w:rPr>
          <w:rFonts w:ascii="Times New Roman" w:hAnsi="Times New Roman" w:cs="Times New Roman"/>
          <w:sz w:val="28"/>
          <w:szCs w:val="28"/>
        </w:rPr>
        <w:t>Енергетична стабільність є надзвичайно важливою для сталого економічного розвитку кожної окремо взятої держави та світу в цілому. О</w:t>
      </w:r>
      <w:r w:rsidR="00FF3E3B" w:rsidRPr="00837F73">
        <w:rPr>
          <w:rFonts w:ascii="Times New Roman" w:hAnsi="Times New Roman" w:cs="Times New Roman"/>
          <w:sz w:val="28"/>
          <w:szCs w:val="28"/>
        </w:rPr>
        <w:t xml:space="preserve">собливо </w:t>
      </w:r>
      <w:r w:rsidR="000A53A1" w:rsidRPr="00837F73">
        <w:rPr>
          <w:rFonts w:ascii="Times New Roman" w:hAnsi="Times New Roman" w:cs="Times New Roman"/>
          <w:sz w:val="28"/>
          <w:szCs w:val="28"/>
        </w:rPr>
        <w:t>о</w:t>
      </w:r>
      <w:r w:rsidR="00353724" w:rsidRPr="00837F73">
        <w:rPr>
          <w:rFonts w:ascii="Times New Roman" w:hAnsi="Times New Roman" w:cs="Times New Roman"/>
          <w:sz w:val="28"/>
          <w:szCs w:val="28"/>
        </w:rPr>
        <w:t>станній рік показав нам якою вразливою може бути економіка, включаючи енергетичну сферу. Пандемія коронавірусу (</w:t>
      </w:r>
      <w:r w:rsidR="00353724" w:rsidRPr="00837F73">
        <w:rPr>
          <w:rFonts w:ascii="Times New Roman" w:hAnsi="Times New Roman" w:cs="Times New Roman"/>
          <w:sz w:val="28"/>
          <w:szCs w:val="28"/>
          <w:lang w:val="en-US"/>
        </w:rPr>
        <w:t>COVID</w:t>
      </w:r>
      <w:r w:rsidR="00353724" w:rsidRPr="00837F73">
        <w:rPr>
          <w:rFonts w:ascii="Times New Roman" w:hAnsi="Times New Roman" w:cs="Times New Roman"/>
          <w:sz w:val="28"/>
          <w:szCs w:val="28"/>
        </w:rPr>
        <w:t xml:space="preserve">-19) </w:t>
      </w:r>
      <w:r w:rsidR="00A604D0" w:rsidRPr="00837F73">
        <w:rPr>
          <w:rFonts w:ascii="Times New Roman" w:hAnsi="Times New Roman" w:cs="Times New Roman"/>
          <w:sz w:val="28"/>
          <w:szCs w:val="28"/>
        </w:rPr>
        <w:t>спричини</w:t>
      </w:r>
      <w:r w:rsidR="00675048" w:rsidRPr="00837F73">
        <w:rPr>
          <w:rFonts w:ascii="Times New Roman" w:hAnsi="Times New Roman" w:cs="Times New Roman"/>
          <w:sz w:val="28"/>
          <w:szCs w:val="28"/>
        </w:rPr>
        <w:t xml:space="preserve">ла </w:t>
      </w:r>
      <w:r w:rsidR="00AB14E3" w:rsidRPr="00837F73">
        <w:rPr>
          <w:rFonts w:ascii="Times New Roman" w:hAnsi="Times New Roman" w:cs="Times New Roman"/>
          <w:sz w:val="28"/>
          <w:szCs w:val="28"/>
        </w:rPr>
        <w:t xml:space="preserve">порушення в енергетичному секторі більші ніж будь яка подія до того. Також невідомими є довготривалі наслідки пандемії, котра ще не закінчилася, </w:t>
      </w:r>
      <w:r w:rsidR="00497369" w:rsidRPr="00837F73">
        <w:rPr>
          <w:rFonts w:ascii="Times New Roman" w:hAnsi="Times New Roman" w:cs="Times New Roman"/>
          <w:sz w:val="28"/>
          <w:szCs w:val="28"/>
        </w:rPr>
        <w:t xml:space="preserve">і </w:t>
      </w:r>
      <w:r w:rsidR="00AB14E3" w:rsidRPr="00837F73">
        <w:rPr>
          <w:rFonts w:ascii="Times New Roman" w:hAnsi="Times New Roman" w:cs="Times New Roman"/>
          <w:sz w:val="28"/>
          <w:szCs w:val="28"/>
        </w:rPr>
        <w:t xml:space="preserve">які ми можемо тільки </w:t>
      </w:r>
      <w:r w:rsidR="004A7C18" w:rsidRPr="00837F73">
        <w:rPr>
          <w:rFonts w:ascii="Times New Roman" w:hAnsi="Times New Roman" w:cs="Times New Roman"/>
          <w:sz w:val="28"/>
          <w:szCs w:val="28"/>
        </w:rPr>
        <w:t>передбачати</w:t>
      </w:r>
      <w:r w:rsidR="00AB14E3" w:rsidRPr="00837F73">
        <w:rPr>
          <w:rFonts w:ascii="Times New Roman" w:hAnsi="Times New Roman" w:cs="Times New Roman"/>
          <w:sz w:val="28"/>
          <w:szCs w:val="28"/>
        </w:rPr>
        <w:t xml:space="preserve">. </w:t>
      </w:r>
      <w:r w:rsidR="000A53A1" w:rsidRPr="00837F73">
        <w:rPr>
          <w:rFonts w:ascii="Times New Roman" w:hAnsi="Times New Roman" w:cs="Times New Roman"/>
          <w:sz w:val="28"/>
          <w:szCs w:val="28"/>
        </w:rPr>
        <w:t xml:space="preserve">Найбільшими «больовими точками» розвитку глобальної енергетики є </w:t>
      </w:r>
      <w:r w:rsidR="006E2F75" w:rsidRPr="00837F73">
        <w:rPr>
          <w:rFonts w:ascii="Times New Roman" w:hAnsi="Times New Roman" w:cs="Times New Roman"/>
          <w:sz w:val="28"/>
          <w:szCs w:val="28"/>
        </w:rPr>
        <w:t xml:space="preserve">диспропорція між все більшою кількістю постачальників та споживачами на ринку, нерівномірне зростання в попиті на енергоресурси, найбільше в країнах, що розвиваються, підвищення оборотів міжнародної торгівлі, що в свою чергу спричинює коливання цін та </w:t>
      </w:r>
      <w:r w:rsidR="00775ECA" w:rsidRPr="00837F73">
        <w:rPr>
          <w:rFonts w:ascii="Times New Roman" w:hAnsi="Times New Roman" w:cs="Times New Roman"/>
          <w:sz w:val="28"/>
          <w:szCs w:val="28"/>
        </w:rPr>
        <w:t>тенденці</w:t>
      </w:r>
      <w:r w:rsidR="00597D85" w:rsidRPr="00837F73">
        <w:rPr>
          <w:rFonts w:ascii="Times New Roman" w:hAnsi="Times New Roman" w:cs="Times New Roman"/>
          <w:sz w:val="28"/>
          <w:szCs w:val="28"/>
        </w:rPr>
        <w:t>я</w:t>
      </w:r>
      <w:r w:rsidR="00775ECA" w:rsidRPr="00837F73">
        <w:rPr>
          <w:rFonts w:ascii="Times New Roman" w:hAnsi="Times New Roman" w:cs="Times New Roman"/>
          <w:sz w:val="28"/>
          <w:szCs w:val="28"/>
        </w:rPr>
        <w:t xml:space="preserve"> переходу до </w:t>
      </w:r>
      <w:r w:rsidR="00597D85" w:rsidRPr="00837F73">
        <w:rPr>
          <w:rFonts w:ascii="Times New Roman" w:hAnsi="Times New Roman" w:cs="Times New Roman"/>
          <w:sz w:val="28"/>
          <w:szCs w:val="28"/>
        </w:rPr>
        <w:t xml:space="preserve">мінімізації викидів в вуглецю в умовах глобального потепління клімату. </w:t>
      </w:r>
      <w:r w:rsidR="00DC5F9E" w:rsidRPr="00837F73">
        <w:rPr>
          <w:rFonts w:ascii="Times New Roman" w:hAnsi="Times New Roman" w:cs="Times New Roman"/>
          <w:sz w:val="28"/>
          <w:szCs w:val="28"/>
        </w:rPr>
        <w:t xml:space="preserve">Ресурсний потенціал, демографічний чинник, розвиток технологій неможливо з точністю прогнозувати, можливо тільки розробляти моделі розвитку, використовуючи різну методологію та підходи. </w:t>
      </w:r>
      <w:r w:rsidR="00AB14E3" w:rsidRPr="00837F73">
        <w:rPr>
          <w:rFonts w:ascii="Times New Roman" w:hAnsi="Times New Roman" w:cs="Times New Roman"/>
          <w:sz w:val="28"/>
          <w:szCs w:val="28"/>
        </w:rPr>
        <w:t xml:space="preserve">Враховуючи прагнення держав до зменшення викидів парникових газів потрібно розробляти нові політики та глобальну стратегію розвитку енергетичної сфери. </w:t>
      </w:r>
    </w:p>
    <w:p w:rsidR="00DD45FE" w:rsidRPr="00837F73" w:rsidRDefault="00DD45F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Українська енергетична стабільність напряму залежатиме від внутрішніх реформ, вміння пристосовуватися до останніх трендів розвитку світової енергетики, поставлення чіткої мети з передбаченням довготривалих наслідків для держави. </w:t>
      </w:r>
    </w:p>
    <w:p w:rsidR="004A7C18" w:rsidRPr="00837F73" w:rsidRDefault="004A7C18"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b/>
          <w:bCs/>
          <w:sz w:val="28"/>
          <w:szCs w:val="28"/>
        </w:rPr>
        <w:t xml:space="preserve">Актуальність теми дослідження. </w:t>
      </w:r>
      <w:r w:rsidR="00EA08DE" w:rsidRPr="00837F73">
        <w:rPr>
          <w:rFonts w:ascii="Times New Roman" w:hAnsi="Times New Roman" w:cs="Times New Roman"/>
          <w:sz w:val="28"/>
          <w:szCs w:val="28"/>
        </w:rPr>
        <w:t xml:space="preserve">Шляхом критичного аналізу ми порівняли існуючі теоретичні підходи до вивчення питання глобальних енергетичних спроможностей в умовах </w:t>
      </w:r>
      <w:r w:rsidR="007A683F" w:rsidRPr="00837F73">
        <w:rPr>
          <w:rFonts w:ascii="Times New Roman" w:hAnsi="Times New Roman" w:cs="Times New Roman"/>
          <w:sz w:val="28"/>
          <w:szCs w:val="28"/>
        </w:rPr>
        <w:t xml:space="preserve">зростаючого тиску </w:t>
      </w:r>
      <w:r w:rsidR="00435568" w:rsidRPr="00837F73">
        <w:rPr>
          <w:rFonts w:ascii="Times New Roman" w:hAnsi="Times New Roman" w:cs="Times New Roman"/>
          <w:sz w:val="28"/>
          <w:szCs w:val="28"/>
        </w:rPr>
        <w:t>дестабілізуючих чинників</w:t>
      </w:r>
      <w:r w:rsidR="007A683F" w:rsidRPr="00837F73">
        <w:rPr>
          <w:rFonts w:ascii="Times New Roman" w:hAnsi="Times New Roman" w:cs="Times New Roman"/>
          <w:sz w:val="28"/>
          <w:szCs w:val="28"/>
        </w:rPr>
        <w:t>,</w:t>
      </w:r>
      <w:r w:rsidR="00435568" w:rsidRPr="00837F73">
        <w:rPr>
          <w:rFonts w:ascii="Times New Roman" w:hAnsi="Times New Roman" w:cs="Times New Roman"/>
          <w:sz w:val="28"/>
          <w:szCs w:val="28"/>
        </w:rPr>
        <w:t xml:space="preserve"> таких як пандемія </w:t>
      </w:r>
      <w:r w:rsidR="007A683F" w:rsidRPr="00837F73">
        <w:rPr>
          <w:rFonts w:ascii="Times New Roman" w:hAnsi="Times New Roman" w:cs="Times New Roman"/>
          <w:sz w:val="28"/>
          <w:szCs w:val="28"/>
        </w:rPr>
        <w:t>коронавірусу</w:t>
      </w:r>
      <w:r w:rsidR="00435568" w:rsidRPr="00837F73">
        <w:rPr>
          <w:rFonts w:ascii="Times New Roman" w:hAnsi="Times New Roman" w:cs="Times New Roman"/>
          <w:sz w:val="28"/>
          <w:szCs w:val="28"/>
        </w:rPr>
        <w:t xml:space="preserve"> в останні роки, заміна вуглеводневих видів палива на альтернативні, зокрема в країнах, що </w:t>
      </w:r>
      <w:r w:rsidR="007A683F" w:rsidRPr="00837F73">
        <w:rPr>
          <w:rFonts w:ascii="Times New Roman" w:hAnsi="Times New Roman" w:cs="Times New Roman"/>
          <w:sz w:val="28"/>
          <w:szCs w:val="28"/>
        </w:rPr>
        <w:lastRenderedPageBreak/>
        <w:t>розвиваються</w:t>
      </w:r>
      <w:r w:rsidR="00435568" w:rsidRPr="00837F73">
        <w:rPr>
          <w:rFonts w:ascii="Times New Roman" w:hAnsi="Times New Roman" w:cs="Times New Roman"/>
          <w:sz w:val="28"/>
          <w:szCs w:val="28"/>
        </w:rPr>
        <w:t xml:space="preserve"> та політична нестабільність на Близькому Сході, який є основним регіоном видобутку паливних ресурсів планети. </w:t>
      </w:r>
      <w:r w:rsidR="001C0600" w:rsidRPr="00837F73">
        <w:rPr>
          <w:rFonts w:ascii="Times New Roman" w:hAnsi="Times New Roman" w:cs="Times New Roman"/>
          <w:sz w:val="28"/>
          <w:szCs w:val="28"/>
        </w:rPr>
        <w:t>Особливий вплив мала на енергетику пандемія та спричинений нею локдаун, людство не було готовим швидко та ефективно відреагувати на подібного роду кризу, і тому ще</w:t>
      </w:r>
      <w:r w:rsidR="00433767" w:rsidRPr="00837F73">
        <w:rPr>
          <w:rFonts w:ascii="Times New Roman" w:hAnsi="Times New Roman" w:cs="Times New Roman"/>
          <w:sz w:val="28"/>
          <w:szCs w:val="28"/>
        </w:rPr>
        <w:t xml:space="preserve"> відчує нас собі довготривалі наслідки цієї кризи.</w:t>
      </w:r>
      <w:r w:rsidR="001C0600" w:rsidRPr="00837F73">
        <w:rPr>
          <w:rFonts w:ascii="Times New Roman" w:hAnsi="Times New Roman" w:cs="Times New Roman"/>
          <w:sz w:val="28"/>
          <w:szCs w:val="28"/>
        </w:rPr>
        <w:t xml:space="preserve"> </w:t>
      </w:r>
      <w:r w:rsidR="00C10B87" w:rsidRPr="00837F73">
        <w:rPr>
          <w:rFonts w:ascii="Times New Roman" w:hAnsi="Times New Roman" w:cs="Times New Roman"/>
          <w:sz w:val="28"/>
          <w:szCs w:val="28"/>
        </w:rPr>
        <w:t xml:space="preserve">Тема впливу коронавірусу в силу своєї новизни є недостатньо вивченою та відкриває широке поле для дослідження. </w:t>
      </w:r>
      <w:r w:rsidR="003E57E9" w:rsidRPr="00837F73">
        <w:rPr>
          <w:rFonts w:ascii="Times New Roman" w:hAnsi="Times New Roman" w:cs="Times New Roman"/>
          <w:sz w:val="28"/>
          <w:szCs w:val="28"/>
        </w:rPr>
        <w:t>Ми відзначили вплив глобальн</w:t>
      </w:r>
      <w:r w:rsidR="0065281E" w:rsidRPr="00837F73">
        <w:rPr>
          <w:rFonts w:ascii="Times New Roman" w:hAnsi="Times New Roman" w:cs="Times New Roman"/>
          <w:sz w:val="28"/>
          <w:szCs w:val="28"/>
        </w:rPr>
        <w:t>их енергетичних криз на У</w:t>
      </w:r>
      <w:r w:rsidR="003E57E9" w:rsidRPr="00837F73">
        <w:rPr>
          <w:rFonts w:ascii="Times New Roman" w:hAnsi="Times New Roman" w:cs="Times New Roman"/>
          <w:sz w:val="28"/>
          <w:szCs w:val="28"/>
        </w:rPr>
        <w:t>країну та дослідили можливості та потенціал для розвитку національної енергетичної галузі в умовах наростанн</w:t>
      </w:r>
      <w:r w:rsidR="0065281E" w:rsidRPr="00837F73">
        <w:rPr>
          <w:rFonts w:ascii="Times New Roman" w:hAnsi="Times New Roman" w:cs="Times New Roman"/>
          <w:sz w:val="28"/>
          <w:szCs w:val="28"/>
        </w:rPr>
        <w:t>я</w:t>
      </w:r>
      <w:r w:rsidR="003E57E9" w:rsidRPr="00837F73">
        <w:rPr>
          <w:rFonts w:ascii="Times New Roman" w:hAnsi="Times New Roman" w:cs="Times New Roman"/>
          <w:sz w:val="28"/>
          <w:szCs w:val="28"/>
        </w:rPr>
        <w:t xml:space="preserve"> кризових явищ. </w:t>
      </w:r>
      <w:r w:rsidR="001C0600" w:rsidRPr="00837F73">
        <w:rPr>
          <w:rFonts w:ascii="Times New Roman" w:hAnsi="Times New Roman" w:cs="Times New Roman"/>
          <w:sz w:val="28"/>
          <w:szCs w:val="28"/>
        </w:rPr>
        <w:t>М</w:t>
      </w:r>
      <w:r w:rsidR="007A683F" w:rsidRPr="00837F73">
        <w:rPr>
          <w:rFonts w:ascii="Times New Roman" w:hAnsi="Times New Roman" w:cs="Times New Roman"/>
          <w:sz w:val="28"/>
          <w:szCs w:val="28"/>
        </w:rPr>
        <w:t>и дійшли висновку, що дана робота є актуальною та розробляє нові теоретичні підходи до вирішення проблеми глобальної енергетичної стабільності.</w:t>
      </w:r>
      <w:r w:rsidR="001C0600" w:rsidRPr="00837F73">
        <w:rPr>
          <w:rFonts w:ascii="Times New Roman" w:hAnsi="Times New Roman" w:cs="Times New Roman"/>
          <w:sz w:val="28"/>
          <w:szCs w:val="28"/>
        </w:rPr>
        <w:t xml:space="preserve"> </w:t>
      </w:r>
    </w:p>
    <w:p w:rsidR="0065281E" w:rsidRPr="00837F73" w:rsidRDefault="0065281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b/>
          <w:bCs/>
          <w:sz w:val="28"/>
          <w:szCs w:val="28"/>
        </w:rPr>
        <w:t xml:space="preserve">Мета  і завдання дослідження. </w:t>
      </w:r>
      <w:r w:rsidR="007E2BAC" w:rsidRPr="00837F73">
        <w:rPr>
          <w:rFonts w:ascii="Times New Roman" w:hAnsi="Times New Roman" w:cs="Times New Roman"/>
          <w:sz w:val="28"/>
          <w:szCs w:val="28"/>
        </w:rPr>
        <w:t xml:space="preserve">Обравши дану тематику дослідження, ми ставили перед собою мету поглиблено вивчити світові енергетичні можливості які допоможуть не втратити темп розвитку </w:t>
      </w:r>
      <w:r w:rsidR="00F34571" w:rsidRPr="00837F73">
        <w:rPr>
          <w:rFonts w:ascii="Times New Roman" w:hAnsi="Times New Roman" w:cs="Times New Roman"/>
          <w:sz w:val="28"/>
          <w:szCs w:val="28"/>
        </w:rPr>
        <w:t xml:space="preserve">енергетики </w:t>
      </w:r>
      <w:r w:rsidR="007E2BAC" w:rsidRPr="00837F73">
        <w:rPr>
          <w:rFonts w:ascii="Times New Roman" w:hAnsi="Times New Roman" w:cs="Times New Roman"/>
          <w:sz w:val="28"/>
          <w:szCs w:val="28"/>
        </w:rPr>
        <w:t xml:space="preserve">в умовах </w:t>
      </w:r>
      <w:r w:rsidR="00F34571" w:rsidRPr="00837F73">
        <w:rPr>
          <w:rFonts w:ascii="Times New Roman" w:hAnsi="Times New Roman" w:cs="Times New Roman"/>
          <w:sz w:val="28"/>
          <w:szCs w:val="28"/>
        </w:rPr>
        <w:t>існування загроз, кризових явищ та «больов</w:t>
      </w:r>
      <w:r w:rsidR="000340B5" w:rsidRPr="00837F73">
        <w:rPr>
          <w:rFonts w:ascii="Times New Roman" w:hAnsi="Times New Roman" w:cs="Times New Roman"/>
          <w:sz w:val="28"/>
          <w:szCs w:val="28"/>
        </w:rPr>
        <w:t xml:space="preserve">их точок» у вигляді конфліктів, проаналізувати світові ресурсні запаси з урахуванням споживання та зростаючого попиту. </w:t>
      </w:r>
      <w:r w:rsidR="00F34571" w:rsidRPr="00837F73">
        <w:rPr>
          <w:rFonts w:ascii="Times New Roman" w:hAnsi="Times New Roman" w:cs="Times New Roman"/>
          <w:sz w:val="28"/>
          <w:szCs w:val="28"/>
        </w:rPr>
        <w:t>Також метою було вивчити вплив глоб</w:t>
      </w:r>
      <w:r w:rsidR="00597D85" w:rsidRPr="00837F73">
        <w:rPr>
          <w:rFonts w:ascii="Times New Roman" w:hAnsi="Times New Roman" w:cs="Times New Roman"/>
          <w:sz w:val="28"/>
          <w:szCs w:val="28"/>
        </w:rPr>
        <w:t>альних енергетичних проблем на У</w:t>
      </w:r>
      <w:r w:rsidR="00F34571" w:rsidRPr="00837F73">
        <w:rPr>
          <w:rFonts w:ascii="Times New Roman" w:hAnsi="Times New Roman" w:cs="Times New Roman"/>
          <w:sz w:val="28"/>
          <w:szCs w:val="28"/>
        </w:rPr>
        <w:t>країну та розробити рекомендації розвитку вітчизняної енергетичної сфери у відповідності з світовими тенденціями.</w:t>
      </w:r>
    </w:p>
    <w:p w:rsidR="00497369" w:rsidRPr="00837F73" w:rsidRDefault="00497369"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Для досягнення мети потрібно було вирішити наступні </w:t>
      </w:r>
      <w:r w:rsidRPr="00837F73">
        <w:rPr>
          <w:rFonts w:ascii="Times New Roman" w:hAnsi="Times New Roman" w:cs="Times New Roman"/>
          <w:b/>
          <w:bCs/>
          <w:sz w:val="28"/>
          <w:szCs w:val="28"/>
        </w:rPr>
        <w:t>завдання</w:t>
      </w:r>
      <w:r w:rsidRPr="00837F73">
        <w:rPr>
          <w:rFonts w:ascii="Times New Roman" w:hAnsi="Times New Roman" w:cs="Times New Roman"/>
          <w:sz w:val="28"/>
          <w:szCs w:val="28"/>
        </w:rPr>
        <w:t>:</w:t>
      </w:r>
    </w:p>
    <w:p w:rsidR="00497369" w:rsidRPr="00837F73" w:rsidRDefault="00497369" w:rsidP="00837F73">
      <w:pPr>
        <w:pStyle w:val="a3"/>
        <w:numPr>
          <w:ilvl w:val="0"/>
          <w:numId w:val="7"/>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охарактеризувати теоретико-</w:t>
      </w:r>
      <w:r w:rsidR="002F494B" w:rsidRPr="00837F73">
        <w:rPr>
          <w:rFonts w:ascii="Times New Roman" w:hAnsi="Times New Roman" w:cs="Times New Roman"/>
          <w:sz w:val="28"/>
          <w:szCs w:val="28"/>
        </w:rPr>
        <w:t>концептуальні</w:t>
      </w:r>
      <w:r w:rsidRPr="00837F73">
        <w:rPr>
          <w:rFonts w:ascii="Times New Roman" w:hAnsi="Times New Roman" w:cs="Times New Roman"/>
          <w:sz w:val="28"/>
          <w:szCs w:val="28"/>
        </w:rPr>
        <w:t xml:space="preserve"> аспекти дослідження глобальної енергетичної сфери;</w:t>
      </w:r>
    </w:p>
    <w:p w:rsidR="00F34571" w:rsidRPr="00837F73" w:rsidRDefault="00497369" w:rsidP="00837F73">
      <w:pPr>
        <w:pStyle w:val="a3"/>
        <w:numPr>
          <w:ilvl w:val="0"/>
          <w:numId w:val="7"/>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розглянути та проаналізувати чинники, які впливають на розвиток </w:t>
      </w:r>
      <w:r w:rsidR="00A17C51" w:rsidRPr="00837F73">
        <w:rPr>
          <w:rFonts w:ascii="Times New Roman" w:hAnsi="Times New Roman" w:cs="Times New Roman"/>
          <w:sz w:val="28"/>
          <w:szCs w:val="28"/>
        </w:rPr>
        <w:t>світової енергетики в контексті міжнародних відносин;</w:t>
      </w:r>
    </w:p>
    <w:p w:rsidR="002F494B" w:rsidRPr="00837F73" w:rsidRDefault="002F494B" w:rsidP="00837F73">
      <w:pPr>
        <w:pStyle w:val="a3"/>
        <w:numPr>
          <w:ilvl w:val="0"/>
          <w:numId w:val="7"/>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проаналізувати джерельно-правову базу, договори та угоди в </w:t>
      </w:r>
      <w:r w:rsidR="00616BF7" w:rsidRPr="00837F73">
        <w:rPr>
          <w:rFonts w:ascii="Times New Roman" w:hAnsi="Times New Roman" w:cs="Times New Roman"/>
          <w:sz w:val="28"/>
          <w:szCs w:val="28"/>
        </w:rPr>
        <w:t>досліджуваній сфері;</w:t>
      </w:r>
    </w:p>
    <w:p w:rsidR="00616BF7" w:rsidRPr="00837F73" w:rsidRDefault="004E4194" w:rsidP="00837F73">
      <w:pPr>
        <w:pStyle w:val="a3"/>
        <w:numPr>
          <w:ilvl w:val="0"/>
          <w:numId w:val="7"/>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дослідити</w:t>
      </w:r>
      <w:r w:rsidR="00616BF7" w:rsidRPr="00837F73">
        <w:rPr>
          <w:rFonts w:ascii="Times New Roman" w:hAnsi="Times New Roman" w:cs="Times New Roman"/>
          <w:sz w:val="28"/>
          <w:szCs w:val="28"/>
        </w:rPr>
        <w:t xml:space="preserve"> світові та регіональні запаси енергоресурсів, їх споживання та прогнозований залишок;</w:t>
      </w:r>
    </w:p>
    <w:p w:rsidR="00616BF7" w:rsidRPr="00837F73" w:rsidRDefault="004E4194" w:rsidP="00837F73">
      <w:pPr>
        <w:pStyle w:val="a3"/>
        <w:numPr>
          <w:ilvl w:val="0"/>
          <w:numId w:val="7"/>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lastRenderedPageBreak/>
        <w:t xml:space="preserve">визначити основні чинники, які впливають на розвиток енергетичної сфери на сучасному етапі, в тому числі вплив </w:t>
      </w:r>
      <w:r w:rsidR="00985EE0" w:rsidRPr="00837F73">
        <w:rPr>
          <w:rFonts w:ascii="Times New Roman" w:hAnsi="Times New Roman" w:cs="Times New Roman"/>
          <w:sz w:val="28"/>
          <w:szCs w:val="28"/>
        </w:rPr>
        <w:t xml:space="preserve">критичних чинників, наприклад </w:t>
      </w:r>
      <w:r w:rsidRPr="00837F73">
        <w:rPr>
          <w:rFonts w:ascii="Times New Roman" w:hAnsi="Times New Roman" w:cs="Times New Roman"/>
          <w:sz w:val="28"/>
          <w:szCs w:val="28"/>
          <w:lang w:val="en-US"/>
        </w:rPr>
        <w:t>C</w:t>
      </w:r>
      <w:r w:rsidR="00CE6046" w:rsidRPr="00837F73">
        <w:rPr>
          <w:rFonts w:ascii="Times New Roman" w:hAnsi="Times New Roman" w:cs="Times New Roman"/>
          <w:sz w:val="28"/>
          <w:szCs w:val="28"/>
          <w:lang w:val="en-US"/>
        </w:rPr>
        <w:t>OVID</w:t>
      </w:r>
      <w:r w:rsidRPr="00837F73">
        <w:rPr>
          <w:rFonts w:ascii="Times New Roman" w:hAnsi="Times New Roman" w:cs="Times New Roman"/>
          <w:sz w:val="28"/>
          <w:szCs w:val="28"/>
          <w:lang w:val="ru-RU"/>
        </w:rPr>
        <w:t>-19</w:t>
      </w:r>
      <w:r w:rsidR="00482FBB" w:rsidRPr="00837F73">
        <w:rPr>
          <w:rFonts w:ascii="Times New Roman" w:hAnsi="Times New Roman" w:cs="Times New Roman"/>
          <w:sz w:val="28"/>
          <w:szCs w:val="28"/>
          <w:lang w:val="ru-RU"/>
        </w:rPr>
        <w:t xml:space="preserve"> та в</w:t>
      </w:r>
      <w:r w:rsidR="00985EE0" w:rsidRPr="00837F73">
        <w:rPr>
          <w:rFonts w:ascii="Times New Roman" w:hAnsi="Times New Roman" w:cs="Times New Roman"/>
          <w:sz w:val="28"/>
          <w:szCs w:val="28"/>
          <w:lang w:val="ru-RU"/>
        </w:rPr>
        <w:t xml:space="preserve">оєнно-політичної </w:t>
      </w:r>
      <w:r w:rsidR="00482FBB" w:rsidRPr="00837F73">
        <w:rPr>
          <w:rFonts w:ascii="Times New Roman" w:hAnsi="Times New Roman" w:cs="Times New Roman"/>
          <w:sz w:val="28"/>
          <w:szCs w:val="28"/>
          <w:lang w:val="ru-RU"/>
        </w:rPr>
        <w:t>нестабільності</w:t>
      </w:r>
      <w:r w:rsidR="00CE6046" w:rsidRPr="00837F73">
        <w:rPr>
          <w:rFonts w:ascii="Times New Roman" w:hAnsi="Times New Roman" w:cs="Times New Roman"/>
          <w:sz w:val="28"/>
          <w:szCs w:val="28"/>
        </w:rPr>
        <w:t>;</w:t>
      </w:r>
    </w:p>
    <w:p w:rsidR="00CE6046" w:rsidRPr="00837F73" w:rsidRDefault="00482FBB" w:rsidP="00837F73">
      <w:pPr>
        <w:pStyle w:val="a3"/>
        <w:numPr>
          <w:ilvl w:val="0"/>
          <w:numId w:val="7"/>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спрогнозувати напрямки розвитку світової </w:t>
      </w:r>
      <w:r w:rsidR="00D44A79" w:rsidRPr="00837F73">
        <w:rPr>
          <w:rFonts w:ascii="Times New Roman" w:hAnsi="Times New Roman" w:cs="Times New Roman"/>
          <w:sz w:val="28"/>
          <w:szCs w:val="28"/>
        </w:rPr>
        <w:t>енергетики враховуючи тенденцію до її декарбонізації ;</w:t>
      </w:r>
    </w:p>
    <w:p w:rsidR="002E26AF" w:rsidRPr="00837F73" w:rsidRDefault="00D44A79" w:rsidP="00837F73">
      <w:pPr>
        <w:pStyle w:val="a3"/>
        <w:numPr>
          <w:ilvl w:val="0"/>
          <w:numId w:val="7"/>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дослідити перспективи розвитку енергетичної сфери в Україні та знайти підходи до підвищення </w:t>
      </w:r>
      <w:r w:rsidR="00A17C51" w:rsidRPr="00837F73">
        <w:rPr>
          <w:rFonts w:ascii="Times New Roman" w:hAnsi="Times New Roman" w:cs="Times New Roman"/>
          <w:sz w:val="28"/>
          <w:szCs w:val="28"/>
        </w:rPr>
        <w:t>енергоефек</w:t>
      </w:r>
      <w:r w:rsidRPr="00837F73">
        <w:rPr>
          <w:rFonts w:ascii="Times New Roman" w:hAnsi="Times New Roman" w:cs="Times New Roman"/>
          <w:sz w:val="28"/>
          <w:szCs w:val="28"/>
        </w:rPr>
        <w:t>тивності</w:t>
      </w:r>
      <w:r w:rsidR="00780021" w:rsidRPr="00837F73">
        <w:rPr>
          <w:rFonts w:ascii="Times New Roman" w:hAnsi="Times New Roman" w:cs="Times New Roman"/>
          <w:sz w:val="28"/>
          <w:szCs w:val="28"/>
        </w:rPr>
        <w:t>.</w:t>
      </w:r>
    </w:p>
    <w:p w:rsidR="003726F1" w:rsidRPr="00837F73" w:rsidRDefault="00780021"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b/>
          <w:bCs/>
          <w:sz w:val="28"/>
          <w:szCs w:val="28"/>
        </w:rPr>
        <w:t>Об’єктом</w:t>
      </w:r>
      <w:r w:rsidRPr="00837F73">
        <w:rPr>
          <w:rFonts w:ascii="Times New Roman" w:hAnsi="Times New Roman" w:cs="Times New Roman"/>
          <w:sz w:val="28"/>
          <w:szCs w:val="28"/>
        </w:rPr>
        <w:t xml:space="preserve"> дослідження є </w:t>
      </w:r>
      <w:r w:rsidR="002E26AF" w:rsidRPr="00837F73">
        <w:rPr>
          <w:rFonts w:ascii="Times New Roman" w:hAnsi="Times New Roman" w:cs="Times New Roman"/>
          <w:sz w:val="28"/>
          <w:szCs w:val="28"/>
        </w:rPr>
        <w:t>глобальні енергетичні можливості, використання запасів енергоресурсів</w:t>
      </w:r>
      <w:r w:rsidR="003726F1" w:rsidRPr="00837F73">
        <w:rPr>
          <w:rFonts w:ascii="Times New Roman" w:hAnsi="Times New Roman" w:cs="Times New Roman"/>
          <w:sz w:val="28"/>
          <w:szCs w:val="28"/>
        </w:rPr>
        <w:t>.</w:t>
      </w:r>
    </w:p>
    <w:p w:rsidR="002E26AF" w:rsidRPr="00837F73" w:rsidRDefault="002E26AF"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b/>
          <w:bCs/>
          <w:sz w:val="28"/>
          <w:szCs w:val="28"/>
        </w:rPr>
        <w:t>Предметом</w:t>
      </w:r>
      <w:r w:rsidRPr="00837F73">
        <w:rPr>
          <w:rFonts w:ascii="Times New Roman" w:hAnsi="Times New Roman" w:cs="Times New Roman"/>
          <w:sz w:val="28"/>
          <w:szCs w:val="28"/>
        </w:rPr>
        <w:t xml:space="preserve"> дослідження є вплив кризових явищ на </w:t>
      </w:r>
      <w:r w:rsidR="003726F1" w:rsidRPr="00837F73">
        <w:rPr>
          <w:rFonts w:ascii="Times New Roman" w:hAnsi="Times New Roman" w:cs="Times New Roman"/>
          <w:sz w:val="28"/>
          <w:szCs w:val="28"/>
        </w:rPr>
        <w:t>тенденції розвитку</w:t>
      </w:r>
      <w:r w:rsidRPr="00837F73">
        <w:rPr>
          <w:rFonts w:ascii="Times New Roman" w:hAnsi="Times New Roman" w:cs="Times New Roman"/>
          <w:sz w:val="28"/>
          <w:szCs w:val="28"/>
        </w:rPr>
        <w:t xml:space="preserve"> глобальної енергетичної сфери</w:t>
      </w:r>
      <w:r w:rsidR="00D32D1F" w:rsidRPr="00837F73">
        <w:rPr>
          <w:rFonts w:ascii="Times New Roman" w:hAnsi="Times New Roman" w:cs="Times New Roman"/>
          <w:sz w:val="28"/>
          <w:szCs w:val="28"/>
        </w:rPr>
        <w:t>, запаси енергоресурсів</w:t>
      </w:r>
      <w:r w:rsidR="003726F1" w:rsidRPr="00837F73">
        <w:rPr>
          <w:rFonts w:ascii="Times New Roman" w:hAnsi="Times New Roman" w:cs="Times New Roman"/>
          <w:sz w:val="28"/>
          <w:szCs w:val="28"/>
        </w:rPr>
        <w:t xml:space="preserve"> або ж енергетичні можливо</w:t>
      </w:r>
      <w:r w:rsidR="00630635" w:rsidRPr="00837F73">
        <w:rPr>
          <w:rFonts w:ascii="Times New Roman" w:hAnsi="Times New Roman" w:cs="Times New Roman"/>
          <w:sz w:val="28"/>
          <w:szCs w:val="28"/>
        </w:rPr>
        <w:t>сті та шляхи розвитку енергетичного потенціалу України.</w:t>
      </w:r>
      <w:r w:rsidR="003726F1" w:rsidRPr="00837F73">
        <w:rPr>
          <w:rFonts w:ascii="Times New Roman" w:hAnsi="Times New Roman" w:cs="Times New Roman"/>
          <w:sz w:val="28"/>
          <w:szCs w:val="28"/>
        </w:rPr>
        <w:t xml:space="preserve"> </w:t>
      </w:r>
    </w:p>
    <w:p w:rsidR="00630635" w:rsidRPr="00837F73" w:rsidRDefault="00630635"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b/>
          <w:bCs/>
          <w:sz w:val="28"/>
          <w:szCs w:val="28"/>
        </w:rPr>
        <w:t>Теоретичною та методологічною</w:t>
      </w:r>
      <w:r w:rsidRPr="00837F73">
        <w:rPr>
          <w:rFonts w:ascii="Times New Roman" w:hAnsi="Times New Roman" w:cs="Times New Roman"/>
          <w:sz w:val="28"/>
          <w:szCs w:val="28"/>
        </w:rPr>
        <w:t xml:space="preserve"> основою дослідження є наукові праці, щорічні огляди та прогнози світових енергетичних компаній, </w:t>
      </w:r>
      <w:r w:rsidR="00F3741B" w:rsidRPr="00837F73">
        <w:rPr>
          <w:rFonts w:ascii="Times New Roman" w:hAnsi="Times New Roman" w:cs="Times New Roman"/>
          <w:sz w:val="28"/>
          <w:szCs w:val="28"/>
        </w:rPr>
        <w:t xml:space="preserve">аналітичні дані агенцій, </w:t>
      </w:r>
      <w:r w:rsidRPr="00837F73">
        <w:rPr>
          <w:rFonts w:ascii="Times New Roman" w:hAnsi="Times New Roman" w:cs="Times New Roman"/>
          <w:sz w:val="28"/>
          <w:szCs w:val="28"/>
        </w:rPr>
        <w:t>доповіді, міжнародні договори та угоди, статті, статистичні дані.</w:t>
      </w:r>
    </w:p>
    <w:p w:rsidR="00F3741B" w:rsidRPr="00837F73" w:rsidRDefault="00F3741B"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b/>
          <w:bCs/>
          <w:sz w:val="28"/>
          <w:szCs w:val="28"/>
        </w:rPr>
        <w:t xml:space="preserve">Практичне значення одержаних результатів </w:t>
      </w:r>
      <w:r w:rsidRPr="00837F73">
        <w:rPr>
          <w:rFonts w:ascii="Times New Roman" w:hAnsi="Times New Roman" w:cs="Times New Roman"/>
          <w:sz w:val="28"/>
          <w:szCs w:val="28"/>
        </w:rPr>
        <w:t xml:space="preserve">полягає в можливості використовувати результати дослідження в вивченні та аналізі розвитку світової енергетичної сфери, розробці методів прогнозування розвитку енергетичного ринку в умовах сучасних кризових явищ, створенні теоретичної бази </w:t>
      </w:r>
      <w:r w:rsidR="004D623C" w:rsidRPr="00837F73">
        <w:rPr>
          <w:rFonts w:ascii="Times New Roman" w:hAnsi="Times New Roman" w:cs="Times New Roman"/>
          <w:sz w:val="28"/>
          <w:szCs w:val="28"/>
        </w:rPr>
        <w:t>для подальших досліджень, застосуванні отриманих результатів дослідження для розвитку енергетичного потенціалу України.</w:t>
      </w:r>
    </w:p>
    <w:p w:rsidR="004D623C" w:rsidRPr="00837F73" w:rsidRDefault="004D623C"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b/>
          <w:bCs/>
          <w:sz w:val="28"/>
          <w:szCs w:val="28"/>
        </w:rPr>
        <w:t>Структура</w:t>
      </w:r>
      <w:r w:rsidRPr="00837F73">
        <w:rPr>
          <w:rFonts w:ascii="Times New Roman" w:hAnsi="Times New Roman" w:cs="Times New Roman"/>
          <w:sz w:val="28"/>
          <w:szCs w:val="28"/>
        </w:rPr>
        <w:t xml:space="preserve"> магістерської роботи обумовлена поставленою метою та завданнями дослідження та складається з вступу, чотирьох розділів, поділених на підрозділи, висновків, списку використаних джерел та літератури і додатків</w:t>
      </w:r>
      <w:r w:rsidRPr="00837F73">
        <w:rPr>
          <w:rFonts w:ascii="Times New Roman" w:hAnsi="Times New Roman" w:cs="Times New Roman"/>
          <w:color w:val="FF0000"/>
          <w:sz w:val="28"/>
          <w:szCs w:val="28"/>
        </w:rPr>
        <w:t xml:space="preserve">. </w:t>
      </w:r>
      <w:r w:rsidRPr="00837F73">
        <w:rPr>
          <w:rFonts w:ascii="Times New Roman" w:hAnsi="Times New Roman" w:cs="Times New Roman"/>
          <w:sz w:val="28"/>
          <w:szCs w:val="28"/>
        </w:rPr>
        <w:t xml:space="preserve">Загальний обсяг магістерської роботи складає </w:t>
      </w:r>
      <w:r w:rsidR="00E9698A">
        <w:rPr>
          <w:rFonts w:ascii="Times New Roman" w:hAnsi="Times New Roman" w:cs="Times New Roman"/>
          <w:sz w:val="28"/>
          <w:szCs w:val="28"/>
        </w:rPr>
        <w:t>121 </w:t>
      </w:r>
      <w:r w:rsidRPr="00837F73">
        <w:rPr>
          <w:rFonts w:ascii="Times New Roman" w:hAnsi="Times New Roman" w:cs="Times New Roman"/>
          <w:sz w:val="28"/>
          <w:szCs w:val="28"/>
        </w:rPr>
        <w:t xml:space="preserve">стор., з них </w:t>
      </w:r>
      <w:r w:rsidR="00752772">
        <w:rPr>
          <w:rFonts w:ascii="Times New Roman" w:hAnsi="Times New Roman" w:cs="Times New Roman"/>
          <w:sz w:val="28"/>
          <w:szCs w:val="28"/>
        </w:rPr>
        <w:t xml:space="preserve">1 </w:t>
      </w:r>
      <w:r w:rsidRPr="00837F73">
        <w:rPr>
          <w:rFonts w:ascii="Times New Roman" w:hAnsi="Times New Roman" w:cs="Times New Roman"/>
          <w:sz w:val="28"/>
          <w:szCs w:val="28"/>
        </w:rPr>
        <w:t xml:space="preserve">стор. – додатки, </w:t>
      </w:r>
      <w:r w:rsidR="00E9698A">
        <w:rPr>
          <w:rFonts w:ascii="Times New Roman" w:hAnsi="Times New Roman" w:cs="Times New Roman"/>
          <w:sz w:val="28"/>
          <w:szCs w:val="28"/>
        </w:rPr>
        <w:t xml:space="preserve">12 </w:t>
      </w:r>
      <w:r w:rsidRPr="00837F73">
        <w:rPr>
          <w:rFonts w:ascii="Times New Roman" w:hAnsi="Times New Roman" w:cs="Times New Roman"/>
          <w:sz w:val="28"/>
          <w:szCs w:val="28"/>
        </w:rPr>
        <w:t xml:space="preserve">стор. </w:t>
      </w:r>
      <w:r w:rsidR="00D91484" w:rsidRPr="00837F73">
        <w:rPr>
          <w:rFonts w:ascii="Times New Roman" w:hAnsi="Times New Roman" w:cs="Times New Roman"/>
          <w:sz w:val="28"/>
          <w:szCs w:val="28"/>
        </w:rPr>
        <w:t>–</w:t>
      </w:r>
      <w:r w:rsidRPr="00837F73">
        <w:rPr>
          <w:rFonts w:ascii="Times New Roman" w:hAnsi="Times New Roman" w:cs="Times New Roman"/>
          <w:sz w:val="28"/>
          <w:szCs w:val="28"/>
        </w:rPr>
        <w:t xml:space="preserve"> </w:t>
      </w:r>
      <w:r w:rsidR="00D91484" w:rsidRPr="00837F73">
        <w:rPr>
          <w:rFonts w:ascii="Times New Roman" w:hAnsi="Times New Roman" w:cs="Times New Roman"/>
          <w:sz w:val="28"/>
          <w:szCs w:val="28"/>
        </w:rPr>
        <w:t xml:space="preserve">список використаних джерел (найменувань). Обсяг текстової частини роботи складає </w:t>
      </w:r>
      <w:r w:rsidR="00E9698A">
        <w:rPr>
          <w:rFonts w:ascii="Times New Roman" w:hAnsi="Times New Roman" w:cs="Times New Roman"/>
          <w:sz w:val="28"/>
          <w:szCs w:val="28"/>
        </w:rPr>
        <w:t>10</w:t>
      </w:r>
      <w:r w:rsidR="00054C64">
        <w:rPr>
          <w:rFonts w:ascii="Times New Roman" w:hAnsi="Times New Roman" w:cs="Times New Roman"/>
          <w:sz w:val="28"/>
          <w:szCs w:val="28"/>
        </w:rPr>
        <w:t>6</w:t>
      </w:r>
      <w:r w:rsidR="00E9698A">
        <w:rPr>
          <w:rFonts w:ascii="Times New Roman" w:hAnsi="Times New Roman" w:cs="Times New Roman"/>
          <w:sz w:val="28"/>
          <w:szCs w:val="28"/>
        </w:rPr>
        <w:t xml:space="preserve"> </w:t>
      </w:r>
      <w:r w:rsidR="00D91484" w:rsidRPr="00837F73">
        <w:rPr>
          <w:rFonts w:ascii="Times New Roman" w:hAnsi="Times New Roman" w:cs="Times New Roman"/>
          <w:sz w:val="28"/>
          <w:szCs w:val="28"/>
        </w:rPr>
        <w:t>стор.</w:t>
      </w:r>
    </w:p>
    <w:p w:rsidR="00D91484" w:rsidRPr="00837F73" w:rsidRDefault="00D9148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br w:type="page"/>
      </w:r>
    </w:p>
    <w:p w:rsidR="00D91484" w:rsidRPr="00837F73" w:rsidRDefault="00D91484" w:rsidP="0049359B">
      <w:pPr>
        <w:spacing w:line="360" w:lineRule="auto"/>
        <w:jc w:val="center"/>
        <w:rPr>
          <w:rFonts w:ascii="Times New Roman" w:hAnsi="Times New Roman" w:cs="Times New Roman"/>
          <w:b/>
          <w:bCs/>
          <w:sz w:val="28"/>
          <w:szCs w:val="28"/>
        </w:rPr>
      </w:pPr>
      <w:r w:rsidRPr="00837F73">
        <w:rPr>
          <w:rFonts w:ascii="Times New Roman" w:hAnsi="Times New Roman" w:cs="Times New Roman"/>
          <w:b/>
          <w:bCs/>
          <w:sz w:val="28"/>
          <w:szCs w:val="28"/>
        </w:rPr>
        <w:lastRenderedPageBreak/>
        <w:t>РОЗДІЛ 1.</w:t>
      </w:r>
      <w:r w:rsidR="0049359B">
        <w:rPr>
          <w:rFonts w:ascii="Times New Roman" w:hAnsi="Times New Roman" w:cs="Times New Roman"/>
          <w:b/>
          <w:bCs/>
          <w:sz w:val="28"/>
          <w:szCs w:val="28"/>
        </w:rPr>
        <w:t xml:space="preserve"> </w:t>
      </w:r>
      <w:r w:rsidRPr="00837F73">
        <w:rPr>
          <w:rFonts w:ascii="Times New Roman" w:hAnsi="Times New Roman" w:cs="Times New Roman"/>
          <w:b/>
          <w:bCs/>
          <w:sz w:val="28"/>
          <w:szCs w:val="28"/>
        </w:rPr>
        <w:t>Теоретико-концептуальні засади дослідження світових енергетичних спроможностей</w:t>
      </w:r>
    </w:p>
    <w:p w:rsidR="00D91484" w:rsidRPr="00837F73" w:rsidRDefault="00D91484" w:rsidP="00837F73">
      <w:pPr>
        <w:spacing w:line="360" w:lineRule="auto"/>
        <w:jc w:val="center"/>
        <w:rPr>
          <w:rFonts w:ascii="Times New Roman" w:hAnsi="Times New Roman" w:cs="Times New Roman"/>
          <w:sz w:val="28"/>
          <w:szCs w:val="28"/>
        </w:rPr>
      </w:pPr>
      <w:r w:rsidRPr="00837F73">
        <w:rPr>
          <w:rFonts w:ascii="Times New Roman" w:hAnsi="Times New Roman" w:cs="Times New Roman"/>
          <w:sz w:val="28"/>
          <w:szCs w:val="28"/>
        </w:rPr>
        <w:t>1.1. Загальнотеоретичні підходи до розуміння понять у сфері енергетики</w:t>
      </w:r>
      <w:r w:rsidRPr="00837F73">
        <w:rPr>
          <w:rFonts w:ascii="Times New Roman" w:hAnsi="Times New Roman" w:cs="Times New Roman"/>
          <w:sz w:val="28"/>
          <w:szCs w:val="28"/>
        </w:rPr>
        <w:br/>
      </w:r>
    </w:p>
    <w:p w:rsidR="00704F5E" w:rsidRPr="00837F73" w:rsidRDefault="00704F5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Енергія, без перебільшення є одним з найважливіших ресурсів та засобів для розвитку людства. Забезпечення енергетичними ресурсами сьогодні відіграє особливо значну роль перед обличчям </w:t>
      </w:r>
      <w:r w:rsidR="00084B6D" w:rsidRPr="00837F73">
        <w:rPr>
          <w:rFonts w:ascii="Times New Roman" w:hAnsi="Times New Roman" w:cs="Times New Roman"/>
          <w:sz w:val="28"/>
          <w:szCs w:val="28"/>
        </w:rPr>
        <w:t>кризових явищ</w:t>
      </w:r>
      <w:r w:rsidRPr="00837F73">
        <w:rPr>
          <w:rFonts w:ascii="Times New Roman" w:hAnsi="Times New Roman" w:cs="Times New Roman"/>
          <w:sz w:val="28"/>
          <w:szCs w:val="28"/>
        </w:rPr>
        <w:t>. Тема світової енергетичної кризи отримує все більше висвітлення в статтях зарубіжних вчених, але вона є недостатньо дослідженою вітчизняними науковцями. На рівні світового господарства вивчення даної проблематики та запровадження ефективних кроків щодо запобігання проявам енергетичної кризи є недостатнім.</w:t>
      </w:r>
    </w:p>
    <w:p w:rsidR="00451F80" w:rsidRPr="00837F73" w:rsidRDefault="00451F80"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Енергетична криза – це широке і складне поняття. Це зростання попиту світового господарства на природні ресурси</w:t>
      </w:r>
      <w:r w:rsidR="00084B6D" w:rsidRPr="00837F73">
        <w:rPr>
          <w:rFonts w:ascii="Times New Roman" w:hAnsi="Times New Roman" w:cs="Times New Roman"/>
          <w:sz w:val="28"/>
          <w:szCs w:val="28"/>
        </w:rPr>
        <w:t>, потрібні для управління індустріальним суспільством</w:t>
      </w:r>
      <w:r w:rsidRPr="00837F73">
        <w:rPr>
          <w:rFonts w:ascii="Times New Roman" w:hAnsi="Times New Roman" w:cs="Times New Roman"/>
          <w:sz w:val="28"/>
          <w:szCs w:val="28"/>
        </w:rPr>
        <w:t>, з</w:t>
      </w:r>
      <w:r w:rsidR="00084B6D" w:rsidRPr="00837F73">
        <w:rPr>
          <w:rFonts w:ascii="Times New Roman" w:hAnsi="Times New Roman" w:cs="Times New Roman"/>
          <w:sz w:val="28"/>
          <w:szCs w:val="28"/>
        </w:rPr>
        <w:t>апаси яких постійно зменшуються</w:t>
      </w:r>
      <w:r w:rsidRPr="00837F73">
        <w:rPr>
          <w:rFonts w:ascii="Times New Roman" w:hAnsi="Times New Roman" w:cs="Times New Roman"/>
          <w:sz w:val="28"/>
          <w:szCs w:val="28"/>
        </w:rPr>
        <w:t xml:space="preserve">. </w:t>
      </w:r>
      <w:r w:rsidR="00084B6D" w:rsidRPr="00837F73">
        <w:rPr>
          <w:rFonts w:ascii="Times New Roman" w:hAnsi="Times New Roman" w:cs="Times New Roman"/>
          <w:sz w:val="28"/>
          <w:szCs w:val="28"/>
        </w:rPr>
        <w:t>Кризові явища продовжують наростати</w:t>
      </w:r>
      <w:r w:rsidRPr="00837F73">
        <w:rPr>
          <w:rFonts w:ascii="Times New Roman" w:hAnsi="Times New Roman" w:cs="Times New Roman"/>
          <w:sz w:val="28"/>
          <w:szCs w:val="28"/>
        </w:rPr>
        <w:t xml:space="preserve">, незважаючи на зусилля багатьох урядів і зацікавлених осіб зробити пріоритетом використання відновлюваних ресурсів і зменшити безвідповідальне використання природних ресурсів за рахунок їх посиленого збереження. Фактором наростання світової енергетичної кризи  є відсутність широкого розуміння складних причин і рішень для кризи, що дозволило б досягнути порозуміння і вжити заходів для її вирішення </w:t>
      </w:r>
      <w:r w:rsidRPr="00837F73">
        <w:rPr>
          <w:rStyle w:val="a9"/>
          <w:rFonts w:ascii="Times New Roman" w:hAnsi="Times New Roman" w:cs="Times New Roman"/>
          <w:sz w:val="28"/>
          <w:szCs w:val="28"/>
        </w:rPr>
        <w:footnoteReference w:id="2"/>
      </w:r>
      <w:r w:rsidRPr="00837F73">
        <w:rPr>
          <w:rFonts w:ascii="Times New Roman" w:hAnsi="Times New Roman" w:cs="Times New Roman"/>
          <w:sz w:val="28"/>
          <w:szCs w:val="28"/>
        </w:rPr>
        <w:t>.</w:t>
      </w:r>
    </w:p>
    <w:p w:rsidR="00451F80" w:rsidRPr="00837F73" w:rsidRDefault="00451F80"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Енергетична криза виникає з огляду на закінчення циклу нафти, газу та вугілля, які окрім того призводять до збільшення викидів парникових газів. В останні роки багато вчених звертають увагу на зміни клімату, які викликані спалюванням нафти та вугілля для виробництва енергії. Всесвітнє споживання енергії зростає, тому в найближчі десятиліття людство </w:t>
      </w:r>
      <w:r w:rsidRPr="00837F73">
        <w:rPr>
          <w:rFonts w:ascii="Times New Roman" w:hAnsi="Times New Roman" w:cs="Times New Roman"/>
          <w:sz w:val="28"/>
          <w:szCs w:val="28"/>
        </w:rPr>
        <w:lastRenderedPageBreak/>
        <w:t xml:space="preserve">стикнеться з нестачею викопного палива. Через це наявність певних резервів викликає занепокоєння </w:t>
      </w:r>
      <w:r w:rsidRPr="00837F73">
        <w:rPr>
          <w:rStyle w:val="a9"/>
          <w:rFonts w:ascii="Times New Roman" w:hAnsi="Times New Roman" w:cs="Times New Roman"/>
          <w:sz w:val="28"/>
          <w:szCs w:val="28"/>
        </w:rPr>
        <w:footnoteReference w:id="3"/>
      </w:r>
      <w:r w:rsidRPr="00837F73">
        <w:rPr>
          <w:rFonts w:ascii="Times New Roman" w:hAnsi="Times New Roman" w:cs="Times New Roman"/>
          <w:sz w:val="28"/>
          <w:szCs w:val="28"/>
        </w:rPr>
        <w:t xml:space="preserve">. Дефіцит енергетичних ресурсів стане відчутним в найближчі роки через збільшення промислового виробництва в країнах що розвиваються, насамперед Індії та Китаї, та в провідних країнах світу, таких як США та країни ЄС, зростання чисельності населення та впливи глобалізації </w:t>
      </w:r>
      <w:r w:rsidRPr="00837F73">
        <w:rPr>
          <w:rStyle w:val="a9"/>
          <w:rFonts w:ascii="Times New Roman" w:hAnsi="Times New Roman" w:cs="Times New Roman"/>
          <w:sz w:val="28"/>
          <w:szCs w:val="28"/>
        </w:rPr>
        <w:footnoteReference w:id="4"/>
      </w:r>
      <w:r w:rsidRPr="00837F73">
        <w:rPr>
          <w:rFonts w:ascii="Times New Roman" w:hAnsi="Times New Roman" w:cs="Times New Roman"/>
          <w:sz w:val="28"/>
          <w:szCs w:val="28"/>
        </w:rPr>
        <w:t>.</w:t>
      </w:r>
    </w:p>
    <w:p w:rsidR="00451F80" w:rsidRPr="00837F73" w:rsidRDefault="00451F80"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Інші дослідники більше схильні вважати, що людство може зіткнутися з енергетичною кризою не через вичерпання ресурсів, а через неефективне їх використання. Вирішенням має стати зменшення потреб в енергетичних ресурсах через підвищення енергоефективності, розробку нових технологій використання традиційних та пошук нових джерел енергії, вироблення спільної стратегії щодо кліматичних змін та викидів забруднюючих речовин в атмосферу </w:t>
      </w:r>
      <w:r w:rsidRPr="00837F73">
        <w:rPr>
          <w:rStyle w:val="a9"/>
          <w:rFonts w:ascii="Times New Roman" w:hAnsi="Times New Roman" w:cs="Times New Roman"/>
          <w:sz w:val="28"/>
          <w:szCs w:val="28"/>
        </w:rPr>
        <w:footnoteReference w:id="5"/>
      </w:r>
      <w:r w:rsidRPr="00837F73">
        <w:rPr>
          <w:rFonts w:ascii="Times New Roman" w:hAnsi="Times New Roman" w:cs="Times New Roman"/>
          <w:sz w:val="28"/>
          <w:szCs w:val="28"/>
        </w:rPr>
        <w:t>.</w:t>
      </w:r>
    </w:p>
    <w:p w:rsidR="005027CE" w:rsidRPr="00837F73" w:rsidRDefault="005027C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 проблемою світової енергетичної кризи та енергозбереження нерозривно пов’язане поняття «енергетична безпека держави». Досить важко відділити енергетичну безпеку держави від економічної та національної, адже вони пов’язані між собою </w:t>
      </w:r>
      <w:r w:rsidRPr="00837F73">
        <w:rPr>
          <w:rStyle w:val="a9"/>
          <w:rFonts w:ascii="Times New Roman" w:hAnsi="Times New Roman" w:cs="Times New Roman"/>
          <w:sz w:val="28"/>
          <w:szCs w:val="28"/>
        </w:rPr>
        <w:footnoteReference w:id="6"/>
      </w:r>
      <w:r w:rsidRPr="00837F73">
        <w:rPr>
          <w:rFonts w:ascii="Times New Roman" w:hAnsi="Times New Roman" w:cs="Times New Roman"/>
          <w:sz w:val="28"/>
          <w:szCs w:val="28"/>
        </w:rPr>
        <w:t>. Проте, точне значення енергетичної безпеки залежить від країни на основі рівня економічного розвитку, забезпеченості енергетичними ресурсами, і потенційного впливу на глобальний попит на енергію.</w:t>
      </w:r>
    </w:p>
    <w:p w:rsidR="005027CE" w:rsidRPr="00837F73" w:rsidRDefault="005027C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Міжнародне енергетичне агентство, створене в 1973-74 роках, яке покликане захищати енергетичну безпеку, просувати проекти альтернативних джерел енергетики та сприяти стабільності енергетичних ринків дає визначає поняття енергетичної безпеки. Це безперервна доступність енергетичних ресурсів за доступними цінами. Виділяють три </w:t>
      </w:r>
      <w:r w:rsidRPr="00837F73">
        <w:rPr>
          <w:rFonts w:ascii="Times New Roman" w:hAnsi="Times New Roman" w:cs="Times New Roman"/>
          <w:sz w:val="28"/>
          <w:szCs w:val="28"/>
        </w:rPr>
        <w:lastRenderedPageBreak/>
        <w:t xml:space="preserve">аспекти постачання: за ціновим фактором, за станом інфраструктури та за фізичною доступністю ресурсів </w:t>
      </w:r>
      <w:r w:rsidRPr="00837F73">
        <w:rPr>
          <w:rStyle w:val="a9"/>
          <w:rFonts w:ascii="Times New Roman" w:hAnsi="Times New Roman" w:cs="Times New Roman"/>
          <w:sz w:val="28"/>
          <w:szCs w:val="28"/>
        </w:rPr>
        <w:footnoteReference w:id="7"/>
      </w:r>
      <w:r w:rsidRPr="00837F73">
        <w:rPr>
          <w:rFonts w:ascii="Times New Roman" w:hAnsi="Times New Roman" w:cs="Times New Roman"/>
          <w:sz w:val="28"/>
          <w:szCs w:val="28"/>
        </w:rPr>
        <w:t>.</w:t>
      </w:r>
    </w:p>
    <w:p w:rsidR="005027CE" w:rsidRPr="00837F73" w:rsidRDefault="005027C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Програма розвитку ООН в довгостроковій перспективі визначає енергетичну безпеку як постійну доступність достатньої кількості енергії, за прийнятними цінами. Даній проблемі приділяється велика увага через нерівномірність розподілу ресурсів та вразливість країн в енергопостачанні, через залежність від імпорту. Наголошується на важливості не тільки глобальної, а й регіональної енергетичної безпеки зусиллями урядів держав, регіональних організацій та громадянського суспільства </w:t>
      </w:r>
      <w:r w:rsidRPr="00837F73">
        <w:rPr>
          <w:rStyle w:val="a9"/>
          <w:rFonts w:ascii="Times New Roman" w:hAnsi="Times New Roman" w:cs="Times New Roman"/>
          <w:sz w:val="28"/>
          <w:szCs w:val="28"/>
        </w:rPr>
        <w:footnoteReference w:id="8"/>
      </w:r>
      <w:r w:rsidRPr="00837F73">
        <w:rPr>
          <w:rFonts w:ascii="Times New Roman" w:hAnsi="Times New Roman" w:cs="Times New Roman"/>
          <w:sz w:val="28"/>
          <w:szCs w:val="28"/>
        </w:rPr>
        <w:t>.</w:t>
      </w:r>
    </w:p>
    <w:p w:rsidR="005027CE" w:rsidRPr="00837F73" w:rsidRDefault="005027C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Світовий економічний форум традиційними елементами енергетичної безпеки визначає джерела постачання, центри попиту, геополітичні та ринкові структури, та їх реагування на кризи. А сам термін поєднує в собі енергетичні проблеми, економічне зростання та політичну владу</w:t>
      </w:r>
      <w:r w:rsidRPr="00837F73">
        <w:rPr>
          <w:rStyle w:val="a9"/>
          <w:rFonts w:ascii="Times New Roman" w:hAnsi="Times New Roman" w:cs="Times New Roman"/>
          <w:sz w:val="28"/>
          <w:szCs w:val="28"/>
        </w:rPr>
        <w:footnoteReference w:id="9"/>
      </w:r>
      <w:r w:rsidRPr="00837F73">
        <w:rPr>
          <w:rFonts w:ascii="Times New Roman" w:hAnsi="Times New Roman" w:cs="Times New Roman"/>
          <w:sz w:val="28"/>
          <w:szCs w:val="28"/>
        </w:rPr>
        <w:t>.</w:t>
      </w:r>
    </w:p>
    <w:p w:rsidR="005027CE" w:rsidRPr="00837F73" w:rsidRDefault="005027C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Світова енергетична рада – це глобальний форум для управління і матеріальної взаємодії країн світу в галузі енергетики, та сталого використання ресурсів. Енергетична безпека розглядається як частина загального показника енергетичної стійкості, до якого також входять екологічна безпека та справедливість розподілу енергетичних ресурсів. Під енергетичною безпекою також розуміється ефективне постачання енергетичних ресурсів з різних джерел, але насамперед відновлюваних, також надійність інфраструктури та здатність виробників забезпечувати наявний і в подальшому зростаючий попит на енергію </w:t>
      </w:r>
      <w:r w:rsidRPr="00837F73">
        <w:rPr>
          <w:rStyle w:val="a9"/>
          <w:rFonts w:ascii="Times New Roman" w:hAnsi="Times New Roman" w:cs="Times New Roman"/>
          <w:sz w:val="28"/>
          <w:szCs w:val="28"/>
        </w:rPr>
        <w:footnoteReference w:id="10"/>
      </w:r>
      <w:r w:rsidRPr="00837F73">
        <w:rPr>
          <w:rFonts w:ascii="Times New Roman" w:hAnsi="Times New Roman" w:cs="Times New Roman"/>
          <w:sz w:val="28"/>
          <w:szCs w:val="28"/>
        </w:rPr>
        <w:t>.</w:t>
      </w:r>
    </w:p>
    <w:p w:rsidR="005027CE" w:rsidRPr="00837F73" w:rsidRDefault="005027C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Доповідь створена для Парламентської асамблеї Ради Європи в поняття енергетична безпека вкладає зміст доступності потрібного для функціонування держави обсягу ресурсів. Держава убезпечена в </w:t>
      </w:r>
      <w:r w:rsidRPr="00837F73">
        <w:rPr>
          <w:rFonts w:ascii="Times New Roman" w:hAnsi="Times New Roman" w:cs="Times New Roman"/>
          <w:sz w:val="28"/>
          <w:szCs w:val="28"/>
        </w:rPr>
        <w:lastRenderedPageBreak/>
        <w:t xml:space="preserve">енергетичному плані якщо джерела постачання палива є диверсифікованими, виробники володіють потужностями для переробки палива та захищені від кризових явищ. Особлива увага приділяється енергетичній безпеці Європейського регіону </w:t>
      </w:r>
      <w:r w:rsidRPr="00837F73">
        <w:rPr>
          <w:rStyle w:val="a9"/>
          <w:rFonts w:ascii="Times New Roman" w:hAnsi="Times New Roman" w:cs="Times New Roman"/>
          <w:sz w:val="28"/>
          <w:szCs w:val="28"/>
        </w:rPr>
        <w:footnoteReference w:id="11"/>
      </w:r>
      <w:r w:rsidRPr="00837F73">
        <w:rPr>
          <w:rFonts w:ascii="Times New Roman" w:hAnsi="Times New Roman" w:cs="Times New Roman"/>
          <w:sz w:val="28"/>
          <w:szCs w:val="28"/>
        </w:rPr>
        <w:t>.</w:t>
      </w:r>
      <w:r w:rsidR="006209D2"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Та все ж таки </w:t>
      </w:r>
      <w:r w:rsidR="006209D2" w:rsidRPr="00837F73">
        <w:rPr>
          <w:rFonts w:ascii="Times New Roman" w:hAnsi="Times New Roman" w:cs="Times New Roman"/>
          <w:sz w:val="28"/>
          <w:szCs w:val="28"/>
        </w:rPr>
        <w:t>енергетична</w:t>
      </w:r>
      <w:r w:rsidRPr="00837F73">
        <w:rPr>
          <w:rFonts w:ascii="Times New Roman" w:hAnsi="Times New Roman" w:cs="Times New Roman"/>
          <w:sz w:val="28"/>
          <w:szCs w:val="28"/>
        </w:rPr>
        <w:t xml:space="preserve"> політика залишається національною прерогативою. Її важливість тільки збільшується, адже ЄС є сильно залежним від імпорту енергоносіїв, і за прогнозами в майбутньому ця залежність тільки збільшиться</w:t>
      </w:r>
      <w:r w:rsidRPr="00837F73">
        <w:rPr>
          <w:rStyle w:val="a9"/>
          <w:rFonts w:ascii="Times New Roman" w:hAnsi="Times New Roman" w:cs="Times New Roman"/>
          <w:sz w:val="28"/>
          <w:szCs w:val="28"/>
        </w:rPr>
        <w:footnoteReference w:id="12"/>
      </w:r>
      <w:r w:rsidRPr="00837F73">
        <w:rPr>
          <w:rFonts w:ascii="Times New Roman" w:hAnsi="Times New Roman" w:cs="Times New Roman"/>
          <w:sz w:val="28"/>
          <w:szCs w:val="28"/>
        </w:rPr>
        <w:t>.</w:t>
      </w:r>
    </w:p>
    <w:p w:rsidR="005027CE" w:rsidRPr="00837F73" w:rsidRDefault="002B5DF1"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 національній літературі теж присутні різноманітні визначення поняття енергетична безпека та можна відзначити інтерес науковців до вивчення даного поняття, і особливо його застосування в контексті української енергетики. </w:t>
      </w:r>
      <w:r w:rsidR="00425B02" w:rsidRPr="00837F73">
        <w:rPr>
          <w:rFonts w:ascii="Times New Roman" w:hAnsi="Times New Roman" w:cs="Times New Roman"/>
          <w:sz w:val="28"/>
          <w:szCs w:val="28"/>
        </w:rPr>
        <w:t xml:space="preserve">Важко сформувати єдине визначення поняття, адже кожен автор звертав більшу вагу на ті чи інші аспекти питання </w:t>
      </w:r>
      <w:r w:rsidR="00480DF1" w:rsidRPr="00837F73">
        <w:rPr>
          <w:rFonts w:ascii="Times New Roman" w:hAnsi="Times New Roman" w:cs="Times New Roman"/>
          <w:sz w:val="28"/>
          <w:szCs w:val="28"/>
        </w:rPr>
        <w:t>енергетичної безпеки. В. В. Микитенко</w:t>
      </w:r>
      <w:r w:rsidR="00D93738" w:rsidRPr="00837F73">
        <w:rPr>
          <w:rFonts w:ascii="Times New Roman" w:hAnsi="Times New Roman" w:cs="Times New Roman"/>
          <w:sz w:val="28"/>
          <w:szCs w:val="28"/>
        </w:rPr>
        <w:t xml:space="preserve">, використовуючи багаторівневий </w:t>
      </w:r>
      <w:r w:rsidR="00375E62" w:rsidRPr="00837F73">
        <w:rPr>
          <w:rFonts w:ascii="Times New Roman" w:hAnsi="Times New Roman" w:cs="Times New Roman"/>
          <w:sz w:val="28"/>
          <w:szCs w:val="28"/>
        </w:rPr>
        <w:t>та багатолінійний підхід,</w:t>
      </w:r>
      <w:r w:rsidR="00480DF1" w:rsidRPr="00837F73">
        <w:rPr>
          <w:rFonts w:ascii="Times New Roman" w:hAnsi="Times New Roman" w:cs="Times New Roman"/>
          <w:sz w:val="28"/>
          <w:szCs w:val="28"/>
        </w:rPr>
        <w:t xml:space="preserve"> </w:t>
      </w:r>
      <w:r w:rsidR="00D93738" w:rsidRPr="00837F73">
        <w:rPr>
          <w:rFonts w:ascii="Times New Roman" w:hAnsi="Times New Roman" w:cs="Times New Roman"/>
          <w:sz w:val="28"/>
          <w:szCs w:val="28"/>
        </w:rPr>
        <w:t>визначає систему енергетичної безпеки як міждисциплінарне поняття, суть якого складає поєднання потенціалів – економічного, політичного, техніко-технічного, ресурсного та власне енергетичного а також таких факторів як управлінський, географічний, організаційний</w:t>
      </w:r>
      <w:r w:rsidR="00375E62" w:rsidRPr="00837F73">
        <w:rPr>
          <w:rStyle w:val="a9"/>
          <w:rFonts w:ascii="Times New Roman" w:hAnsi="Times New Roman" w:cs="Times New Roman"/>
          <w:sz w:val="28"/>
          <w:szCs w:val="28"/>
        </w:rPr>
        <w:footnoteReference w:id="13"/>
      </w:r>
      <w:r w:rsidR="00D93738" w:rsidRPr="00837F73">
        <w:rPr>
          <w:rFonts w:ascii="Times New Roman" w:hAnsi="Times New Roman" w:cs="Times New Roman"/>
          <w:sz w:val="28"/>
          <w:szCs w:val="28"/>
        </w:rPr>
        <w:t xml:space="preserve">. </w:t>
      </w:r>
      <w:r w:rsidR="00375E62" w:rsidRPr="00837F73">
        <w:rPr>
          <w:rFonts w:ascii="Times New Roman" w:hAnsi="Times New Roman" w:cs="Times New Roman"/>
          <w:sz w:val="28"/>
          <w:szCs w:val="28"/>
        </w:rPr>
        <w:t>За Сухіним Є. І. енергетична безпека – це спроможність держави забезпечити максимально надійне, технічно безпечне, екологічно прийнятне та обґрунтовано достатнє енергозабезпечення економіки й населення, а також гарантоване забезпечення можливостей керівництва держави у формуванні і здійсненні політики захисту національних інтересів у сфері енергетики без надмірного зовнішнього та внутрішнього тиску в сучасних та прогнозованих умовах</w:t>
      </w:r>
      <w:r w:rsidR="005E06FE" w:rsidRPr="00837F73">
        <w:rPr>
          <w:rStyle w:val="a9"/>
          <w:rFonts w:ascii="Times New Roman" w:hAnsi="Times New Roman" w:cs="Times New Roman"/>
          <w:sz w:val="28"/>
          <w:szCs w:val="28"/>
        </w:rPr>
        <w:footnoteReference w:id="14"/>
      </w:r>
      <w:r w:rsidR="00375E62" w:rsidRPr="00837F73">
        <w:rPr>
          <w:rFonts w:ascii="Times New Roman" w:hAnsi="Times New Roman" w:cs="Times New Roman"/>
          <w:sz w:val="28"/>
          <w:szCs w:val="28"/>
        </w:rPr>
        <w:t xml:space="preserve">. </w:t>
      </w:r>
    </w:p>
    <w:p w:rsidR="00D83832" w:rsidRPr="00837F73" w:rsidRDefault="00B87F88" w:rsidP="00837F73">
      <w:pPr>
        <w:spacing w:line="360" w:lineRule="auto"/>
        <w:ind w:firstLine="709"/>
        <w:contextualSpacing/>
        <w:jc w:val="both"/>
        <w:rPr>
          <w:rFonts w:ascii="Times New Roman" w:eastAsia="Times New Roman" w:hAnsi="Times New Roman" w:cs="Times New Roman"/>
          <w:sz w:val="28"/>
          <w:szCs w:val="28"/>
        </w:rPr>
      </w:pPr>
      <w:r w:rsidRPr="00837F73">
        <w:rPr>
          <w:rFonts w:ascii="Times New Roman" w:hAnsi="Times New Roman" w:cs="Times New Roman"/>
          <w:sz w:val="28"/>
          <w:szCs w:val="28"/>
        </w:rPr>
        <w:t xml:space="preserve">Енергетична стратегія України </w:t>
      </w:r>
      <w:r w:rsidR="00D83832" w:rsidRPr="00837F73">
        <w:rPr>
          <w:rFonts w:ascii="Times New Roman" w:hAnsi="Times New Roman" w:cs="Times New Roman"/>
          <w:sz w:val="28"/>
          <w:szCs w:val="28"/>
        </w:rPr>
        <w:t xml:space="preserve">на період </w:t>
      </w:r>
      <w:r w:rsidRPr="00837F73">
        <w:rPr>
          <w:rFonts w:ascii="Times New Roman" w:hAnsi="Times New Roman" w:cs="Times New Roman"/>
          <w:sz w:val="28"/>
          <w:szCs w:val="28"/>
        </w:rPr>
        <w:t>до 2030 року</w:t>
      </w:r>
      <w:r w:rsidR="00D83832" w:rsidRPr="00837F73">
        <w:rPr>
          <w:rFonts w:ascii="Times New Roman" w:hAnsi="Times New Roman" w:cs="Times New Roman"/>
          <w:sz w:val="28"/>
          <w:szCs w:val="28"/>
        </w:rPr>
        <w:t xml:space="preserve"> дає визначення енергетичної безпеки як </w:t>
      </w:r>
      <w:r w:rsidR="00D83832" w:rsidRPr="00837F73">
        <w:rPr>
          <w:rFonts w:ascii="Times New Roman" w:eastAsia="Times New Roman" w:hAnsi="Times New Roman" w:cs="Times New Roman"/>
          <w:sz w:val="28"/>
          <w:szCs w:val="28"/>
        </w:rPr>
        <w:t>невід’ємно</w:t>
      </w:r>
      <w:r w:rsidR="00D83832" w:rsidRPr="00837F73">
        <w:rPr>
          <w:rFonts w:ascii="Times New Roman" w:hAnsi="Times New Roman" w:cs="Times New Roman"/>
          <w:sz w:val="28"/>
          <w:szCs w:val="28"/>
        </w:rPr>
        <w:t>ї</w:t>
      </w:r>
      <w:r w:rsidR="00D83832" w:rsidRPr="00837F73">
        <w:rPr>
          <w:rFonts w:ascii="Times New Roman" w:eastAsia="Times New Roman" w:hAnsi="Times New Roman" w:cs="Times New Roman"/>
          <w:sz w:val="28"/>
          <w:szCs w:val="28"/>
        </w:rPr>
        <w:t xml:space="preserve"> складово</w:t>
      </w:r>
      <w:r w:rsidR="00D83832" w:rsidRPr="00837F73">
        <w:rPr>
          <w:rFonts w:ascii="Times New Roman" w:hAnsi="Times New Roman" w:cs="Times New Roman"/>
          <w:sz w:val="28"/>
          <w:szCs w:val="28"/>
        </w:rPr>
        <w:t xml:space="preserve">ї </w:t>
      </w:r>
      <w:r w:rsidR="00D83832" w:rsidRPr="00837F73">
        <w:rPr>
          <w:rFonts w:ascii="Times New Roman" w:eastAsia="Times New Roman" w:hAnsi="Times New Roman" w:cs="Times New Roman"/>
          <w:sz w:val="28"/>
          <w:szCs w:val="28"/>
        </w:rPr>
        <w:t xml:space="preserve">економічної і національної </w:t>
      </w:r>
      <w:r w:rsidR="00D83832" w:rsidRPr="00837F73">
        <w:rPr>
          <w:rFonts w:ascii="Times New Roman" w:eastAsia="Times New Roman" w:hAnsi="Times New Roman" w:cs="Times New Roman"/>
          <w:sz w:val="28"/>
          <w:szCs w:val="28"/>
        </w:rPr>
        <w:lastRenderedPageBreak/>
        <w:t xml:space="preserve">безпеки, </w:t>
      </w:r>
      <w:r w:rsidR="001D6D74" w:rsidRPr="00837F73">
        <w:rPr>
          <w:rFonts w:ascii="Times New Roman" w:hAnsi="Times New Roman" w:cs="Times New Roman"/>
          <w:sz w:val="28"/>
          <w:szCs w:val="28"/>
        </w:rPr>
        <w:t>однією з основних умов</w:t>
      </w:r>
      <w:r w:rsidR="00D83832" w:rsidRPr="00837F73">
        <w:rPr>
          <w:rFonts w:ascii="Times New Roman" w:eastAsia="Times New Roman" w:hAnsi="Times New Roman" w:cs="Times New Roman"/>
          <w:sz w:val="28"/>
          <w:szCs w:val="28"/>
        </w:rPr>
        <w:t xml:space="preserve"> існування і розвитку держави. </w:t>
      </w:r>
      <w:r w:rsidR="001D6D74" w:rsidRPr="00837F73">
        <w:rPr>
          <w:rFonts w:ascii="Times New Roman" w:hAnsi="Times New Roman" w:cs="Times New Roman"/>
          <w:sz w:val="28"/>
          <w:szCs w:val="28"/>
        </w:rPr>
        <w:t>Г</w:t>
      </w:r>
      <w:r w:rsidR="00D83832" w:rsidRPr="00837F73">
        <w:rPr>
          <w:rFonts w:ascii="Times New Roman" w:eastAsia="Times New Roman" w:hAnsi="Times New Roman" w:cs="Times New Roman"/>
          <w:sz w:val="28"/>
          <w:szCs w:val="28"/>
        </w:rPr>
        <w:t xml:space="preserve">арантування енергетичної безпеки - це досягнення стану технічно надійного, стабільного, економічно ефективного та екологічно прийнятного забезпечення енергетичними ресурсами економіки і соціальної сфери країни, а </w:t>
      </w:r>
      <w:r w:rsidR="00B844B8" w:rsidRPr="00837F73">
        <w:rPr>
          <w:rFonts w:ascii="Times New Roman" w:hAnsi="Times New Roman" w:cs="Times New Roman"/>
          <w:sz w:val="28"/>
          <w:szCs w:val="28"/>
        </w:rPr>
        <w:t xml:space="preserve"> </w:t>
      </w:r>
      <w:r w:rsidR="00D83832" w:rsidRPr="00837F73">
        <w:rPr>
          <w:rFonts w:ascii="Times New Roman" w:eastAsia="Times New Roman" w:hAnsi="Times New Roman" w:cs="Times New Roman"/>
          <w:sz w:val="28"/>
          <w:szCs w:val="28"/>
        </w:rPr>
        <w:t>також</w:t>
      </w:r>
      <w:r w:rsidR="00B844B8" w:rsidRPr="00837F73">
        <w:rPr>
          <w:rFonts w:ascii="Times New Roman" w:hAnsi="Times New Roman" w:cs="Times New Roman"/>
          <w:sz w:val="28"/>
          <w:szCs w:val="28"/>
        </w:rPr>
        <w:t xml:space="preserve"> </w:t>
      </w:r>
      <w:r w:rsidR="00D83832" w:rsidRPr="00837F73">
        <w:rPr>
          <w:rFonts w:ascii="Times New Roman" w:eastAsia="Times New Roman" w:hAnsi="Times New Roman" w:cs="Times New Roman"/>
          <w:sz w:val="28"/>
          <w:szCs w:val="28"/>
        </w:rPr>
        <w:t>створення умов для формування і реалізації політики захисту національних інтересів у сфері енергетики</w:t>
      </w:r>
      <w:r w:rsidR="001D6D74" w:rsidRPr="00837F73">
        <w:rPr>
          <w:rStyle w:val="a9"/>
          <w:rFonts w:ascii="Times New Roman" w:hAnsi="Times New Roman" w:cs="Times New Roman"/>
          <w:sz w:val="28"/>
          <w:szCs w:val="28"/>
        </w:rPr>
        <w:footnoteReference w:id="15"/>
      </w:r>
      <w:r w:rsidR="00D83832" w:rsidRPr="00837F73">
        <w:rPr>
          <w:rFonts w:ascii="Times New Roman" w:eastAsia="Times New Roman" w:hAnsi="Times New Roman" w:cs="Times New Roman"/>
          <w:sz w:val="28"/>
          <w:szCs w:val="28"/>
        </w:rPr>
        <w:t>.</w:t>
      </w:r>
    </w:p>
    <w:p w:rsidR="005968BA" w:rsidRPr="00837F73" w:rsidRDefault="00E703CF" w:rsidP="00837F73">
      <w:pPr>
        <w:spacing w:line="360" w:lineRule="auto"/>
        <w:ind w:firstLine="709"/>
        <w:contextualSpacing/>
        <w:jc w:val="both"/>
        <w:rPr>
          <w:rFonts w:ascii="Times New Roman" w:eastAsia="Times New Roman" w:hAnsi="Times New Roman" w:cs="Times New Roman"/>
          <w:sz w:val="28"/>
          <w:szCs w:val="28"/>
        </w:rPr>
      </w:pPr>
      <w:r w:rsidRPr="00837F73">
        <w:rPr>
          <w:rFonts w:ascii="Times New Roman" w:eastAsia="Times New Roman" w:hAnsi="Times New Roman" w:cs="Times New Roman"/>
          <w:sz w:val="28"/>
          <w:szCs w:val="28"/>
        </w:rPr>
        <w:t xml:space="preserve">З поняттям енергетична безпека нерозривно пов’язане поняття енергозбереження, </w:t>
      </w:r>
      <w:r w:rsidR="0062217D" w:rsidRPr="00837F73">
        <w:rPr>
          <w:rFonts w:ascii="Times New Roman" w:eastAsia="Times New Roman" w:hAnsi="Times New Roman" w:cs="Times New Roman"/>
          <w:sz w:val="28"/>
          <w:szCs w:val="28"/>
        </w:rPr>
        <w:t>адже чим ефективніше та економніше використовуються енергетичні ресурси, тим довше економіка буде стабільною та підкріпленою відповідними ресурсами, що дає можливість сталого розвитку. З</w:t>
      </w:r>
      <w:r w:rsidR="00486602" w:rsidRPr="00837F73">
        <w:rPr>
          <w:rFonts w:ascii="Times New Roman" w:eastAsia="Times New Roman" w:hAnsi="Times New Roman" w:cs="Times New Roman"/>
          <w:sz w:val="28"/>
          <w:szCs w:val="28"/>
        </w:rPr>
        <w:t>акон України «П</w:t>
      </w:r>
      <w:r w:rsidR="0062217D" w:rsidRPr="00837F73">
        <w:rPr>
          <w:rFonts w:ascii="Times New Roman" w:eastAsia="Times New Roman" w:hAnsi="Times New Roman" w:cs="Times New Roman"/>
          <w:sz w:val="28"/>
          <w:szCs w:val="28"/>
        </w:rPr>
        <w:t>ро енергозбереження</w:t>
      </w:r>
      <w:r w:rsidR="00486602" w:rsidRPr="00837F73">
        <w:rPr>
          <w:rFonts w:ascii="Times New Roman" w:eastAsia="Times New Roman" w:hAnsi="Times New Roman" w:cs="Times New Roman"/>
          <w:sz w:val="28"/>
          <w:szCs w:val="28"/>
        </w:rPr>
        <w:t>»</w:t>
      </w:r>
      <w:r w:rsidR="0062217D" w:rsidRPr="00837F73">
        <w:rPr>
          <w:rFonts w:ascii="Times New Roman" w:eastAsia="Times New Roman" w:hAnsi="Times New Roman" w:cs="Times New Roman"/>
          <w:sz w:val="28"/>
          <w:szCs w:val="28"/>
        </w:rPr>
        <w:t xml:space="preserve"> </w:t>
      </w:r>
      <w:r w:rsidR="00072E41" w:rsidRPr="00837F73">
        <w:rPr>
          <w:rFonts w:ascii="Times New Roman" w:eastAsia="Times New Roman" w:hAnsi="Times New Roman" w:cs="Times New Roman"/>
          <w:sz w:val="28"/>
          <w:szCs w:val="28"/>
        </w:rPr>
        <w:t>(</w:t>
      </w:r>
      <w:r w:rsidR="0062217D" w:rsidRPr="00837F73">
        <w:rPr>
          <w:rFonts w:ascii="Times New Roman" w:eastAsia="Times New Roman" w:hAnsi="Times New Roman" w:cs="Times New Roman"/>
          <w:sz w:val="28"/>
          <w:szCs w:val="28"/>
        </w:rPr>
        <w:t xml:space="preserve">в редакції від </w:t>
      </w:r>
      <w:r w:rsidR="0092733D" w:rsidRPr="00837F73">
        <w:rPr>
          <w:rFonts w:ascii="Times New Roman" w:eastAsia="Times New Roman" w:hAnsi="Times New Roman" w:cs="Times New Roman"/>
          <w:sz w:val="28"/>
          <w:szCs w:val="28"/>
        </w:rPr>
        <w:t>16.10.</w:t>
      </w:r>
      <w:r w:rsidR="00072E41" w:rsidRPr="00837F73">
        <w:rPr>
          <w:rFonts w:ascii="Times New Roman" w:eastAsia="Times New Roman" w:hAnsi="Times New Roman" w:cs="Times New Roman"/>
          <w:sz w:val="28"/>
          <w:szCs w:val="28"/>
        </w:rPr>
        <w:t xml:space="preserve">2020 р.) </w:t>
      </w:r>
      <w:r w:rsidR="0062217D" w:rsidRPr="00837F73">
        <w:rPr>
          <w:rFonts w:ascii="Times New Roman" w:eastAsia="Times New Roman" w:hAnsi="Times New Roman" w:cs="Times New Roman"/>
          <w:sz w:val="28"/>
          <w:szCs w:val="28"/>
        </w:rPr>
        <w:t>визначає правові, економічні, соціальні та екологічні основи енергозбереження для всіх</w:t>
      </w:r>
      <w:r w:rsidR="00072E41" w:rsidRPr="00837F73">
        <w:rPr>
          <w:rFonts w:ascii="Times New Roman" w:eastAsia="Times New Roman" w:hAnsi="Times New Roman" w:cs="Times New Roman"/>
          <w:sz w:val="28"/>
          <w:szCs w:val="28"/>
        </w:rPr>
        <w:t xml:space="preserve"> суб’єктів господарювання та громадян України дає </w:t>
      </w:r>
      <w:r w:rsidR="00003BAF" w:rsidRPr="00837F73">
        <w:rPr>
          <w:rFonts w:ascii="Times New Roman" w:eastAsia="Times New Roman" w:hAnsi="Times New Roman" w:cs="Times New Roman"/>
          <w:sz w:val="28"/>
          <w:szCs w:val="28"/>
        </w:rPr>
        <w:t xml:space="preserve">таке </w:t>
      </w:r>
      <w:r w:rsidR="00072E41" w:rsidRPr="00837F73">
        <w:rPr>
          <w:rFonts w:ascii="Times New Roman" w:eastAsia="Times New Roman" w:hAnsi="Times New Roman" w:cs="Times New Roman"/>
          <w:sz w:val="28"/>
          <w:szCs w:val="28"/>
        </w:rPr>
        <w:t>визначення</w:t>
      </w:r>
      <w:r w:rsidR="00003BAF" w:rsidRPr="00837F73">
        <w:rPr>
          <w:rFonts w:ascii="Times New Roman" w:eastAsia="Times New Roman" w:hAnsi="Times New Roman" w:cs="Times New Roman"/>
          <w:sz w:val="28"/>
          <w:szCs w:val="28"/>
        </w:rPr>
        <w:t>:</w:t>
      </w:r>
      <w:r w:rsidR="00072E41" w:rsidRPr="00837F73">
        <w:rPr>
          <w:rFonts w:ascii="Times New Roman" w:eastAsia="Times New Roman" w:hAnsi="Times New Roman" w:cs="Times New Roman"/>
          <w:sz w:val="28"/>
          <w:szCs w:val="28"/>
        </w:rPr>
        <w:t xml:space="preserve"> енергозбереження - діяльність (організаційна, наукова, практична, інформаційна), яка спрямована на раціональне використання та економне витрачання первинної та перетвореної енергії і природних енергетичних ресурсів в національному господарстві і яка реалізується з використанням технічних, економічних та правових методів</w:t>
      </w:r>
      <w:r w:rsidR="00486602" w:rsidRPr="00837F73">
        <w:rPr>
          <w:rStyle w:val="a9"/>
          <w:rFonts w:ascii="Times New Roman" w:eastAsia="Times New Roman" w:hAnsi="Times New Roman" w:cs="Times New Roman"/>
          <w:sz w:val="28"/>
          <w:szCs w:val="28"/>
        </w:rPr>
        <w:footnoteReference w:id="16"/>
      </w:r>
      <w:r w:rsidR="00072E41" w:rsidRPr="00837F73">
        <w:rPr>
          <w:rFonts w:ascii="Times New Roman" w:eastAsia="Times New Roman" w:hAnsi="Times New Roman" w:cs="Times New Roman"/>
          <w:sz w:val="28"/>
          <w:szCs w:val="28"/>
        </w:rPr>
        <w:t>.</w:t>
      </w:r>
    </w:p>
    <w:p w:rsidR="00F75F79" w:rsidRPr="00837F73" w:rsidRDefault="005968BA" w:rsidP="00837F73">
      <w:pPr>
        <w:spacing w:line="360" w:lineRule="auto"/>
        <w:ind w:firstLine="709"/>
        <w:contextualSpacing/>
        <w:jc w:val="both"/>
        <w:rPr>
          <w:rFonts w:ascii="Times New Roman" w:eastAsia="Times New Roman" w:hAnsi="Times New Roman" w:cs="Times New Roman"/>
          <w:sz w:val="28"/>
          <w:szCs w:val="28"/>
        </w:rPr>
      </w:pPr>
      <w:r w:rsidRPr="00837F73">
        <w:rPr>
          <w:rFonts w:ascii="Times New Roman" w:eastAsia="Times New Roman" w:hAnsi="Times New Roman" w:cs="Times New Roman"/>
          <w:sz w:val="28"/>
          <w:szCs w:val="28"/>
        </w:rPr>
        <w:t>Не варто плутати поняття енергозбереження та енергоефективність</w:t>
      </w:r>
      <w:r w:rsidR="00BA3704" w:rsidRPr="00837F73">
        <w:rPr>
          <w:rFonts w:ascii="Times New Roman" w:eastAsia="Times New Roman" w:hAnsi="Times New Roman" w:cs="Times New Roman"/>
          <w:sz w:val="28"/>
          <w:szCs w:val="28"/>
        </w:rPr>
        <w:t>, хоча вони і близькі та взаємопов’язані</w:t>
      </w:r>
      <w:r w:rsidRPr="00837F73">
        <w:rPr>
          <w:rFonts w:ascii="Times New Roman" w:eastAsia="Times New Roman" w:hAnsi="Times New Roman" w:cs="Times New Roman"/>
          <w:sz w:val="28"/>
          <w:szCs w:val="28"/>
        </w:rPr>
        <w:t>. Адже енергоефективність</w:t>
      </w:r>
      <w:r w:rsidR="00BA3704" w:rsidRPr="00837F73">
        <w:rPr>
          <w:rFonts w:ascii="Times New Roman" w:eastAsia="Times New Roman" w:hAnsi="Times New Roman" w:cs="Times New Roman"/>
          <w:sz w:val="28"/>
          <w:szCs w:val="28"/>
        </w:rPr>
        <w:t>, як більш високотехнологічний процес,</w:t>
      </w:r>
      <w:r w:rsidRPr="00837F73">
        <w:rPr>
          <w:rFonts w:ascii="Times New Roman" w:eastAsia="Times New Roman" w:hAnsi="Times New Roman" w:cs="Times New Roman"/>
          <w:sz w:val="28"/>
          <w:szCs w:val="28"/>
        </w:rPr>
        <w:t xml:space="preserve"> означає </w:t>
      </w:r>
      <w:r w:rsidR="00072E41" w:rsidRPr="00837F73">
        <w:rPr>
          <w:rFonts w:ascii="Times New Roman" w:eastAsia="Times New Roman" w:hAnsi="Times New Roman" w:cs="Times New Roman"/>
          <w:sz w:val="28"/>
          <w:szCs w:val="28"/>
        </w:rPr>
        <w:t xml:space="preserve"> </w:t>
      </w:r>
      <w:r w:rsidRPr="00837F73">
        <w:rPr>
          <w:rFonts w:ascii="Times New Roman" w:eastAsia="Times New Roman" w:hAnsi="Times New Roman" w:cs="Times New Roman"/>
          <w:sz w:val="28"/>
          <w:szCs w:val="28"/>
        </w:rPr>
        <w:t xml:space="preserve">використання </w:t>
      </w:r>
      <w:r w:rsidR="00BA3704" w:rsidRPr="00837F73">
        <w:rPr>
          <w:rFonts w:ascii="Times New Roman" w:eastAsia="Times New Roman" w:hAnsi="Times New Roman" w:cs="Times New Roman"/>
          <w:sz w:val="28"/>
          <w:szCs w:val="28"/>
        </w:rPr>
        <w:t>меншої кількості</w:t>
      </w:r>
      <w:r w:rsidRPr="00837F73">
        <w:rPr>
          <w:rFonts w:ascii="Times New Roman" w:eastAsia="Times New Roman" w:hAnsi="Times New Roman" w:cs="Times New Roman"/>
          <w:sz w:val="28"/>
          <w:szCs w:val="28"/>
        </w:rPr>
        <w:t xml:space="preserve"> енергії для в</w:t>
      </w:r>
      <w:r w:rsidR="00BA3704" w:rsidRPr="00837F73">
        <w:rPr>
          <w:rFonts w:ascii="Times New Roman" w:eastAsia="Times New Roman" w:hAnsi="Times New Roman" w:cs="Times New Roman"/>
          <w:sz w:val="28"/>
          <w:szCs w:val="28"/>
        </w:rPr>
        <w:t xml:space="preserve">иконання сталого обсягу роботи. </w:t>
      </w:r>
      <w:r w:rsidR="0092733D" w:rsidRPr="00837F73">
        <w:rPr>
          <w:rFonts w:ascii="Times New Roman" w:eastAsia="Times New Roman" w:hAnsi="Times New Roman" w:cs="Times New Roman"/>
          <w:sz w:val="28"/>
          <w:szCs w:val="28"/>
        </w:rPr>
        <w:t>Т</w:t>
      </w:r>
      <w:r w:rsidR="00582466" w:rsidRPr="00837F73">
        <w:rPr>
          <w:rFonts w:ascii="Times New Roman" w:eastAsia="Times New Roman" w:hAnsi="Times New Roman" w:cs="Times New Roman"/>
          <w:sz w:val="28"/>
          <w:szCs w:val="28"/>
        </w:rPr>
        <w:t>очніше визначення терміну подають науковці, Суходоля О. М. розглядає енергоефективність економічної системи як умову при якій країни виробляють максимальний обсяг споживчих благ</w:t>
      </w:r>
      <w:r w:rsidR="00F75F79" w:rsidRPr="00837F73">
        <w:rPr>
          <w:rFonts w:ascii="Times New Roman" w:eastAsia="Times New Roman" w:hAnsi="Times New Roman" w:cs="Times New Roman"/>
          <w:sz w:val="28"/>
          <w:szCs w:val="28"/>
        </w:rPr>
        <w:t xml:space="preserve"> при мінімально можливих затратах енергетичних ресурсів, за їх достатнього забезпечення</w:t>
      </w:r>
      <w:r w:rsidR="00F75F79" w:rsidRPr="00837F73">
        <w:rPr>
          <w:rStyle w:val="a9"/>
          <w:rFonts w:ascii="Times New Roman" w:eastAsia="Times New Roman" w:hAnsi="Times New Roman" w:cs="Times New Roman"/>
          <w:sz w:val="28"/>
          <w:szCs w:val="28"/>
        </w:rPr>
        <w:footnoteReference w:id="17"/>
      </w:r>
      <w:r w:rsidR="00F75F79" w:rsidRPr="00837F73">
        <w:rPr>
          <w:rFonts w:ascii="Times New Roman" w:eastAsia="Times New Roman" w:hAnsi="Times New Roman" w:cs="Times New Roman"/>
          <w:sz w:val="28"/>
          <w:szCs w:val="28"/>
        </w:rPr>
        <w:t xml:space="preserve">. </w:t>
      </w:r>
      <w:r w:rsidR="00304257" w:rsidRPr="00837F73">
        <w:rPr>
          <w:rFonts w:ascii="Times New Roman" w:eastAsia="Times New Roman" w:hAnsi="Times New Roman" w:cs="Times New Roman"/>
          <w:sz w:val="28"/>
          <w:szCs w:val="28"/>
        </w:rPr>
        <w:t xml:space="preserve">Гінзбург М. Д. дає просте визначення енергоефективності, </w:t>
      </w:r>
      <w:r w:rsidR="00304257" w:rsidRPr="00837F73">
        <w:rPr>
          <w:rFonts w:ascii="Times New Roman" w:eastAsia="Times New Roman" w:hAnsi="Times New Roman" w:cs="Times New Roman"/>
          <w:sz w:val="28"/>
          <w:szCs w:val="28"/>
        </w:rPr>
        <w:lastRenderedPageBreak/>
        <w:t>порівнюючи кількість енергії на виході процесу перетворення і кількість енергії на вході</w:t>
      </w:r>
      <w:r w:rsidR="00304257" w:rsidRPr="00837F73">
        <w:rPr>
          <w:rStyle w:val="a9"/>
          <w:rFonts w:ascii="Times New Roman" w:eastAsia="Times New Roman" w:hAnsi="Times New Roman" w:cs="Times New Roman"/>
          <w:sz w:val="28"/>
          <w:szCs w:val="28"/>
        </w:rPr>
        <w:footnoteReference w:id="18"/>
      </w:r>
      <w:r w:rsidR="00304257" w:rsidRPr="00837F73">
        <w:rPr>
          <w:rFonts w:ascii="Times New Roman" w:eastAsia="Times New Roman" w:hAnsi="Times New Roman" w:cs="Times New Roman"/>
          <w:sz w:val="28"/>
          <w:szCs w:val="28"/>
        </w:rPr>
        <w:t>.</w:t>
      </w:r>
    </w:p>
    <w:p w:rsidR="00B844B8" w:rsidRPr="00837F73" w:rsidRDefault="00F75F79" w:rsidP="00837F73">
      <w:pPr>
        <w:spacing w:line="360" w:lineRule="auto"/>
        <w:ind w:firstLine="709"/>
        <w:contextualSpacing/>
        <w:jc w:val="both"/>
        <w:rPr>
          <w:rFonts w:ascii="Times New Roman" w:eastAsia="Times New Roman" w:hAnsi="Times New Roman" w:cs="Times New Roman"/>
          <w:sz w:val="28"/>
          <w:szCs w:val="28"/>
        </w:rPr>
      </w:pPr>
      <w:r w:rsidRPr="00837F73">
        <w:rPr>
          <w:rFonts w:ascii="Times New Roman" w:eastAsia="Times New Roman" w:hAnsi="Times New Roman" w:cs="Times New Roman"/>
          <w:sz w:val="28"/>
          <w:szCs w:val="28"/>
        </w:rPr>
        <w:t>О</w:t>
      </w:r>
      <w:r w:rsidR="008B7F24" w:rsidRPr="00837F73">
        <w:rPr>
          <w:rFonts w:ascii="Times New Roman" w:hAnsi="Times New Roman" w:cs="Times New Roman"/>
          <w:sz w:val="28"/>
          <w:szCs w:val="28"/>
        </w:rPr>
        <w:t>снова національної енергетики та економічної діяльності</w:t>
      </w:r>
      <w:r w:rsidRPr="00837F73">
        <w:rPr>
          <w:rFonts w:ascii="Times New Roman" w:hAnsi="Times New Roman" w:cs="Times New Roman"/>
          <w:sz w:val="28"/>
          <w:szCs w:val="28"/>
        </w:rPr>
        <w:t xml:space="preserve"> – це сировинні паливно-енергетичні ресурси</w:t>
      </w:r>
      <w:r w:rsidR="008B7F24" w:rsidRPr="00837F73">
        <w:rPr>
          <w:rFonts w:ascii="Times New Roman" w:hAnsi="Times New Roman" w:cs="Times New Roman"/>
          <w:sz w:val="28"/>
          <w:szCs w:val="28"/>
        </w:rPr>
        <w:t xml:space="preserve">. </w:t>
      </w:r>
      <w:r w:rsidR="00003BAF" w:rsidRPr="00837F73">
        <w:rPr>
          <w:rFonts w:ascii="Times New Roman" w:hAnsi="Times New Roman" w:cs="Times New Roman"/>
          <w:sz w:val="28"/>
          <w:szCs w:val="28"/>
        </w:rPr>
        <w:t>Паливно-енергетичні ресурси - сукупність всіх природних і перетворених видів палива та енергії, які використовуються в національному господарстві</w:t>
      </w:r>
      <w:r w:rsidR="00003BAF" w:rsidRPr="00837F73">
        <w:rPr>
          <w:rStyle w:val="a9"/>
          <w:rFonts w:ascii="Times New Roman" w:hAnsi="Times New Roman" w:cs="Times New Roman"/>
          <w:sz w:val="28"/>
          <w:szCs w:val="28"/>
        </w:rPr>
        <w:footnoteReference w:id="19"/>
      </w:r>
      <w:r w:rsidR="00003BAF" w:rsidRPr="00837F73">
        <w:rPr>
          <w:rFonts w:ascii="Times New Roman" w:hAnsi="Times New Roman" w:cs="Times New Roman"/>
          <w:sz w:val="28"/>
          <w:szCs w:val="28"/>
        </w:rPr>
        <w:t xml:space="preserve">. </w:t>
      </w:r>
      <w:r w:rsidR="008B7F24" w:rsidRPr="00837F73">
        <w:rPr>
          <w:rFonts w:ascii="Times New Roman" w:hAnsi="Times New Roman" w:cs="Times New Roman"/>
          <w:sz w:val="28"/>
          <w:szCs w:val="28"/>
        </w:rPr>
        <w:t xml:space="preserve">Новицький В. Є. </w:t>
      </w:r>
      <w:r w:rsidR="00ED555A" w:rsidRPr="00837F73">
        <w:rPr>
          <w:rFonts w:ascii="Times New Roman" w:hAnsi="Times New Roman" w:cs="Times New Roman"/>
          <w:sz w:val="28"/>
          <w:szCs w:val="28"/>
        </w:rPr>
        <w:t>визначає цей вид ресурсів як первинну матеріальну, природну субстанцію економічної діяльності</w:t>
      </w:r>
      <w:r w:rsidR="00003BAF" w:rsidRPr="00837F73">
        <w:rPr>
          <w:rFonts w:ascii="Times New Roman" w:hAnsi="Times New Roman" w:cs="Times New Roman"/>
          <w:sz w:val="28"/>
          <w:szCs w:val="28"/>
        </w:rPr>
        <w:t xml:space="preserve"> </w:t>
      </w:r>
      <w:r w:rsidR="00ED555A" w:rsidRPr="00837F73">
        <w:rPr>
          <w:rFonts w:ascii="Times New Roman" w:hAnsi="Times New Roman" w:cs="Times New Roman"/>
          <w:sz w:val="28"/>
          <w:szCs w:val="28"/>
        </w:rPr>
        <w:t>людства (окремої країни, регіону) та предмет міжнародного економічного співробітництва.</w:t>
      </w:r>
      <w:r w:rsidR="002B0D69" w:rsidRPr="00837F73">
        <w:rPr>
          <w:rFonts w:ascii="Times New Roman" w:hAnsi="Times New Roman" w:cs="Times New Roman"/>
          <w:sz w:val="28"/>
          <w:szCs w:val="28"/>
        </w:rPr>
        <w:t xml:space="preserve"> Сировинні ресурси обмежені через фізичне вичерпування, технологічні можливості видобутку, екологічну межу промислового та економічного зростання.</w:t>
      </w:r>
      <w:r w:rsidR="00442DB4" w:rsidRPr="00837F73">
        <w:rPr>
          <w:rFonts w:ascii="Times New Roman" w:hAnsi="Times New Roman" w:cs="Times New Roman"/>
          <w:sz w:val="28"/>
          <w:szCs w:val="28"/>
        </w:rPr>
        <w:t xml:space="preserve"> Ці фактори в свою чергу загострюють міжнародні економічні відносини між зацікавленими державами та іншими </w:t>
      </w:r>
      <w:r w:rsidR="005F08B4" w:rsidRPr="00837F73">
        <w:rPr>
          <w:rFonts w:ascii="Times New Roman" w:hAnsi="Times New Roman" w:cs="Times New Roman"/>
          <w:sz w:val="28"/>
          <w:szCs w:val="28"/>
        </w:rPr>
        <w:t>суб’єктами, які конкурують між собою в бажанні економічного розвитку</w:t>
      </w:r>
      <w:r w:rsidR="005F08B4" w:rsidRPr="00837F73">
        <w:rPr>
          <w:rStyle w:val="a9"/>
          <w:rFonts w:ascii="Times New Roman" w:hAnsi="Times New Roman" w:cs="Times New Roman"/>
          <w:sz w:val="28"/>
          <w:szCs w:val="28"/>
        </w:rPr>
        <w:footnoteReference w:id="20"/>
      </w:r>
      <w:r w:rsidR="005F08B4" w:rsidRPr="00837F73">
        <w:rPr>
          <w:rFonts w:ascii="Times New Roman" w:hAnsi="Times New Roman" w:cs="Times New Roman"/>
          <w:sz w:val="28"/>
          <w:szCs w:val="28"/>
        </w:rPr>
        <w:t>.</w:t>
      </w:r>
    </w:p>
    <w:p w:rsidR="00B5425C" w:rsidRPr="00837F73" w:rsidRDefault="00B15AD9"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Протилежністю традиційним викопним паливним ресурсам є альтернативні ресурси, тобто ті які постійно або тимчасово існують в природі, до них відносять енергію </w:t>
      </w:r>
      <w:r w:rsidR="009D1976" w:rsidRPr="00837F73">
        <w:rPr>
          <w:rFonts w:ascii="Times New Roman" w:hAnsi="Times New Roman" w:cs="Times New Roman"/>
          <w:sz w:val="28"/>
          <w:szCs w:val="28"/>
        </w:rPr>
        <w:t>біомаси,</w:t>
      </w:r>
      <w:r w:rsidR="00440E0B" w:rsidRPr="00837F73">
        <w:rPr>
          <w:rFonts w:ascii="Times New Roman" w:hAnsi="Times New Roman" w:cs="Times New Roman"/>
          <w:sz w:val="28"/>
          <w:szCs w:val="28"/>
        </w:rPr>
        <w:t xml:space="preserve"> сонця, вітру, води</w:t>
      </w:r>
      <w:r w:rsidRPr="00837F73">
        <w:rPr>
          <w:rFonts w:ascii="Times New Roman" w:hAnsi="Times New Roman" w:cs="Times New Roman"/>
          <w:sz w:val="28"/>
          <w:szCs w:val="28"/>
        </w:rPr>
        <w:t>, термальну енергію та інші вторинні джерела.</w:t>
      </w:r>
      <w:r w:rsidR="00B5425C" w:rsidRPr="00837F73">
        <w:rPr>
          <w:rFonts w:ascii="Times New Roman" w:hAnsi="Times New Roman" w:cs="Times New Roman"/>
          <w:sz w:val="28"/>
          <w:szCs w:val="28"/>
        </w:rPr>
        <w:t xml:space="preserve"> Закон України «Про енергозбереження» звертає увагу на те що такі джерела є поновлюваними,  а саме постійно існують або періодично з'являються в навколишньому природному середовищі у вигляді потоків енергії Сонця, вітру, тепла Землі, енергії морів, океанів, річок, біомаси</w:t>
      </w:r>
      <w:r w:rsidR="00B5425C" w:rsidRPr="00837F73">
        <w:rPr>
          <w:rStyle w:val="a9"/>
          <w:rFonts w:ascii="Times New Roman" w:hAnsi="Times New Roman" w:cs="Times New Roman"/>
          <w:sz w:val="28"/>
          <w:szCs w:val="28"/>
        </w:rPr>
        <w:footnoteReference w:id="21"/>
      </w:r>
      <w:r w:rsidR="00B5425C" w:rsidRPr="00837F73">
        <w:rPr>
          <w:rFonts w:ascii="Times New Roman" w:hAnsi="Times New Roman" w:cs="Times New Roman"/>
          <w:sz w:val="28"/>
          <w:szCs w:val="28"/>
        </w:rPr>
        <w:t>.</w:t>
      </w:r>
      <w:r w:rsidR="009D1976" w:rsidRPr="00837F73">
        <w:rPr>
          <w:rFonts w:ascii="Times New Roman" w:hAnsi="Times New Roman" w:cs="Times New Roman"/>
          <w:sz w:val="28"/>
          <w:szCs w:val="28"/>
        </w:rPr>
        <w:t xml:space="preserve"> Величезною перевагою альтернативних ресурсів є те, що при їх використанні атмосфера забруднюється меншою мірою ніж при </w:t>
      </w:r>
      <w:r w:rsidR="00D9096E" w:rsidRPr="00837F73">
        <w:rPr>
          <w:rFonts w:ascii="Times New Roman" w:hAnsi="Times New Roman" w:cs="Times New Roman"/>
          <w:sz w:val="28"/>
          <w:szCs w:val="28"/>
        </w:rPr>
        <w:t xml:space="preserve">спалюванні вуглеводнів. </w:t>
      </w:r>
    </w:p>
    <w:p w:rsidR="00AB1C3F" w:rsidRPr="00837F73" w:rsidRDefault="00AB1C3F"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Декарбонізація</w:t>
      </w:r>
      <w:r w:rsidR="00DD3735" w:rsidRPr="00837F73">
        <w:rPr>
          <w:rFonts w:ascii="Times New Roman" w:hAnsi="Times New Roman" w:cs="Times New Roman"/>
          <w:sz w:val="28"/>
          <w:szCs w:val="28"/>
        </w:rPr>
        <w:t xml:space="preserve"> – це перехід від використання викопних традиційних видів палива до поновлюваних джерел. Це достатньо нове поняття, яке застосовується найперш для промисловості. Але </w:t>
      </w:r>
      <w:r w:rsidR="00A925A3" w:rsidRPr="00837F73">
        <w:rPr>
          <w:rFonts w:ascii="Times New Roman" w:hAnsi="Times New Roman" w:cs="Times New Roman"/>
          <w:sz w:val="28"/>
          <w:szCs w:val="28"/>
        </w:rPr>
        <w:t>поняття декарбонізація може використовуватися і стосовно енергетики в цілому, адже повністю вписується в тенденції розвитку глобальної енергетики</w:t>
      </w:r>
      <w:r w:rsidR="00FA3127" w:rsidRPr="00837F73">
        <w:rPr>
          <w:rFonts w:ascii="Times New Roman" w:hAnsi="Times New Roman" w:cs="Times New Roman"/>
          <w:sz w:val="28"/>
          <w:szCs w:val="28"/>
        </w:rPr>
        <w:t xml:space="preserve"> на засадах екологічності, та зменшення негативного впливу на навколишнє середовище.</w:t>
      </w:r>
    </w:p>
    <w:p w:rsidR="00B5425C" w:rsidRPr="00837F73" w:rsidRDefault="00B5425C" w:rsidP="00837F73">
      <w:pPr>
        <w:shd w:val="clear" w:color="auto" w:fill="FFFFFF"/>
        <w:spacing w:line="360" w:lineRule="auto"/>
        <w:rPr>
          <w:rFonts w:ascii="Times New Roman" w:hAnsi="Times New Roman" w:cs="Times New Roman"/>
          <w:color w:val="293A55"/>
        </w:rPr>
      </w:pPr>
    </w:p>
    <w:p w:rsidR="0064249D" w:rsidRPr="00837F73" w:rsidRDefault="0064249D"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br w:type="page"/>
      </w:r>
    </w:p>
    <w:p w:rsidR="00D91484" w:rsidRPr="00837F73" w:rsidRDefault="000245AB" w:rsidP="00837F73">
      <w:pPr>
        <w:spacing w:line="360" w:lineRule="auto"/>
        <w:ind w:firstLine="709"/>
        <w:contextualSpacing/>
        <w:jc w:val="center"/>
        <w:rPr>
          <w:rFonts w:ascii="Times New Roman" w:hAnsi="Times New Roman" w:cs="Times New Roman"/>
          <w:sz w:val="28"/>
          <w:szCs w:val="28"/>
        </w:rPr>
      </w:pPr>
      <w:r w:rsidRPr="00837F73">
        <w:rPr>
          <w:rFonts w:ascii="Times New Roman" w:hAnsi="Times New Roman" w:cs="Times New Roman"/>
          <w:sz w:val="28"/>
          <w:szCs w:val="28"/>
        </w:rPr>
        <w:lastRenderedPageBreak/>
        <w:t>1.2. Джерельна база та методологія досліджуваної проблематики</w:t>
      </w:r>
    </w:p>
    <w:p w:rsidR="00E3490B" w:rsidRPr="00837F73" w:rsidRDefault="00E3490B" w:rsidP="00837F73">
      <w:pPr>
        <w:spacing w:line="360" w:lineRule="auto"/>
        <w:ind w:firstLine="709"/>
        <w:contextualSpacing/>
        <w:jc w:val="center"/>
        <w:rPr>
          <w:rFonts w:ascii="Times New Roman" w:hAnsi="Times New Roman" w:cs="Times New Roman"/>
          <w:sz w:val="28"/>
          <w:szCs w:val="28"/>
        </w:rPr>
      </w:pPr>
    </w:p>
    <w:p w:rsidR="00630635" w:rsidRPr="00837F73" w:rsidRDefault="00BB7C90"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Дослідження глобальних енергетичних можливостей є науково-теоретичним завданням, що ґрунтується на певних методах, методології, системі, послідовності та операції дослідження, </w:t>
      </w:r>
      <w:r w:rsidR="00203770" w:rsidRPr="00837F73">
        <w:rPr>
          <w:rFonts w:ascii="Times New Roman" w:hAnsi="Times New Roman" w:cs="Times New Roman"/>
          <w:sz w:val="28"/>
          <w:szCs w:val="28"/>
        </w:rPr>
        <w:t>завданням</w:t>
      </w:r>
      <w:r w:rsidRPr="00837F73">
        <w:rPr>
          <w:rFonts w:ascii="Times New Roman" w:hAnsi="Times New Roman" w:cs="Times New Roman"/>
          <w:sz w:val="28"/>
          <w:szCs w:val="28"/>
        </w:rPr>
        <w:t xml:space="preserve"> як</w:t>
      </w:r>
      <w:r w:rsidR="00203770" w:rsidRPr="00837F73">
        <w:rPr>
          <w:rFonts w:ascii="Times New Roman" w:hAnsi="Times New Roman" w:cs="Times New Roman"/>
          <w:sz w:val="28"/>
          <w:szCs w:val="28"/>
        </w:rPr>
        <w:t xml:space="preserve">их є пошук відповідних рішень для досягнення поставленої мети, а саме </w:t>
      </w:r>
      <w:r w:rsidR="007E7C6E" w:rsidRPr="00837F73">
        <w:rPr>
          <w:rFonts w:ascii="Times New Roman" w:hAnsi="Times New Roman" w:cs="Times New Roman"/>
          <w:sz w:val="28"/>
          <w:szCs w:val="28"/>
        </w:rPr>
        <w:t>визначення</w:t>
      </w:r>
      <w:r w:rsidR="00203770" w:rsidRPr="00837F73">
        <w:rPr>
          <w:rFonts w:ascii="Times New Roman" w:hAnsi="Times New Roman" w:cs="Times New Roman"/>
          <w:sz w:val="28"/>
          <w:szCs w:val="28"/>
        </w:rPr>
        <w:t xml:space="preserve"> та прогнозування парадигми розвитку енергетичної системи </w:t>
      </w:r>
      <w:r w:rsidR="007E7C6E" w:rsidRPr="00837F73">
        <w:rPr>
          <w:rFonts w:ascii="Times New Roman" w:hAnsi="Times New Roman" w:cs="Times New Roman"/>
          <w:sz w:val="28"/>
          <w:szCs w:val="28"/>
        </w:rPr>
        <w:t>за умов наростання</w:t>
      </w:r>
      <w:r w:rsidR="00203770" w:rsidRPr="00837F73">
        <w:rPr>
          <w:rFonts w:ascii="Times New Roman" w:hAnsi="Times New Roman" w:cs="Times New Roman"/>
          <w:sz w:val="28"/>
          <w:szCs w:val="28"/>
        </w:rPr>
        <w:t xml:space="preserve"> кризових явищ. </w:t>
      </w:r>
    </w:p>
    <w:p w:rsidR="00203770" w:rsidRPr="00837F73" w:rsidRDefault="00203770"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 основу методології покладений метод </w:t>
      </w:r>
      <w:r w:rsidR="007E7C6E" w:rsidRPr="00837F73">
        <w:rPr>
          <w:rFonts w:ascii="Times New Roman" w:hAnsi="Times New Roman" w:cs="Times New Roman"/>
          <w:sz w:val="28"/>
          <w:szCs w:val="28"/>
        </w:rPr>
        <w:t>–</w:t>
      </w:r>
      <w:r w:rsidRPr="00837F73">
        <w:rPr>
          <w:rFonts w:ascii="Times New Roman" w:hAnsi="Times New Roman" w:cs="Times New Roman"/>
          <w:sz w:val="28"/>
          <w:szCs w:val="28"/>
        </w:rPr>
        <w:t xml:space="preserve"> </w:t>
      </w:r>
      <w:r w:rsidR="007E7C6E" w:rsidRPr="00837F73">
        <w:rPr>
          <w:rFonts w:ascii="Times New Roman" w:hAnsi="Times New Roman" w:cs="Times New Roman"/>
          <w:sz w:val="28"/>
          <w:szCs w:val="28"/>
        </w:rPr>
        <w:t>певний механізм або спосіб досл</w:t>
      </w:r>
      <w:r w:rsidR="00641C8F" w:rsidRPr="00837F73">
        <w:rPr>
          <w:rFonts w:ascii="Times New Roman" w:hAnsi="Times New Roman" w:cs="Times New Roman"/>
          <w:sz w:val="28"/>
          <w:szCs w:val="28"/>
        </w:rPr>
        <w:t>ідження визначеної проблематики, систематизований підхід який включає правила, принципи та послідовність вивчення явища, закономірностей розвитку природи  чи перетворювальної діяльності людини.</w:t>
      </w:r>
      <w:r w:rsidR="00A11D19" w:rsidRPr="00837F73">
        <w:rPr>
          <w:rFonts w:ascii="Times New Roman" w:hAnsi="Times New Roman" w:cs="Times New Roman"/>
          <w:sz w:val="28"/>
          <w:szCs w:val="28"/>
        </w:rPr>
        <w:t xml:space="preserve"> Сукупність та порядок використання методів та прийомів формує методику – своєрідний план і послідовність вирішення наукового завдання. Методологія – це система всіх методів та фо</w:t>
      </w:r>
      <w:r w:rsidR="00915872" w:rsidRPr="00837F73">
        <w:rPr>
          <w:rFonts w:ascii="Times New Roman" w:hAnsi="Times New Roman" w:cs="Times New Roman"/>
          <w:sz w:val="28"/>
          <w:szCs w:val="28"/>
        </w:rPr>
        <w:t>рм наукового пізнання. Методика  являє собою тактичний план, а методологія визначає стратегію розв’язання досліджуваної проблематики.</w:t>
      </w:r>
    </w:p>
    <w:p w:rsidR="00D63C7F" w:rsidRPr="00837F73" w:rsidRDefault="00D63C7F"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Методика дослідження глобальної енергетичної системи має відповідати її полікомпонентності, структурованості та багатофункційності.</w:t>
      </w:r>
    </w:p>
    <w:p w:rsidR="0035583E" w:rsidRPr="00837F73" w:rsidRDefault="00646CBB"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Д</w:t>
      </w:r>
      <w:r w:rsidR="00915872" w:rsidRPr="00837F73">
        <w:rPr>
          <w:rFonts w:ascii="Times New Roman" w:hAnsi="Times New Roman" w:cs="Times New Roman"/>
          <w:sz w:val="28"/>
          <w:szCs w:val="28"/>
        </w:rPr>
        <w:t xml:space="preserve">ля досягнення поставленої мети базовим методом дослідження ми вибрали </w:t>
      </w:r>
      <w:r w:rsidRPr="00837F73">
        <w:rPr>
          <w:rFonts w:ascii="Times New Roman" w:hAnsi="Times New Roman" w:cs="Times New Roman"/>
          <w:sz w:val="28"/>
          <w:szCs w:val="28"/>
        </w:rPr>
        <w:t>метод</w:t>
      </w:r>
      <w:r w:rsidR="000217E9" w:rsidRPr="00837F73">
        <w:rPr>
          <w:rFonts w:ascii="Times New Roman" w:hAnsi="Times New Roman" w:cs="Times New Roman"/>
          <w:sz w:val="28"/>
          <w:szCs w:val="28"/>
        </w:rPr>
        <w:t xml:space="preserve"> спостереження</w:t>
      </w:r>
      <w:r w:rsidRPr="00837F73">
        <w:rPr>
          <w:rFonts w:ascii="Times New Roman" w:hAnsi="Times New Roman" w:cs="Times New Roman"/>
          <w:sz w:val="28"/>
          <w:szCs w:val="28"/>
        </w:rPr>
        <w:t xml:space="preserve">, </w:t>
      </w:r>
      <w:r w:rsidR="000217E9" w:rsidRPr="00837F73">
        <w:rPr>
          <w:rFonts w:ascii="Times New Roman" w:hAnsi="Times New Roman" w:cs="Times New Roman"/>
          <w:sz w:val="28"/>
          <w:szCs w:val="28"/>
        </w:rPr>
        <w:t xml:space="preserve">як основний з методів емпіричних досліджень, </w:t>
      </w:r>
      <w:r w:rsidRPr="00837F73">
        <w:rPr>
          <w:rFonts w:ascii="Times New Roman" w:hAnsi="Times New Roman" w:cs="Times New Roman"/>
          <w:sz w:val="28"/>
          <w:szCs w:val="28"/>
        </w:rPr>
        <w:t xml:space="preserve">який дозволяє </w:t>
      </w:r>
      <w:r w:rsidR="00E328C9" w:rsidRPr="00837F73">
        <w:rPr>
          <w:rFonts w:ascii="Times New Roman" w:hAnsi="Times New Roman" w:cs="Times New Roman"/>
          <w:sz w:val="28"/>
          <w:szCs w:val="28"/>
        </w:rPr>
        <w:t xml:space="preserve">оцінити стан господарсько-економічної діяльності в сфері енергетики. </w:t>
      </w:r>
    </w:p>
    <w:p w:rsidR="007B647F" w:rsidRPr="00837F73" w:rsidRDefault="00D63C7F"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Також важливими методами загальнонаукового пізнання, які ми використали в роботі є аналіз та синтез, ці два методи взаємопов’язані і взаємозумовлені. Аналіз дозволив розчленувати глобальну енергетичну сферу на окремі складові частини</w:t>
      </w:r>
      <w:r w:rsidR="00FD01B7" w:rsidRPr="00837F73">
        <w:rPr>
          <w:rFonts w:ascii="Times New Roman" w:hAnsi="Times New Roman" w:cs="Times New Roman"/>
          <w:sz w:val="28"/>
          <w:szCs w:val="28"/>
        </w:rPr>
        <w:t xml:space="preserve">, наприклад такі як запаси паливних корисних копалин в глобальному та регіональному масштабі, нетрадиційні джерела енергії, механізми торгівлі та ціноутворення, міжнародно-правові засоби регулювання відносин держав в сфері енергетики, </w:t>
      </w:r>
      <w:r w:rsidR="00B049A1" w:rsidRPr="00837F73">
        <w:rPr>
          <w:rFonts w:ascii="Times New Roman" w:hAnsi="Times New Roman" w:cs="Times New Roman"/>
          <w:sz w:val="28"/>
          <w:szCs w:val="28"/>
        </w:rPr>
        <w:t xml:space="preserve">держави та інші </w:t>
      </w:r>
      <w:r w:rsidR="00B049A1" w:rsidRPr="00837F73">
        <w:rPr>
          <w:rFonts w:ascii="Times New Roman" w:hAnsi="Times New Roman" w:cs="Times New Roman"/>
          <w:sz w:val="28"/>
          <w:szCs w:val="28"/>
        </w:rPr>
        <w:lastRenderedPageBreak/>
        <w:t xml:space="preserve">актори зацікавлені в розвитку </w:t>
      </w:r>
      <w:r w:rsidR="00CB4A69" w:rsidRPr="00837F73">
        <w:rPr>
          <w:rFonts w:ascii="Times New Roman" w:hAnsi="Times New Roman" w:cs="Times New Roman"/>
          <w:sz w:val="28"/>
          <w:szCs w:val="28"/>
        </w:rPr>
        <w:t>галузі</w:t>
      </w:r>
      <w:r w:rsidR="00B049A1" w:rsidRPr="00837F73">
        <w:rPr>
          <w:rFonts w:ascii="Times New Roman" w:hAnsi="Times New Roman" w:cs="Times New Roman"/>
          <w:sz w:val="28"/>
          <w:szCs w:val="28"/>
        </w:rPr>
        <w:t xml:space="preserve">, </w:t>
      </w:r>
      <w:r w:rsidR="005643A6" w:rsidRPr="00837F73">
        <w:rPr>
          <w:rFonts w:ascii="Times New Roman" w:hAnsi="Times New Roman" w:cs="Times New Roman"/>
          <w:sz w:val="28"/>
          <w:szCs w:val="28"/>
        </w:rPr>
        <w:t xml:space="preserve">відносини між виробниками та споживачами, </w:t>
      </w:r>
      <w:r w:rsidR="00FD01B7" w:rsidRPr="00837F73">
        <w:rPr>
          <w:rFonts w:ascii="Times New Roman" w:hAnsi="Times New Roman" w:cs="Times New Roman"/>
          <w:sz w:val="28"/>
          <w:szCs w:val="28"/>
        </w:rPr>
        <w:t>кризові фактори</w:t>
      </w:r>
      <w:r w:rsidR="00CB4A69" w:rsidRPr="00837F73">
        <w:rPr>
          <w:rFonts w:ascii="Times New Roman" w:hAnsi="Times New Roman" w:cs="Times New Roman"/>
          <w:sz w:val="28"/>
          <w:szCs w:val="28"/>
        </w:rPr>
        <w:t xml:space="preserve"> та ризики</w:t>
      </w:r>
      <w:r w:rsidR="00FD01B7" w:rsidRPr="00837F73">
        <w:rPr>
          <w:rFonts w:ascii="Times New Roman" w:hAnsi="Times New Roman" w:cs="Times New Roman"/>
          <w:sz w:val="28"/>
          <w:szCs w:val="28"/>
        </w:rPr>
        <w:t xml:space="preserve">, які впливають на </w:t>
      </w:r>
      <w:r w:rsidR="00CB4A69" w:rsidRPr="00837F73">
        <w:rPr>
          <w:rFonts w:ascii="Times New Roman" w:hAnsi="Times New Roman" w:cs="Times New Roman"/>
          <w:sz w:val="28"/>
          <w:szCs w:val="28"/>
        </w:rPr>
        <w:t>енергетику</w:t>
      </w:r>
      <w:r w:rsidR="00FD01B7" w:rsidRPr="00837F73">
        <w:rPr>
          <w:rFonts w:ascii="Times New Roman" w:hAnsi="Times New Roman" w:cs="Times New Roman"/>
          <w:sz w:val="28"/>
          <w:szCs w:val="28"/>
        </w:rPr>
        <w:t xml:space="preserve"> та ін.,</w:t>
      </w:r>
      <w:r w:rsidR="005643A6" w:rsidRPr="00837F73">
        <w:rPr>
          <w:rFonts w:ascii="Times New Roman" w:hAnsi="Times New Roman" w:cs="Times New Roman"/>
          <w:sz w:val="28"/>
          <w:szCs w:val="28"/>
        </w:rPr>
        <w:t xml:space="preserve"> </w:t>
      </w:r>
      <w:r w:rsidRPr="00837F73">
        <w:rPr>
          <w:rFonts w:ascii="Times New Roman" w:hAnsi="Times New Roman" w:cs="Times New Roman"/>
          <w:sz w:val="28"/>
          <w:szCs w:val="28"/>
        </w:rPr>
        <w:t>з метою детального їх вивчення</w:t>
      </w:r>
      <w:r w:rsidR="00FD01B7" w:rsidRPr="00837F73">
        <w:rPr>
          <w:rFonts w:ascii="Times New Roman" w:hAnsi="Times New Roman" w:cs="Times New Roman"/>
          <w:sz w:val="28"/>
          <w:szCs w:val="28"/>
        </w:rPr>
        <w:t xml:space="preserve">. </w:t>
      </w:r>
      <w:r w:rsidR="007D7DD6" w:rsidRPr="00837F73">
        <w:rPr>
          <w:rFonts w:ascii="Times New Roman" w:hAnsi="Times New Roman" w:cs="Times New Roman"/>
          <w:sz w:val="28"/>
          <w:szCs w:val="28"/>
        </w:rPr>
        <w:t>Використовуючи метод синтезу ми об’єднали вищевказані окремі складові частини</w:t>
      </w:r>
      <w:r w:rsidR="00CB4A69" w:rsidRPr="00837F73">
        <w:rPr>
          <w:rFonts w:ascii="Times New Roman" w:hAnsi="Times New Roman" w:cs="Times New Roman"/>
          <w:sz w:val="28"/>
          <w:szCs w:val="28"/>
        </w:rPr>
        <w:t xml:space="preserve"> з дета</w:t>
      </w:r>
      <w:r w:rsidR="005643A6" w:rsidRPr="00837F73">
        <w:rPr>
          <w:rFonts w:ascii="Times New Roman" w:hAnsi="Times New Roman" w:cs="Times New Roman"/>
          <w:sz w:val="28"/>
          <w:szCs w:val="28"/>
        </w:rPr>
        <w:t>льним вивчення кожної складової та аналізу її місця і ролі в системі</w:t>
      </w:r>
      <w:r w:rsidR="00B020F1" w:rsidRPr="00837F73">
        <w:rPr>
          <w:rFonts w:ascii="Times New Roman" w:hAnsi="Times New Roman" w:cs="Times New Roman"/>
          <w:sz w:val="28"/>
          <w:szCs w:val="28"/>
        </w:rPr>
        <w:t xml:space="preserve">, що дозволило узагальнити поняття, закономірності та </w:t>
      </w:r>
      <w:r w:rsidR="00C835E9" w:rsidRPr="00837F73">
        <w:rPr>
          <w:rFonts w:ascii="Times New Roman" w:hAnsi="Times New Roman" w:cs="Times New Roman"/>
          <w:sz w:val="28"/>
          <w:szCs w:val="28"/>
        </w:rPr>
        <w:t>теорії та вивчити об’єкт в цілому.</w:t>
      </w:r>
      <w:r w:rsidR="0035583E" w:rsidRPr="00837F73">
        <w:rPr>
          <w:rFonts w:ascii="Times New Roman" w:hAnsi="Times New Roman" w:cs="Times New Roman"/>
          <w:sz w:val="28"/>
          <w:szCs w:val="28"/>
        </w:rPr>
        <w:t xml:space="preserve"> </w:t>
      </w:r>
    </w:p>
    <w:p w:rsidR="0035583E" w:rsidRPr="00837F73" w:rsidRDefault="0035583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Було використано метод індукції та дедукції</w:t>
      </w:r>
      <w:r w:rsidR="0011545B" w:rsidRPr="00837F73">
        <w:rPr>
          <w:rFonts w:ascii="Times New Roman" w:hAnsi="Times New Roman" w:cs="Times New Roman"/>
          <w:sz w:val="28"/>
          <w:szCs w:val="28"/>
        </w:rPr>
        <w:t xml:space="preserve">. Індукційний метод дозволив, опираючись на результати спостереження, </w:t>
      </w:r>
      <w:r w:rsidR="00052C53" w:rsidRPr="00837F73">
        <w:rPr>
          <w:rFonts w:ascii="Times New Roman" w:hAnsi="Times New Roman" w:cs="Times New Roman"/>
          <w:sz w:val="28"/>
          <w:szCs w:val="28"/>
        </w:rPr>
        <w:t xml:space="preserve">дослідити загальну суть </w:t>
      </w:r>
      <w:r w:rsidR="00366DA3" w:rsidRPr="00837F73">
        <w:rPr>
          <w:rFonts w:ascii="Times New Roman" w:hAnsi="Times New Roman" w:cs="Times New Roman"/>
          <w:sz w:val="28"/>
          <w:szCs w:val="28"/>
        </w:rPr>
        <w:t xml:space="preserve">проблематики </w:t>
      </w:r>
      <w:r w:rsidR="00052C53" w:rsidRPr="00837F73">
        <w:rPr>
          <w:rFonts w:ascii="Times New Roman" w:hAnsi="Times New Roman" w:cs="Times New Roman"/>
          <w:sz w:val="28"/>
          <w:szCs w:val="28"/>
        </w:rPr>
        <w:t xml:space="preserve">через дослідження одиничних складових та факторів. Передумовою було детальне ознайомлення з характеристиками кожної частини, що дозволило сформувати судження про </w:t>
      </w:r>
      <w:r w:rsidR="00ED74C6" w:rsidRPr="00837F73">
        <w:rPr>
          <w:rFonts w:ascii="Times New Roman" w:hAnsi="Times New Roman" w:cs="Times New Roman"/>
          <w:sz w:val="28"/>
          <w:szCs w:val="28"/>
        </w:rPr>
        <w:t>загальні характеристики подібних об’єктів дослідження. За допомогою цього методу міркування, ми судили про логічність і правильність висновків про предмет дослідження в загальному. Метод дедукції</w:t>
      </w:r>
      <w:r w:rsidR="007355B0" w:rsidRPr="00837F73">
        <w:rPr>
          <w:rFonts w:ascii="Times New Roman" w:hAnsi="Times New Roman" w:cs="Times New Roman"/>
          <w:sz w:val="28"/>
          <w:szCs w:val="28"/>
        </w:rPr>
        <w:t xml:space="preserve">, виходячи з напрямку судження від </w:t>
      </w:r>
      <w:r w:rsidR="004F3C06" w:rsidRPr="00837F73">
        <w:rPr>
          <w:rFonts w:ascii="Times New Roman" w:hAnsi="Times New Roman" w:cs="Times New Roman"/>
          <w:sz w:val="28"/>
          <w:szCs w:val="28"/>
        </w:rPr>
        <w:t>загально</w:t>
      </w:r>
      <w:r w:rsidR="007355B0" w:rsidRPr="00837F73">
        <w:rPr>
          <w:rFonts w:ascii="Times New Roman" w:hAnsi="Times New Roman" w:cs="Times New Roman"/>
          <w:sz w:val="28"/>
          <w:szCs w:val="28"/>
        </w:rPr>
        <w:t xml:space="preserve">доведеного істинного </w:t>
      </w:r>
      <w:r w:rsidR="00ED74C6" w:rsidRPr="00837F73">
        <w:rPr>
          <w:rFonts w:ascii="Times New Roman" w:hAnsi="Times New Roman" w:cs="Times New Roman"/>
          <w:sz w:val="28"/>
          <w:szCs w:val="28"/>
        </w:rPr>
        <w:t xml:space="preserve"> </w:t>
      </w:r>
      <w:r w:rsidR="004F3C06" w:rsidRPr="00837F73">
        <w:rPr>
          <w:rFonts w:ascii="Times New Roman" w:hAnsi="Times New Roman" w:cs="Times New Roman"/>
          <w:sz w:val="28"/>
          <w:szCs w:val="28"/>
        </w:rPr>
        <w:t>до конкретного</w:t>
      </w:r>
      <w:r w:rsidR="00F24D1B" w:rsidRPr="00837F73">
        <w:rPr>
          <w:rFonts w:ascii="Times New Roman" w:hAnsi="Times New Roman" w:cs="Times New Roman"/>
          <w:sz w:val="28"/>
          <w:szCs w:val="28"/>
        </w:rPr>
        <w:t xml:space="preserve"> </w:t>
      </w:r>
      <w:r w:rsidR="007355B0" w:rsidRPr="00837F73">
        <w:rPr>
          <w:rFonts w:ascii="Times New Roman" w:hAnsi="Times New Roman" w:cs="Times New Roman"/>
          <w:sz w:val="28"/>
          <w:szCs w:val="28"/>
        </w:rPr>
        <w:t xml:space="preserve">дозволив створити умовиводи про </w:t>
      </w:r>
      <w:r w:rsidR="00F24D1B" w:rsidRPr="00837F73">
        <w:rPr>
          <w:rFonts w:ascii="Times New Roman" w:hAnsi="Times New Roman" w:cs="Times New Roman"/>
          <w:sz w:val="28"/>
          <w:szCs w:val="28"/>
        </w:rPr>
        <w:t xml:space="preserve">глобальну енергетичну систему. </w:t>
      </w:r>
      <w:r w:rsidR="003255E6" w:rsidRPr="00837F73">
        <w:rPr>
          <w:rFonts w:ascii="Times New Roman" w:hAnsi="Times New Roman" w:cs="Times New Roman"/>
          <w:sz w:val="28"/>
          <w:szCs w:val="28"/>
        </w:rPr>
        <w:t xml:space="preserve">Індуктивно-дедуктивний метод допоміг створити взаємопов’язану систему методів відповідно до часткових об’єктів дослідження, що є компонентами енергетичної системи для їх ґрунтовного вивчення і </w:t>
      </w:r>
      <w:r w:rsidR="00595758" w:rsidRPr="00837F73">
        <w:rPr>
          <w:rFonts w:ascii="Times New Roman" w:hAnsi="Times New Roman" w:cs="Times New Roman"/>
          <w:sz w:val="28"/>
          <w:szCs w:val="28"/>
        </w:rPr>
        <w:t>прогнозування розвитку.</w:t>
      </w:r>
    </w:p>
    <w:p w:rsidR="00595758" w:rsidRPr="00837F73" w:rsidRDefault="00595758"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Г</w:t>
      </w:r>
      <w:r w:rsidR="008C0D95" w:rsidRPr="00837F73">
        <w:rPr>
          <w:rFonts w:ascii="Times New Roman" w:hAnsi="Times New Roman" w:cs="Times New Roman"/>
          <w:sz w:val="28"/>
          <w:szCs w:val="28"/>
        </w:rPr>
        <w:t xml:space="preserve">лобальна енергетична система є багатокомпонентною тому ми також використали метод абстрагування, щоб зосередитися на визначальних аспектах проблеми, та безпосередньо на об’єкті наукового дослідження, для досягнення поставленої мети ми упустили такі аспекти як механізми видобутку та ціноутворення, </w:t>
      </w:r>
      <w:r w:rsidR="00C4353E" w:rsidRPr="00837F73">
        <w:rPr>
          <w:rFonts w:ascii="Times New Roman" w:hAnsi="Times New Roman" w:cs="Times New Roman"/>
          <w:sz w:val="28"/>
          <w:szCs w:val="28"/>
        </w:rPr>
        <w:t xml:space="preserve">вуглецевий слід </w:t>
      </w:r>
      <w:r w:rsidR="001B0BFD" w:rsidRPr="00837F73">
        <w:rPr>
          <w:rFonts w:ascii="Times New Roman" w:hAnsi="Times New Roman" w:cs="Times New Roman"/>
          <w:sz w:val="28"/>
          <w:szCs w:val="28"/>
        </w:rPr>
        <w:t xml:space="preserve">від спалювання різних видів палива, енергетичні кризи минулих століть, </w:t>
      </w:r>
      <w:r w:rsidR="00532BA0" w:rsidRPr="00837F73">
        <w:rPr>
          <w:rFonts w:ascii="Times New Roman" w:hAnsi="Times New Roman" w:cs="Times New Roman"/>
          <w:sz w:val="28"/>
          <w:szCs w:val="28"/>
        </w:rPr>
        <w:t>розвиток енергетичної галузі в історичній перспективі</w:t>
      </w:r>
      <w:r w:rsidR="00132569" w:rsidRPr="00837F73">
        <w:rPr>
          <w:rFonts w:ascii="Times New Roman" w:hAnsi="Times New Roman" w:cs="Times New Roman"/>
          <w:sz w:val="28"/>
          <w:szCs w:val="28"/>
        </w:rPr>
        <w:t xml:space="preserve">, </w:t>
      </w:r>
      <w:r w:rsidR="001B0BFD" w:rsidRPr="00837F73">
        <w:rPr>
          <w:rFonts w:ascii="Times New Roman" w:hAnsi="Times New Roman" w:cs="Times New Roman"/>
          <w:sz w:val="28"/>
          <w:szCs w:val="28"/>
        </w:rPr>
        <w:t>натомість зосередилися на сучасному етапі розвитку галузі.</w:t>
      </w:r>
      <w:r w:rsidR="00132569" w:rsidRPr="00837F73">
        <w:rPr>
          <w:rFonts w:ascii="Times New Roman" w:hAnsi="Times New Roman" w:cs="Times New Roman"/>
          <w:sz w:val="28"/>
          <w:szCs w:val="28"/>
        </w:rPr>
        <w:t xml:space="preserve"> </w:t>
      </w:r>
      <w:r w:rsidR="00B85713" w:rsidRPr="00837F73">
        <w:rPr>
          <w:rFonts w:ascii="Times New Roman" w:hAnsi="Times New Roman" w:cs="Times New Roman"/>
          <w:sz w:val="28"/>
          <w:szCs w:val="28"/>
        </w:rPr>
        <w:t>Більшу увагу приділено зв’язку енергетичної сфери з сферою міжнародних відносин та взаємодію основних держав та інших суб’єктів, таких як організації, підприємства</w:t>
      </w:r>
      <w:r w:rsidR="00620C0E" w:rsidRPr="00837F73">
        <w:rPr>
          <w:rFonts w:ascii="Times New Roman" w:hAnsi="Times New Roman" w:cs="Times New Roman"/>
          <w:sz w:val="28"/>
          <w:szCs w:val="28"/>
        </w:rPr>
        <w:t>,</w:t>
      </w:r>
      <w:r w:rsidR="00B85713" w:rsidRPr="00837F73">
        <w:rPr>
          <w:rFonts w:ascii="Times New Roman" w:hAnsi="Times New Roman" w:cs="Times New Roman"/>
          <w:sz w:val="28"/>
          <w:szCs w:val="28"/>
        </w:rPr>
        <w:t xml:space="preserve"> враховуючи їх інтереси</w:t>
      </w:r>
      <w:r w:rsidR="00620C0E" w:rsidRPr="00837F73">
        <w:rPr>
          <w:rFonts w:ascii="Times New Roman" w:hAnsi="Times New Roman" w:cs="Times New Roman"/>
          <w:sz w:val="28"/>
          <w:szCs w:val="28"/>
        </w:rPr>
        <w:t>,</w:t>
      </w:r>
      <w:r w:rsidR="00B85713" w:rsidRPr="00837F73">
        <w:rPr>
          <w:rFonts w:ascii="Times New Roman" w:hAnsi="Times New Roman" w:cs="Times New Roman"/>
          <w:sz w:val="28"/>
          <w:szCs w:val="28"/>
        </w:rPr>
        <w:t xml:space="preserve"> та участь у в</w:t>
      </w:r>
      <w:r w:rsidR="00620C0E" w:rsidRPr="00837F73">
        <w:rPr>
          <w:rFonts w:ascii="Times New Roman" w:hAnsi="Times New Roman" w:cs="Times New Roman"/>
          <w:sz w:val="28"/>
          <w:szCs w:val="28"/>
        </w:rPr>
        <w:t xml:space="preserve">иробленні спільної політики щодо реагування на кризи чи впливу на </w:t>
      </w:r>
      <w:r w:rsidR="00620C0E" w:rsidRPr="00837F73">
        <w:rPr>
          <w:rFonts w:ascii="Times New Roman" w:hAnsi="Times New Roman" w:cs="Times New Roman"/>
          <w:sz w:val="28"/>
          <w:szCs w:val="28"/>
        </w:rPr>
        <w:lastRenderedPageBreak/>
        <w:t xml:space="preserve">екологію. </w:t>
      </w:r>
      <w:r w:rsidR="00132569" w:rsidRPr="00837F73">
        <w:rPr>
          <w:rFonts w:ascii="Times New Roman" w:hAnsi="Times New Roman" w:cs="Times New Roman"/>
          <w:sz w:val="28"/>
          <w:szCs w:val="28"/>
        </w:rPr>
        <w:t xml:space="preserve">Також частково застосовано метод узагальнення, як логічне завершення методу абстрагування, а саме судження про </w:t>
      </w:r>
      <w:r w:rsidR="0045121D" w:rsidRPr="00837F73">
        <w:rPr>
          <w:rFonts w:ascii="Times New Roman" w:hAnsi="Times New Roman" w:cs="Times New Roman"/>
          <w:sz w:val="28"/>
          <w:szCs w:val="28"/>
        </w:rPr>
        <w:t>загальні ознаки та властивості об’єкта на основі судження про спільні ознаки всієї сукупності взаємопов’язаних об'єктів дослідження</w:t>
      </w:r>
      <w:r w:rsidR="00132569" w:rsidRPr="00837F73">
        <w:rPr>
          <w:rFonts w:ascii="Times New Roman" w:hAnsi="Times New Roman" w:cs="Times New Roman"/>
          <w:sz w:val="28"/>
          <w:szCs w:val="28"/>
        </w:rPr>
        <w:t>.</w:t>
      </w:r>
    </w:p>
    <w:p w:rsidR="00132569" w:rsidRPr="00837F73" w:rsidRDefault="00132569"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Метод </w:t>
      </w:r>
      <w:r w:rsidR="0045121D" w:rsidRPr="00837F73">
        <w:rPr>
          <w:rFonts w:ascii="Times New Roman" w:hAnsi="Times New Roman" w:cs="Times New Roman"/>
          <w:sz w:val="28"/>
          <w:szCs w:val="28"/>
        </w:rPr>
        <w:t>моделювання та аналогії</w:t>
      </w:r>
      <w:r w:rsidR="00E223D8" w:rsidRPr="00837F73">
        <w:rPr>
          <w:rFonts w:ascii="Times New Roman" w:hAnsi="Times New Roman" w:cs="Times New Roman"/>
          <w:sz w:val="28"/>
          <w:szCs w:val="28"/>
        </w:rPr>
        <w:t>,</w:t>
      </w:r>
      <w:r w:rsidR="0045121D" w:rsidRPr="00837F73">
        <w:rPr>
          <w:rFonts w:ascii="Times New Roman" w:hAnsi="Times New Roman" w:cs="Times New Roman"/>
          <w:sz w:val="28"/>
          <w:szCs w:val="28"/>
        </w:rPr>
        <w:t xml:space="preserve"> </w:t>
      </w:r>
      <w:r w:rsidR="004E7941" w:rsidRPr="00837F73">
        <w:rPr>
          <w:rFonts w:ascii="Times New Roman" w:hAnsi="Times New Roman" w:cs="Times New Roman"/>
          <w:sz w:val="28"/>
          <w:szCs w:val="28"/>
        </w:rPr>
        <w:t xml:space="preserve">передбачає створення суджень про об’єкт дослідження на основі вивчення подібних об'єктів, перенесення знань на менш вивчений об’єкт який потребує ґрунтовнішого </w:t>
      </w:r>
      <w:r w:rsidR="00E51069" w:rsidRPr="00837F73">
        <w:rPr>
          <w:rFonts w:ascii="Times New Roman" w:hAnsi="Times New Roman" w:cs="Times New Roman"/>
          <w:sz w:val="28"/>
          <w:szCs w:val="28"/>
        </w:rPr>
        <w:t xml:space="preserve">наукового </w:t>
      </w:r>
      <w:r w:rsidR="004E7941" w:rsidRPr="00837F73">
        <w:rPr>
          <w:rFonts w:ascii="Times New Roman" w:hAnsi="Times New Roman" w:cs="Times New Roman"/>
          <w:sz w:val="28"/>
          <w:szCs w:val="28"/>
        </w:rPr>
        <w:t>дослідження. Я</w:t>
      </w:r>
      <w:r w:rsidR="00E223D8" w:rsidRPr="00837F73">
        <w:rPr>
          <w:rFonts w:ascii="Times New Roman" w:hAnsi="Times New Roman" w:cs="Times New Roman"/>
          <w:sz w:val="28"/>
          <w:szCs w:val="28"/>
        </w:rPr>
        <w:t xml:space="preserve">к джерело нових умовиводів, </w:t>
      </w:r>
      <w:r w:rsidR="0045121D" w:rsidRPr="00837F73">
        <w:rPr>
          <w:rFonts w:ascii="Times New Roman" w:hAnsi="Times New Roman" w:cs="Times New Roman"/>
          <w:sz w:val="28"/>
          <w:szCs w:val="28"/>
        </w:rPr>
        <w:t xml:space="preserve">ми використали </w:t>
      </w:r>
      <w:r w:rsidR="004E7941" w:rsidRPr="00837F73">
        <w:rPr>
          <w:rFonts w:ascii="Times New Roman" w:hAnsi="Times New Roman" w:cs="Times New Roman"/>
          <w:sz w:val="28"/>
          <w:szCs w:val="28"/>
        </w:rPr>
        <w:t xml:space="preserve">ці два методи </w:t>
      </w:r>
      <w:r w:rsidR="0045121D" w:rsidRPr="00837F73">
        <w:rPr>
          <w:rFonts w:ascii="Times New Roman" w:hAnsi="Times New Roman" w:cs="Times New Roman"/>
          <w:sz w:val="28"/>
          <w:szCs w:val="28"/>
        </w:rPr>
        <w:t xml:space="preserve">на </w:t>
      </w:r>
      <w:r w:rsidR="00620C0E" w:rsidRPr="00837F73">
        <w:rPr>
          <w:rFonts w:ascii="Times New Roman" w:hAnsi="Times New Roman" w:cs="Times New Roman"/>
          <w:sz w:val="28"/>
          <w:szCs w:val="28"/>
        </w:rPr>
        <w:t xml:space="preserve">етапі узагальнення досліджень та вироблення певних </w:t>
      </w:r>
      <w:r w:rsidR="004E7941" w:rsidRPr="00837F73">
        <w:rPr>
          <w:rFonts w:ascii="Times New Roman" w:hAnsi="Times New Roman" w:cs="Times New Roman"/>
          <w:sz w:val="28"/>
          <w:szCs w:val="28"/>
        </w:rPr>
        <w:t xml:space="preserve">рекомендацій і </w:t>
      </w:r>
      <w:r w:rsidR="00620C0E" w:rsidRPr="00837F73">
        <w:rPr>
          <w:rFonts w:ascii="Times New Roman" w:hAnsi="Times New Roman" w:cs="Times New Roman"/>
          <w:sz w:val="28"/>
          <w:szCs w:val="28"/>
        </w:rPr>
        <w:t>моделей розвитку глобальної енергетичної сфери, в залежності від впливу позитивних та нег</w:t>
      </w:r>
      <w:r w:rsidR="00E223D8" w:rsidRPr="00837F73">
        <w:rPr>
          <w:rFonts w:ascii="Times New Roman" w:hAnsi="Times New Roman" w:cs="Times New Roman"/>
          <w:sz w:val="28"/>
          <w:szCs w:val="28"/>
        </w:rPr>
        <w:t>ативних чинників, криз та «больових точок».</w:t>
      </w:r>
    </w:p>
    <w:p w:rsidR="00E51069" w:rsidRPr="00837F73" w:rsidRDefault="00532BA0"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Для логічної побудови наукового прогнозу ми використали </w:t>
      </w:r>
      <w:r w:rsidR="006E2BE7" w:rsidRPr="00837F73">
        <w:rPr>
          <w:rFonts w:ascii="Times New Roman" w:hAnsi="Times New Roman" w:cs="Times New Roman"/>
          <w:sz w:val="28"/>
          <w:szCs w:val="28"/>
        </w:rPr>
        <w:t xml:space="preserve">метод сходження від абстрактного до конкретного та навпаки. Відповідно до цього методу ми виділили два етапи: </w:t>
      </w:r>
      <w:r w:rsidR="00A67365" w:rsidRPr="00837F73">
        <w:rPr>
          <w:rFonts w:ascii="Times New Roman" w:hAnsi="Times New Roman" w:cs="Times New Roman"/>
          <w:sz w:val="28"/>
          <w:szCs w:val="28"/>
        </w:rPr>
        <w:t xml:space="preserve">перший - </w:t>
      </w:r>
      <w:r w:rsidR="006E2BE7" w:rsidRPr="00837F73">
        <w:rPr>
          <w:rFonts w:ascii="Times New Roman" w:hAnsi="Times New Roman" w:cs="Times New Roman"/>
          <w:sz w:val="28"/>
          <w:szCs w:val="28"/>
        </w:rPr>
        <w:t xml:space="preserve">перехід від конкретного до абстрактного, тобто розчленування об’єкта на окремі складові, </w:t>
      </w:r>
      <w:r w:rsidR="00A67365" w:rsidRPr="00837F73">
        <w:rPr>
          <w:rFonts w:ascii="Times New Roman" w:hAnsi="Times New Roman" w:cs="Times New Roman"/>
          <w:sz w:val="28"/>
          <w:szCs w:val="28"/>
        </w:rPr>
        <w:t xml:space="preserve">його узагальнення, опис об’єкта через систему множини понять, </w:t>
      </w:r>
      <w:r w:rsidR="006E2BE7" w:rsidRPr="00837F73">
        <w:rPr>
          <w:rFonts w:ascii="Times New Roman" w:hAnsi="Times New Roman" w:cs="Times New Roman"/>
          <w:sz w:val="28"/>
          <w:szCs w:val="28"/>
        </w:rPr>
        <w:t>постановка питань, які потребують конкретизації та становлять мету наукового дослідження</w:t>
      </w:r>
      <w:r w:rsidR="00A67365" w:rsidRPr="00837F73">
        <w:rPr>
          <w:rFonts w:ascii="Times New Roman" w:hAnsi="Times New Roman" w:cs="Times New Roman"/>
          <w:sz w:val="28"/>
          <w:szCs w:val="28"/>
        </w:rPr>
        <w:t xml:space="preserve">, другий – перехід від абстрактного до конкретного, а саме формування знання про об’єкт дослідження на основі деталізованого багатогранного вивчення та переходу до цілісності судження. </w:t>
      </w:r>
      <w:r w:rsidR="003C6BFA" w:rsidRPr="00837F73">
        <w:rPr>
          <w:rFonts w:ascii="Times New Roman" w:hAnsi="Times New Roman" w:cs="Times New Roman"/>
          <w:sz w:val="28"/>
          <w:szCs w:val="28"/>
        </w:rPr>
        <w:t>Саме другий етап забезпечує перехід від абстрактних суджень та сукупності понять до цілісності вивчення глобальної енергетичної сфери.</w:t>
      </w:r>
    </w:p>
    <w:p w:rsidR="003C6BFA" w:rsidRPr="00837F73" w:rsidRDefault="00170B7F"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Отже, вся вищевказана сукупність методів покликана вирішити певне коло завдань, які в </w:t>
      </w:r>
      <w:r w:rsidR="004D10D6" w:rsidRPr="00837F73">
        <w:rPr>
          <w:rFonts w:ascii="Times New Roman" w:hAnsi="Times New Roman" w:cs="Times New Roman"/>
          <w:sz w:val="28"/>
          <w:szCs w:val="28"/>
        </w:rPr>
        <w:t>взаємозв'язку проявляють механізми формування, функціонування та геопросторової організації енергетичного ринку з урахуванням законів та тенденцій розвитку світового господарства, а саме:</w:t>
      </w:r>
    </w:p>
    <w:p w:rsidR="004D10D6" w:rsidRPr="00837F73" w:rsidRDefault="004D10D6" w:rsidP="00837F73">
      <w:pPr>
        <w:pStyle w:val="a3"/>
        <w:numPr>
          <w:ilvl w:val="0"/>
          <w:numId w:val="8"/>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характерні ознаки розвитку глобальної енергетики на сучасному етапі,</w:t>
      </w:r>
      <w:r w:rsidR="00A94C95" w:rsidRPr="00837F73">
        <w:rPr>
          <w:rFonts w:ascii="Times New Roman" w:hAnsi="Times New Roman" w:cs="Times New Roman"/>
          <w:sz w:val="28"/>
          <w:szCs w:val="28"/>
        </w:rPr>
        <w:t xml:space="preserve"> формування енергетичного ринку,</w:t>
      </w:r>
    </w:p>
    <w:p w:rsidR="004D10D6" w:rsidRPr="00837F73" w:rsidRDefault="00A94C95" w:rsidP="00837F73">
      <w:pPr>
        <w:pStyle w:val="a3"/>
        <w:numPr>
          <w:ilvl w:val="0"/>
          <w:numId w:val="8"/>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lastRenderedPageBreak/>
        <w:t xml:space="preserve">структуру попиту та пропозиції з урахуванням регіональної диференціації, </w:t>
      </w:r>
      <w:r w:rsidR="00AD34DB" w:rsidRPr="00837F73">
        <w:rPr>
          <w:rFonts w:ascii="Times New Roman" w:hAnsi="Times New Roman" w:cs="Times New Roman"/>
          <w:sz w:val="28"/>
          <w:szCs w:val="28"/>
        </w:rPr>
        <w:t xml:space="preserve">вироблення та </w:t>
      </w:r>
      <w:r w:rsidRPr="00837F73">
        <w:rPr>
          <w:rFonts w:ascii="Times New Roman" w:hAnsi="Times New Roman" w:cs="Times New Roman"/>
          <w:sz w:val="28"/>
          <w:szCs w:val="28"/>
        </w:rPr>
        <w:t xml:space="preserve">споживання </w:t>
      </w:r>
      <w:r w:rsidR="00AD34DB" w:rsidRPr="00837F73">
        <w:rPr>
          <w:rFonts w:ascii="Times New Roman" w:hAnsi="Times New Roman" w:cs="Times New Roman"/>
          <w:sz w:val="28"/>
          <w:szCs w:val="28"/>
        </w:rPr>
        <w:t>ресурсів,</w:t>
      </w:r>
    </w:p>
    <w:p w:rsidR="00915872" w:rsidRPr="00BD7D15" w:rsidRDefault="00A94C95" w:rsidP="00BD7D15">
      <w:pPr>
        <w:pStyle w:val="a3"/>
        <w:numPr>
          <w:ilvl w:val="0"/>
          <w:numId w:val="8"/>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форми геопросторової діяльності суб’єктів господарювання відповідно специфіки їх діяльності з урахуванням міжнародно-правового та державного регулювання.</w:t>
      </w:r>
    </w:p>
    <w:p w:rsidR="00316B1E" w:rsidRPr="00837F73" w:rsidRDefault="00430931"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Розвиток глобальної енергетичної сфери – одна з підвалин сталого розвитку суспільства. Тому численні держави, організації та підприємства зацікавлені в розвитку галузі, її прогнозуванні, і випускають щорічні огляди, аналітичні записки, рекомендації щодо напряму розвитку та співробітництва в межах галузі. Ми провели всебічний аналіз джерельної бази з врахування</w:t>
      </w:r>
      <w:r w:rsidR="00330C6D" w:rsidRPr="00837F73">
        <w:rPr>
          <w:rFonts w:ascii="Times New Roman" w:hAnsi="Times New Roman" w:cs="Times New Roman"/>
          <w:sz w:val="28"/>
          <w:szCs w:val="28"/>
        </w:rPr>
        <w:t>м</w:t>
      </w:r>
      <w:r w:rsidRPr="00837F73">
        <w:rPr>
          <w:rFonts w:ascii="Times New Roman" w:hAnsi="Times New Roman" w:cs="Times New Roman"/>
          <w:sz w:val="28"/>
          <w:szCs w:val="28"/>
        </w:rPr>
        <w:t xml:space="preserve"> тенденцій глобального, регіонального та галузевого </w:t>
      </w:r>
      <w:r w:rsidR="00330C6D" w:rsidRPr="00837F73">
        <w:rPr>
          <w:rFonts w:ascii="Times New Roman" w:hAnsi="Times New Roman" w:cs="Times New Roman"/>
          <w:sz w:val="28"/>
          <w:szCs w:val="28"/>
        </w:rPr>
        <w:t xml:space="preserve">прогнозів розвитку. </w:t>
      </w:r>
    </w:p>
    <w:p w:rsidR="00330C6D" w:rsidRPr="00837F73" w:rsidRDefault="007B6526"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Транснаціональна</w:t>
      </w:r>
      <w:r w:rsidR="00330C6D" w:rsidRPr="00837F73">
        <w:rPr>
          <w:rFonts w:ascii="Times New Roman" w:hAnsi="Times New Roman" w:cs="Times New Roman"/>
          <w:sz w:val="28"/>
          <w:szCs w:val="28"/>
        </w:rPr>
        <w:t xml:space="preserve"> </w:t>
      </w:r>
      <w:r w:rsidRPr="00837F73">
        <w:rPr>
          <w:rFonts w:ascii="Times New Roman" w:hAnsi="Times New Roman" w:cs="Times New Roman"/>
          <w:sz w:val="28"/>
          <w:szCs w:val="28"/>
        </w:rPr>
        <w:t>б</w:t>
      </w:r>
      <w:r w:rsidR="00330C6D" w:rsidRPr="00837F73">
        <w:rPr>
          <w:rFonts w:ascii="Times New Roman" w:hAnsi="Times New Roman" w:cs="Times New Roman"/>
          <w:sz w:val="28"/>
          <w:szCs w:val="28"/>
        </w:rPr>
        <w:t xml:space="preserve">ританська </w:t>
      </w:r>
      <w:r w:rsidRPr="00837F73">
        <w:rPr>
          <w:rFonts w:ascii="Times New Roman" w:hAnsi="Times New Roman" w:cs="Times New Roman"/>
          <w:sz w:val="28"/>
          <w:szCs w:val="28"/>
        </w:rPr>
        <w:t xml:space="preserve">нафтогазова компанія Брітіш Петролеум (British Petroleum) вже протягом 60-ти років випускає щорічний </w:t>
      </w:r>
      <w:r w:rsidR="00330C6D" w:rsidRPr="00837F73">
        <w:rPr>
          <w:rFonts w:ascii="Times New Roman" w:hAnsi="Times New Roman" w:cs="Times New Roman"/>
          <w:sz w:val="28"/>
          <w:szCs w:val="28"/>
        </w:rPr>
        <w:t>«Статистичний огляд світової енергетики» (BP Statistical Review of World Energy)</w:t>
      </w:r>
      <w:r w:rsidRPr="00837F73">
        <w:rPr>
          <w:rFonts w:ascii="Times New Roman" w:hAnsi="Times New Roman" w:cs="Times New Roman"/>
          <w:sz w:val="28"/>
          <w:szCs w:val="28"/>
        </w:rPr>
        <w:t xml:space="preserve"> з прогнозом виробництва та споживання енергетики.</w:t>
      </w:r>
      <w:r w:rsidR="00C44BD0" w:rsidRPr="00837F73">
        <w:rPr>
          <w:rFonts w:ascii="Times New Roman" w:hAnsi="Times New Roman" w:cs="Times New Roman"/>
          <w:sz w:val="28"/>
          <w:szCs w:val="28"/>
        </w:rPr>
        <w:t xml:space="preserve"> З 2013 року компанія публікує </w:t>
      </w:r>
      <w:r w:rsidR="0020422B" w:rsidRPr="00837F73">
        <w:rPr>
          <w:rFonts w:ascii="Times New Roman" w:hAnsi="Times New Roman" w:cs="Times New Roman"/>
          <w:sz w:val="28"/>
          <w:szCs w:val="28"/>
        </w:rPr>
        <w:t>«Прогно</w:t>
      </w:r>
      <w:r w:rsidR="00C44BD0" w:rsidRPr="00837F73">
        <w:rPr>
          <w:rFonts w:ascii="Times New Roman" w:hAnsi="Times New Roman" w:cs="Times New Roman"/>
          <w:sz w:val="28"/>
          <w:szCs w:val="28"/>
        </w:rPr>
        <w:t>з розвитку світової енергетики» (BP Energy Outlook) де відображено довгострокові пр</w:t>
      </w:r>
      <w:r w:rsidR="005A6A70" w:rsidRPr="00837F73">
        <w:rPr>
          <w:rFonts w:ascii="Times New Roman" w:hAnsi="Times New Roman" w:cs="Times New Roman"/>
          <w:sz w:val="28"/>
          <w:szCs w:val="28"/>
        </w:rPr>
        <w:t>огнози розвитку енер</w:t>
      </w:r>
      <w:r w:rsidR="00C44BD0" w:rsidRPr="00837F73">
        <w:rPr>
          <w:rFonts w:ascii="Times New Roman" w:hAnsi="Times New Roman" w:cs="Times New Roman"/>
          <w:sz w:val="28"/>
          <w:szCs w:val="28"/>
        </w:rPr>
        <w:t>г</w:t>
      </w:r>
      <w:r w:rsidR="005A6A70" w:rsidRPr="00837F73">
        <w:rPr>
          <w:rFonts w:ascii="Times New Roman" w:hAnsi="Times New Roman" w:cs="Times New Roman"/>
          <w:sz w:val="28"/>
          <w:szCs w:val="28"/>
        </w:rPr>
        <w:t>е</w:t>
      </w:r>
      <w:r w:rsidR="00C44BD0" w:rsidRPr="00837F73">
        <w:rPr>
          <w:rFonts w:ascii="Times New Roman" w:hAnsi="Times New Roman" w:cs="Times New Roman"/>
          <w:sz w:val="28"/>
          <w:szCs w:val="28"/>
        </w:rPr>
        <w:t>тики</w:t>
      </w:r>
      <w:r w:rsidR="005A6A70" w:rsidRPr="00837F73">
        <w:rPr>
          <w:rFonts w:ascii="Times New Roman" w:hAnsi="Times New Roman" w:cs="Times New Roman"/>
          <w:sz w:val="28"/>
          <w:szCs w:val="28"/>
        </w:rPr>
        <w:t>.</w:t>
      </w:r>
      <w:r w:rsidR="00567111" w:rsidRPr="00837F73">
        <w:rPr>
          <w:rFonts w:ascii="Times New Roman" w:hAnsi="Times New Roman" w:cs="Times New Roman"/>
          <w:sz w:val="28"/>
          <w:szCs w:val="28"/>
        </w:rPr>
        <w:t xml:space="preserve"> Ці документи містять важливі статистичні та аналітичні дані поділені </w:t>
      </w:r>
      <w:r w:rsidR="00846456" w:rsidRPr="00837F73">
        <w:rPr>
          <w:rFonts w:ascii="Times New Roman" w:hAnsi="Times New Roman" w:cs="Times New Roman"/>
          <w:sz w:val="28"/>
          <w:szCs w:val="28"/>
        </w:rPr>
        <w:t xml:space="preserve">для кожного виду палива, а також </w:t>
      </w:r>
      <w:r w:rsidR="00567111" w:rsidRPr="00837F73">
        <w:rPr>
          <w:rFonts w:ascii="Times New Roman" w:hAnsi="Times New Roman" w:cs="Times New Roman"/>
          <w:sz w:val="28"/>
          <w:szCs w:val="28"/>
        </w:rPr>
        <w:t xml:space="preserve">на глобальний, регіональний та рівень кожної ключової держави, які ми взяли за основу дослідження. </w:t>
      </w:r>
    </w:p>
    <w:p w:rsidR="005A6A70" w:rsidRPr="00837F73" w:rsidRDefault="00FA7F13"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w:t>
      </w:r>
      <w:r w:rsidR="005A6A70" w:rsidRPr="00837F73">
        <w:rPr>
          <w:rFonts w:ascii="Times New Roman" w:hAnsi="Times New Roman" w:cs="Times New Roman"/>
          <w:sz w:val="28"/>
          <w:szCs w:val="28"/>
        </w:rPr>
        <w:t>Статистичний огляд світової енергетики</w:t>
      </w:r>
      <w:r w:rsidRPr="00837F73">
        <w:rPr>
          <w:rFonts w:ascii="Times New Roman" w:hAnsi="Times New Roman" w:cs="Times New Roman"/>
          <w:sz w:val="28"/>
          <w:szCs w:val="28"/>
        </w:rPr>
        <w:t>»</w:t>
      </w:r>
      <w:r w:rsidR="005A6A70" w:rsidRPr="00837F73">
        <w:rPr>
          <w:rFonts w:ascii="Times New Roman" w:hAnsi="Times New Roman" w:cs="Times New Roman"/>
          <w:sz w:val="28"/>
          <w:szCs w:val="28"/>
        </w:rPr>
        <w:t xml:space="preserve"> було випущено в 2021 році, проаналізувавши </w:t>
      </w:r>
      <w:r w:rsidRPr="00837F73">
        <w:rPr>
          <w:rFonts w:ascii="Times New Roman" w:hAnsi="Times New Roman" w:cs="Times New Roman"/>
          <w:sz w:val="28"/>
          <w:szCs w:val="28"/>
        </w:rPr>
        <w:t>його</w:t>
      </w:r>
      <w:r w:rsidR="005A6A70" w:rsidRPr="00837F73">
        <w:rPr>
          <w:rFonts w:ascii="Times New Roman" w:hAnsi="Times New Roman" w:cs="Times New Roman"/>
          <w:sz w:val="28"/>
          <w:szCs w:val="28"/>
        </w:rPr>
        <w:t xml:space="preserve"> </w:t>
      </w:r>
      <w:r w:rsidR="00F25255" w:rsidRPr="00837F73">
        <w:rPr>
          <w:rFonts w:ascii="Times New Roman" w:hAnsi="Times New Roman" w:cs="Times New Roman"/>
          <w:sz w:val="28"/>
          <w:szCs w:val="28"/>
        </w:rPr>
        <w:t>ми підсумували:</w:t>
      </w:r>
    </w:p>
    <w:p w:rsidR="00B71156" w:rsidRPr="00837F73" w:rsidRDefault="00F25255" w:rsidP="00837F73">
      <w:pPr>
        <w:pStyle w:val="a3"/>
        <w:numPr>
          <w:ilvl w:val="0"/>
          <w:numId w:val="9"/>
        </w:numPr>
        <w:spacing w:line="360" w:lineRule="auto"/>
        <w:ind w:left="851" w:hanging="284"/>
        <w:jc w:val="both"/>
        <w:rPr>
          <w:rFonts w:ascii="Times New Roman" w:hAnsi="Times New Roman" w:cs="Times New Roman"/>
          <w:sz w:val="28"/>
          <w:szCs w:val="28"/>
        </w:rPr>
      </w:pPr>
      <w:r w:rsidRPr="00837F73">
        <w:rPr>
          <w:rFonts w:ascii="Times New Roman" w:hAnsi="Times New Roman" w:cs="Times New Roman"/>
          <w:sz w:val="28"/>
          <w:szCs w:val="28"/>
        </w:rPr>
        <w:t>пандемія коронавірусу (</w:t>
      </w:r>
      <w:r w:rsidR="00A92BD8" w:rsidRPr="00837F73">
        <w:rPr>
          <w:rFonts w:ascii="Times New Roman" w:hAnsi="Times New Roman" w:cs="Times New Roman"/>
          <w:sz w:val="28"/>
          <w:szCs w:val="28"/>
          <w:lang w:val="en-US"/>
        </w:rPr>
        <w:t>COVID</w:t>
      </w:r>
      <w:r w:rsidR="00A92BD8" w:rsidRPr="00837F73">
        <w:rPr>
          <w:rFonts w:ascii="Times New Roman" w:hAnsi="Times New Roman" w:cs="Times New Roman"/>
          <w:sz w:val="28"/>
          <w:szCs w:val="28"/>
        </w:rPr>
        <w:t>-19</w:t>
      </w:r>
      <w:r w:rsidRPr="00837F73">
        <w:rPr>
          <w:rFonts w:ascii="Times New Roman" w:hAnsi="Times New Roman" w:cs="Times New Roman"/>
          <w:sz w:val="28"/>
          <w:szCs w:val="28"/>
        </w:rPr>
        <w:t>)</w:t>
      </w:r>
      <w:r w:rsidR="00A92BD8" w:rsidRPr="00837F73">
        <w:rPr>
          <w:rFonts w:ascii="Times New Roman" w:hAnsi="Times New Roman" w:cs="Times New Roman"/>
          <w:sz w:val="28"/>
          <w:szCs w:val="28"/>
        </w:rPr>
        <w:t xml:space="preserve"> </w:t>
      </w:r>
      <w:r w:rsidR="00C06074" w:rsidRPr="00837F73">
        <w:rPr>
          <w:rFonts w:ascii="Times New Roman" w:hAnsi="Times New Roman" w:cs="Times New Roman"/>
          <w:sz w:val="28"/>
          <w:szCs w:val="28"/>
        </w:rPr>
        <w:t xml:space="preserve">мала значний вплив на енергетичні ринки і </w:t>
      </w:r>
      <w:r w:rsidR="00A92BD8" w:rsidRPr="00837F73">
        <w:rPr>
          <w:rFonts w:ascii="Times New Roman" w:hAnsi="Times New Roman" w:cs="Times New Roman"/>
          <w:sz w:val="28"/>
          <w:szCs w:val="28"/>
        </w:rPr>
        <w:t xml:space="preserve">спричинила </w:t>
      </w:r>
      <w:r w:rsidR="00C06074" w:rsidRPr="00837F73">
        <w:rPr>
          <w:rFonts w:ascii="Times New Roman" w:hAnsi="Times New Roman" w:cs="Times New Roman"/>
          <w:sz w:val="28"/>
          <w:szCs w:val="28"/>
        </w:rPr>
        <w:t xml:space="preserve">різкий </w:t>
      </w:r>
      <w:r w:rsidR="00A92BD8" w:rsidRPr="00837F73">
        <w:rPr>
          <w:rFonts w:ascii="Times New Roman" w:hAnsi="Times New Roman" w:cs="Times New Roman"/>
          <w:sz w:val="28"/>
          <w:szCs w:val="28"/>
        </w:rPr>
        <w:t xml:space="preserve">спад </w:t>
      </w:r>
      <w:r w:rsidR="00C06074" w:rsidRPr="00837F73">
        <w:rPr>
          <w:rFonts w:ascii="Times New Roman" w:hAnsi="Times New Roman" w:cs="Times New Roman"/>
          <w:sz w:val="28"/>
          <w:szCs w:val="28"/>
        </w:rPr>
        <w:t xml:space="preserve">(на 4,5%) </w:t>
      </w:r>
      <w:r w:rsidR="00050B02" w:rsidRPr="00837F73">
        <w:rPr>
          <w:rFonts w:ascii="Times New Roman" w:hAnsi="Times New Roman" w:cs="Times New Roman"/>
          <w:sz w:val="28"/>
          <w:szCs w:val="28"/>
        </w:rPr>
        <w:t xml:space="preserve">виробництва первинної енергії </w:t>
      </w:r>
      <w:r w:rsidR="00C06074" w:rsidRPr="00837F73">
        <w:rPr>
          <w:rFonts w:ascii="Times New Roman" w:hAnsi="Times New Roman" w:cs="Times New Roman"/>
          <w:sz w:val="28"/>
          <w:szCs w:val="28"/>
        </w:rPr>
        <w:t>з часів Другої світової війни,</w:t>
      </w:r>
      <w:r w:rsidR="00B71156" w:rsidRPr="00837F73">
        <w:rPr>
          <w:rFonts w:ascii="Times New Roman" w:hAnsi="Times New Roman" w:cs="Times New Roman"/>
          <w:sz w:val="28"/>
          <w:szCs w:val="28"/>
        </w:rPr>
        <w:t xml:space="preserve"> </w:t>
      </w:r>
    </w:p>
    <w:p w:rsidR="00F25255" w:rsidRPr="00837F73" w:rsidRDefault="00B71156" w:rsidP="00837F73">
      <w:pPr>
        <w:pStyle w:val="a3"/>
        <w:numPr>
          <w:ilvl w:val="0"/>
          <w:numId w:val="9"/>
        </w:numPr>
        <w:spacing w:line="360" w:lineRule="auto"/>
        <w:ind w:left="851" w:hanging="284"/>
        <w:jc w:val="both"/>
        <w:rPr>
          <w:rFonts w:ascii="Times New Roman" w:hAnsi="Times New Roman" w:cs="Times New Roman"/>
          <w:sz w:val="28"/>
          <w:szCs w:val="28"/>
        </w:rPr>
      </w:pPr>
      <w:r w:rsidRPr="00837F73">
        <w:rPr>
          <w:rFonts w:ascii="Times New Roman" w:hAnsi="Times New Roman" w:cs="Times New Roman"/>
          <w:sz w:val="28"/>
          <w:szCs w:val="28"/>
        </w:rPr>
        <w:t>найбільше зниження споживання енергії показали США, Росія, Індія, а Китай, незважаючи на вплив пандемії, відзначився зростанням потреб в первинній енергії на 2,1%,</w:t>
      </w:r>
    </w:p>
    <w:p w:rsidR="00C06074" w:rsidRPr="00837F73" w:rsidRDefault="00C06074" w:rsidP="00837F73">
      <w:pPr>
        <w:pStyle w:val="a3"/>
        <w:numPr>
          <w:ilvl w:val="0"/>
          <w:numId w:val="9"/>
        </w:numPr>
        <w:spacing w:line="360" w:lineRule="auto"/>
        <w:ind w:left="851" w:hanging="284"/>
        <w:jc w:val="both"/>
        <w:rPr>
          <w:rFonts w:ascii="Times New Roman" w:hAnsi="Times New Roman" w:cs="Times New Roman"/>
          <w:sz w:val="28"/>
          <w:szCs w:val="28"/>
        </w:rPr>
      </w:pPr>
      <w:r w:rsidRPr="00837F73">
        <w:rPr>
          <w:rFonts w:ascii="Times New Roman" w:hAnsi="Times New Roman" w:cs="Times New Roman"/>
          <w:sz w:val="28"/>
          <w:szCs w:val="28"/>
        </w:rPr>
        <w:lastRenderedPageBreak/>
        <w:t>зростала частка пон</w:t>
      </w:r>
      <w:r w:rsidR="00B71156" w:rsidRPr="00837F73">
        <w:rPr>
          <w:rFonts w:ascii="Times New Roman" w:hAnsi="Times New Roman" w:cs="Times New Roman"/>
          <w:sz w:val="28"/>
          <w:szCs w:val="28"/>
        </w:rPr>
        <w:t>овлюваних джерел електроенергії: вітрової, гідроенергетики та зокрема</w:t>
      </w:r>
      <w:r w:rsidRPr="00837F73">
        <w:rPr>
          <w:rFonts w:ascii="Times New Roman" w:hAnsi="Times New Roman" w:cs="Times New Roman"/>
          <w:sz w:val="28"/>
          <w:szCs w:val="28"/>
        </w:rPr>
        <w:t xml:space="preserve"> сонячної енергетики,</w:t>
      </w:r>
    </w:p>
    <w:p w:rsidR="00B71156" w:rsidRPr="00837F73" w:rsidRDefault="00B71156" w:rsidP="00837F73">
      <w:pPr>
        <w:pStyle w:val="a3"/>
        <w:numPr>
          <w:ilvl w:val="0"/>
          <w:numId w:val="9"/>
        </w:numPr>
        <w:spacing w:line="360" w:lineRule="auto"/>
        <w:ind w:left="851" w:hanging="284"/>
        <w:jc w:val="both"/>
        <w:rPr>
          <w:rFonts w:ascii="Times New Roman" w:hAnsi="Times New Roman" w:cs="Times New Roman"/>
          <w:sz w:val="28"/>
          <w:szCs w:val="28"/>
        </w:rPr>
      </w:pPr>
      <w:r w:rsidRPr="00837F73">
        <w:rPr>
          <w:rFonts w:ascii="Times New Roman" w:hAnsi="Times New Roman" w:cs="Times New Roman"/>
          <w:sz w:val="28"/>
          <w:szCs w:val="28"/>
        </w:rPr>
        <w:t>зниження споживання нафти, вугілля та газу зумовило зниження їх ціни</w:t>
      </w:r>
      <w:r w:rsidR="00B9026C" w:rsidRPr="00837F73">
        <w:rPr>
          <w:rFonts w:ascii="Times New Roman" w:hAnsi="Times New Roman" w:cs="Times New Roman"/>
          <w:sz w:val="28"/>
          <w:szCs w:val="28"/>
        </w:rPr>
        <w:t>,</w:t>
      </w:r>
    </w:p>
    <w:p w:rsidR="00B9026C" w:rsidRPr="00837F73" w:rsidRDefault="00B9026C" w:rsidP="00837F73">
      <w:pPr>
        <w:pStyle w:val="a3"/>
        <w:numPr>
          <w:ilvl w:val="0"/>
          <w:numId w:val="9"/>
        </w:numPr>
        <w:spacing w:line="360" w:lineRule="auto"/>
        <w:ind w:left="851" w:hanging="284"/>
        <w:jc w:val="both"/>
        <w:rPr>
          <w:rFonts w:ascii="Times New Roman" w:hAnsi="Times New Roman" w:cs="Times New Roman"/>
          <w:sz w:val="28"/>
          <w:szCs w:val="28"/>
        </w:rPr>
      </w:pPr>
      <w:r w:rsidRPr="00837F73">
        <w:rPr>
          <w:rFonts w:ascii="Times New Roman" w:hAnsi="Times New Roman" w:cs="Times New Roman"/>
          <w:sz w:val="28"/>
          <w:szCs w:val="28"/>
        </w:rPr>
        <w:t>пандемія також спричинила небачений з часів Великої депресії</w:t>
      </w:r>
      <w:r w:rsidR="00E44AD4" w:rsidRPr="00837F73">
        <w:rPr>
          <w:rFonts w:ascii="Times New Roman" w:hAnsi="Times New Roman" w:cs="Times New Roman"/>
          <w:sz w:val="28"/>
          <w:szCs w:val="28"/>
        </w:rPr>
        <w:t xml:space="preserve"> (1930-ті роки)</w:t>
      </w:r>
      <w:r w:rsidRPr="00837F73">
        <w:rPr>
          <w:rFonts w:ascii="Times New Roman" w:hAnsi="Times New Roman" w:cs="Times New Roman"/>
          <w:sz w:val="28"/>
          <w:szCs w:val="28"/>
        </w:rPr>
        <w:t xml:space="preserve"> економічний спад в мирний час</w:t>
      </w:r>
      <w:r w:rsidR="00E44AD4" w:rsidRPr="00837F73">
        <w:rPr>
          <w:rFonts w:ascii="Times New Roman" w:hAnsi="Times New Roman" w:cs="Times New Roman"/>
          <w:sz w:val="28"/>
          <w:szCs w:val="28"/>
        </w:rPr>
        <w:t>,</w:t>
      </w:r>
    </w:p>
    <w:p w:rsidR="00605D1B" w:rsidRPr="00837F73" w:rsidRDefault="00E44AD4" w:rsidP="00837F73">
      <w:pPr>
        <w:pStyle w:val="a3"/>
        <w:numPr>
          <w:ilvl w:val="0"/>
          <w:numId w:val="9"/>
        </w:numPr>
        <w:spacing w:line="360" w:lineRule="auto"/>
        <w:ind w:left="851" w:hanging="284"/>
        <w:jc w:val="both"/>
        <w:rPr>
          <w:rFonts w:ascii="Times New Roman" w:hAnsi="Times New Roman" w:cs="Times New Roman"/>
          <w:sz w:val="28"/>
          <w:szCs w:val="28"/>
        </w:rPr>
      </w:pPr>
      <w:r w:rsidRPr="00837F73">
        <w:rPr>
          <w:rFonts w:ascii="Times New Roman" w:hAnsi="Times New Roman" w:cs="Times New Roman"/>
          <w:sz w:val="28"/>
          <w:szCs w:val="28"/>
        </w:rPr>
        <w:t>позитивним чинником був спад викидів парникових газів</w:t>
      </w:r>
      <w:r w:rsidR="005A1B0C" w:rsidRPr="00837F73">
        <w:rPr>
          <w:rFonts w:ascii="Times New Roman" w:hAnsi="Times New Roman" w:cs="Times New Roman"/>
          <w:sz w:val="28"/>
          <w:szCs w:val="28"/>
        </w:rPr>
        <w:t xml:space="preserve"> </w:t>
      </w:r>
      <w:r w:rsidR="00050B02" w:rsidRPr="00837F73">
        <w:rPr>
          <w:rFonts w:ascii="Times New Roman" w:hAnsi="Times New Roman" w:cs="Times New Roman"/>
          <w:sz w:val="28"/>
          <w:szCs w:val="28"/>
        </w:rPr>
        <w:t>(на 6,3%)</w:t>
      </w:r>
      <w:r w:rsidRPr="00837F73">
        <w:rPr>
          <w:rFonts w:ascii="Times New Roman" w:hAnsi="Times New Roman" w:cs="Times New Roman"/>
          <w:sz w:val="28"/>
          <w:szCs w:val="28"/>
        </w:rPr>
        <w:t xml:space="preserve">, </w:t>
      </w:r>
      <w:r w:rsidR="005A1B0C" w:rsidRPr="00837F73">
        <w:rPr>
          <w:rFonts w:ascii="Times New Roman" w:hAnsi="Times New Roman" w:cs="Times New Roman"/>
          <w:sz w:val="28"/>
          <w:szCs w:val="28"/>
        </w:rPr>
        <w:t>в рамках</w:t>
      </w:r>
      <w:r w:rsidRPr="00837F73">
        <w:rPr>
          <w:rFonts w:ascii="Times New Roman" w:hAnsi="Times New Roman" w:cs="Times New Roman"/>
          <w:sz w:val="28"/>
          <w:szCs w:val="28"/>
        </w:rPr>
        <w:t xml:space="preserve"> Паризької угоди щодо змін клімату</w:t>
      </w:r>
      <w:r w:rsidR="005A1B0C" w:rsidRPr="00837F73">
        <w:rPr>
          <w:rFonts w:ascii="Times New Roman" w:hAnsi="Times New Roman" w:cs="Times New Roman"/>
          <w:sz w:val="28"/>
          <w:szCs w:val="28"/>
        </w:rPr>
        <w:t xml:space="preserve"> 2015 року</w:t>
      </w:r>
      <w:r w:rsidR="007358D4" w:rsidRPr="00837F73">
        <w:rPr>
          <w:rStyle w:val="a9"/>
          <w:rFonts w:ascii="Times New Roman" w:hAnsi="Times New Roman" w:cs="Times New Roman"/>
          <w:sz w:val="28"/>
          <w:szCs w:val="28"/>
        </w:rPr>
        <w:footnoteReference w:id="22"/>
      </w:r>
      <w:r w:rsidRPr="00837F73">
        <w:rPr>
          <w:rFonts w:ascii="Times New Roman" w:hAnsi="Times New Roman" w:cs="Times New Roman"/>
          <w:sz w:val="28"/>
          <w:szCs w:val="28"/>
        </w:rPr>
        <w:t>.</w:t>
      </w:r>
    </w:p>
    <w:p w:rsidR="00E44AD4" w:rsidRPr="00837F73" w:rsidRDefault="00605D1B"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«Прогноз розвитку світової енергетики» випущений в 2020 році, дає пр</w:t>
      </w:r>
      <w:r w:rsidR="00894195" w:rsidRPr="00837F73">
        <w:rPr>
          <w:rFonts w:ascii="Times New Roman" w:hAnsi="Times New Roman" w:cs="Times New Roman"/>
          <w:sz w:val="28"/>
          <w:szCs w:val="28"/>
        </w:rPr>
        <w:t>о</w:t>
      </w:r>
      <w:r w:rsidRPr="00837F73">
        <w:rPr>
          <w:rFonts w:ascii="Times New Roman" w:hAnsi="Times New Roman" w:cs="Times New Roman"/>
          <w:sz w:val="28"/>
          <w:szCs w:val="28"/>
        </w:rPr>
        <w:t xml:space="preserve">гнози розвитку енергетики до 2050 року, </w:t>
      </w:r>
      <w:r w:rsidR="00894195" w:rsidRPr="00837F73">
        <w:rPr>
          <w:rFonts w:ascii="Times New Roman" w:hAnsi="Times New Roman" w:cs="Times New Roman"/>
          <w:sz w:val="28"/>
          <w:szCs w:val="28"/>
        </w:rPr>
        <w:t xml:space="preserve">основна увага приділена розробці трьох сценаріїв розвитку </w:t>
      </w:r>
      <w:r w:rsidR="0081694F" w:rsidRPr="00837F73">
        <w:rPr>
          <w:rFonts w:ascii="Times New Roman" w:hAnsi="Times New Roman" w:cs="Times New Roman"/>
          <w:sz w:val="28"/>
          <w:szCs w:val="28"/>
        </w:rPr>
        <w:t xml:space="preserve">енергетичної сфери. «Швидкий сценарій» </w:t>
      </w:r>
      <w:r w:rsidR="00567111" w:rsidRPr="00837F73">
        <w:rPr>
          <w:rFonts w:ascii="Times New Roman" w:hAnsi="Times New Roman" w:cs="Times New Roman"/>
          <w:sz w:val="28"/>
          <w:szCs w:val="28"/>
        </w:rPr>
        <w:t>(Rapid Transition Scenario)</w:t>
      </w:r>
      <w:r w:rsidR="00567111" w:rsidRPr="00837F73">
        <w:rPr>
          <w:rFonts w:ascii="Times New Roman" w:hAnsi="Times New Roman" w:cs="Times New Roman"/>
        </w:rPr>
        <w:t xml:space="preserve"> </w:t>
      </w:r>
      <w:r w:rsidR="0081694F" w:rsidRPr="00837F73">
        <w:rPr>
          <w:rFonts w:ascii="Times New Roman" w:hAnsi="Times New Roman" w:cs="Times New Roman"/>
          <w:sz w:val="28"/>
          <w:szCs w:val="28"/>
        </w:rPr>
        <w:t xml:space="preserve">який надасть скорочення викидів парникових газів на 70% до 2050 року вимагає підвищення цін на </w:t>
      </w:r>
      <w:r w:rsidR="004748C4" w:rsidRPr="00837F73">
        <w:rPr>
          <w:rFonts w:ascii="Times New Roman" w:hAnsi="Times New Roman" w:cs="Times New Roman"/>
          <w:sz w:val="28"/>
          <w:szCs w:val="28"/>
        </w:rPr>
        <w:t xml:space="preserve">вуглеводне паливо та глобальні та регіональні галузеві заходи з націлені призупинити зростання світової температури </w:t>
      </w:r>
      <w:r w:rsidR="00821817" w:rsidRPr="00837F73">
        <w:rPr>
          <w:rFonts w:ascii="Times New Roman" w:hAnsi="Times New Roman" w:cs="Times New Roman"/>
          <w:sz w:val="28"/>
          <w:szCs w:val="28"/>
        </w:rPr>
        <w:t>до рівня на 2°</w:t>
      </w:r>
      <w:r w:rsidR="000A0382" w:rsidRPr="00837F73">
        <w:rPr>
          <w:rFonts w:ascii="Times New Roman" w:hAnsi="Times New Roman" w:cs="Times New Roman"/>
          <w:sz w:val="28"/>
          <w:szCs w:val="28"/>
        </w:rPr>
        <w:t> С вище до</w:t>
      </w:r>
      <w:r w:rsidR="002F27B2" w:rsidRPr="00837F73">
        <w:rPr>
          <w:rFonts w:ascii="Times New Roman" w:hAnsi="Times New Roman" w:cs="Times New Roman"/>
          <w:sz w:val="28"/>
          <w:szCs w:val="28"/>
        </w:rPr>
        <w:t xml:space="preserve">індустріального. </w:t>
      </w:r>
      <w:r w:rsidR="00377718" w:rsidRPr="00837F73">
        <w:rPr>
          <w:rFonts w:ascii="Times New Roman" w:hAnsi="Times New Roman" w:cs="Times New Roman"/>
          <w:sz w:val="28"/>
          <w:szCs w:val="28"/>
        </w:rPr>
        <w:t>Сценарій «Чистий нуль»</w:t>
      </w:r>
      <w:r w:rsidR="007D62CA" w:rsidRPr="00837F73">
        <w:rPr>
          <w:rFonts w:ascii="Times New Roman" w:hAnsi="Times New Roman" w:cs="Times New Roman"/>
          <w:sz w:val="28"/>
          <w:szCs w:val="28"/>
        </w:rPr>
        <w:t xml:space="preserve"> (The Net Zero Scenario)</w:t>
      </w:r>
      <w:r w:rsidR="00C32A99" w:rsidRPr="00837F73">
        <w:rPr>
          <w:rFonts w:ascii="Times New Roman" w:hAnsi="Times New Roman" w:cs="Times New Roman"/>
          <w:sz w:val="28"/>
          <w:szCs w:val="28"/>
        </w:rPr>
        <w:t>, найбільш бажаний, до заходів передбачених в першому сценарії додає політичні міри, а також зміну соціальної поведінки та уподобань, що скоротить викиди вуглецю на 95%. «Звичайний сценарій»</w:t>
      </w:r>
      <w:r w:rsidR="00AD3873" w:rsidRPr="00837F73">
        <w:rPr>
          <w:rFonts w:ascii="Times New Roman" w:hAnsi="Times New Roman" w:cs="Times New Roman"/>
          <w:sz w:val="28"/>
          <w:szCs w:val="28"/>
        </w:rPr>
        <w:t xml:space="preserve"> </w:t>
      </w:r>
      <w:r w:rsidR="007D62CA" w:rsidRPr="00837F73">
        <w:rPr>
          <w:rFonts w:ascii="Times New Roman" w:hAnsi="Times New Roman" w:cs="Times New Roman"/>
          <w:sz w:val="28"/>
          <w:szCs w:val="28"/>
        </w:rPr>
        <w:t xml:space="preserve">(Business-as-usual Scenario) </w:t>
      </w:r>
      <w:r w:rsidR="00AD3873" w:rsidRPr="00837F73">
        <w:rPr>
          <w:rFonts w:ascii="Times New Roman" w:hAnsi="Times New Roman" w:cs="Times New Roman"/>
          <w:sz w:val="28"/>
          <w:szCs w:val="28"/>
        </w:rPr>
        <w:t xml:space="preserve">передбачає розвиток технологій, політичних заходів та соціальної поведінки на рівні </w:t>
      </w:r>
      <w:r w:rsidR="008A1C37" w:rsidRPr="00837F73">
        <w:rPr>
          <w:rFonts w:ascii="Times New Roman" w:hAnsi="Times New Roman" w:cs="Times New Roman"/>
          <w:sz w:val="28"/>
          <w:szCs w:val="28"/>
        </w:rPr>
        <w:t xml:space="preserve">минулих років, що </w:t>
      </w:r>
      <w:r w:rsidR="000A0382" w:rsidRPr="00837F73">
        <w:rPr>
          <w:rFonts w:ascii="Times New Roman" w:hAnsi="Times New Roman" w:cs="Times New Roman"/>
          <w:sz w:val="28"/>
          <w:szCs w:val="28"/>
        </w:rPr>
        <w:t>забезпечити пік викидів вуглецю</w:t>
      </w:r>
      <w:r w:rsidR="008A1C37" w:rsidRPr="00837F73">
        <w:rPr>
          <w:rFonts w:ascii="Times New Roman" w:hAnsi="Times New Roman" w:cs="Times New Roman"/>
          <w:sz w:val="28"/>
          <w:szCs w:val="28"/>
        </w:rPr>
        <w:t xml:space="preserve"> в середині 2020-х років, це дозволить всього на 10% зменшити викиди до 2050 року в порівнянні з 2018</w:t>
      </w:r>
      <w:r w:rsidR="00F73BC1" w:rsidRPr="00837F73">
        <w:rPr>
          <w:rStyle w:val="a9"/>
          <w:rFonts w:ascii="Times New Roman" w:hAnsi="Times New Roman" w:cs="Times New Roman"/>
          <w:sz w:val="28"/>
          <w:szCs w:val="28"/>
        </w:rPr>
        <w:footnoteReference w:id="23"/>
      </w:r>
      <w:r w:rsidR="008A1C37" w:rsidRPr="00837F73">
        <w:rPr>
          <w:rFonts w:ascii="Times New Roman" w:hAnsi="Times New Roman" w:cs="Times New Roman"/>
          <w:sz w:val="28"/>
          <w:szCs w:val="28"/>
        </w:rPr>
        <w:t xml:space="preserve">. На нашу думку, пагубним є останній сценарій, а найбільш бажаним є «Чистий нуль», але він потребує координації енергетичної політики міжнародного співтовариства та значні поведінкові зміни людини. </w:t>
      </w:r>
      <w:r w:rsidR="00C32A99" w:rsidRPr="00837F73">
        <w:rPr>
          <w:rFonts w:ascii="Times New Roman" w:hAnsi="Times New Roman" w:cs="Times New Roman"/>
          <w:sz w:val="28"/>
          <w:szCs w:val="28"/>
        </w:rPr>
        <w:t xml:space="preserve"> </w:t>
      </w:r>
    </w:p>
    <w:p w:rsidR="007D62CA" w:rsidRPr="00837F73" w:rsidRDefault="0085113B"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 xml:space="preserve">Також в роботі ми використали останню доповідь Світової енергетичної ради – глобального форуму для управління та координацію діяльності </w:t>
      </w:r>
      <w:r w:rsidR="00FC2624" w:rsidRPr="00837F73">
        <w:rPr>
          <w:rFonts w:ascii="Times New Roman" w:hAnsi="Times New Roman" w:cs="Times New Roman"/>
          <w:sz w:val="28"/>
          <w:szCs w:val="28"/>
        </w:rPr>
        <w:t>держав в сфері енергетики. Ост</w:t>
      </w:r>
      <w:r w:rsidRPr="00837F73">
        <w:rPr>
          <w:rFonts w:ascii="Times New Roman" w:hAnsi="Times New Roman" w:cs="Times New Roman"/>
          <w:sz w:val="28"/>
          <w:szCs w:val="28"/>
        </w:rPr>
        <w:t>а</w:t>
      </w:r>
      <w:r w:rsidR="00FC2624" w:rsidRPr="00837F73">
        <w:rPr>
          <w:rFonts w:ascii="Times New Roman" w:hAnsi="Times New Roman" w:cs="Times New Roman"/>
          <w:sz w:val="28"/>
          <w:szCs w:val="28"/>
        </w:rPr>
        <w:t>н</w:t>
      </w:r>
      <w:r w:rsidRPr="00837F73">
        <w:rPr>
          <w:rFonts w:ascii="Times New Roman" w:hAnsi="Times New Roman" w:cs="Times New Roman"/>
          <w:sz w:val="28"/>
          <w:szCs w:val="28"/>
        </w:rPr>
        <w:t xml:space="preserve">ня доповідь вийшла в 2020 році під назвою «Моніторинг глобальних енергетичних проблем» (World Energy Issues Monitor 2020). </w:t>
      </w:r>
      <w:r w:rsidR="00FC2624" w:rsidRPr="00837F73">
        <w:rPr>
          <w:rFonts w:ascii="Times New Roman" w:hAnsi="Times New Roman" w:cs="Times New Roman"/>
          <w:sz w:val="28"/>
          <w:szCs w:val="28"/>
        </w:rPr>
        <w:t xml:space="preserve">Дана робота містить критичний огляд основних проблем та викликів в сфері енергетики на регіональному рівні та рівні ключових держав. </w:t>
      </w:r>
      <w:r w:rsidRPr="00837F73">
        <w:rPr>
          <w:rFonts w:ascii="Times New Roman" w:hAnsi="Times New Roman" w:cs="Times New Roman"/>
          <w:sz w:val="28"/>
          <w:szCs w:val="28"/>
        </w:rPr>
        <w:t xml:space="preserve"> </w:t>
      </w:r>
      <w:r w:rsidR="0042754D" w:rsidRPr="00837F73">
        <w:rPr>
          <w:rFonts w:ascii="Times New Roman" w:hAnsi="Times New Roman" w:cs="Times New Roman"/>
          <w:sz w:val="28"/>
          <w:szCs w:val="28"/>
        </w:rPr>
        <w:t xml:space="preserve">Для кожної держави складена карта питань з зазначенням їх важливості та першочерговості </w:t>
      </w:r>
      <w:r w:rsidR="008C013D" w:rsidRPr="00837F73">
        <w:rPr>
          <w:rFonts w:ascii="Times New Roman" w:hAnsi="Times New Roman" w:cs="Times New Roman"/>
          <w:sz w:val="28"/>
          <w:szCs w:val="28"/>
        </w:rPr>
        <w:t>до вирішення, енергетичні прогнози складені з урахуванням таких ключових викликів як макроекономічні ризики, геополітичні фактори, розвиток технологій, бізнесове середовище та бачення енергетичного розвитку</w:t>
      </w:r>
      <w:r w:rsidR="00762C49" w:rsidRPr="00837F73">
        <w:rPr>
          <w:rStyle w:val="a9"/>
          <w:rFonts w:ascii="Times New Roman" w:hAnsi="Times New Roman" w:cs="Times New Roman"/>
          <w:sz w:val="28"/>
          <w:szCs w:val="28"/>
        </w:rPr>
        <w:footnoteReference w:id="24"/>
      </w:r>
      <w:r w:rsidR="008C013D" w:rsidRPr="00837F73">
        <w:rPr>
          <w:rFonts w:ascii="Times New Roman" w:hAnsi="Times New Roman" w:cs="Times New Roman"/>
          <w:sz w:val="28"/>
          <w:szCs w:val="28"/>
        </w:rPr>
        <w:t xml:space="preserve">. </w:t>
      </w:r>
    </w:p>
    <w:p w:rsidR="006E3118" w:rsidRPr="00837F73" w:rsidRDefault="006E3118"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Цікавими для вивчення є висновки </w:t>
      </w:r>
      <w:r w:rsidR="00640E7F" w:rsidRPr="00837F73">
        <w:rPr>
          <w:rFonts w:ascii="Times New Roman" w:hAnsi="Times New Roman" w:cs="Times New Roman"/>
          <w:sz w:val="28"/>
          <w:szCs w:val="28"/>
        </w:rPr>
        <w:t>Міжурядової групи експертів з питань змін клімату</w:t>
      </w:r>
      <w:r w:rsidR="00F8417C" w:rsidRPr="00837F73">
        <w:rPr>
          <w:rFonts w:ascii="Times New Roman" w:hAnsi="Times New Roman" w:cs="Times New Roman"/>
          <w:sz w:val="28"/>
          <w:szCs w:val="28"/>
        </w:rPr>
        <w:t xml:space="preserve"> (Intergovernmental Panel on Climate Change, IPCC)</w:t>
      </w:r>
      <w:r w:rsidR="00826CAA" w:rsidRPr="00837F73">
        <w:rPr>
          <w:rFonts w:ascii="Times New Roman" w:hAnsi="Times New Roman" w:cs="Times New Roman"/>
          <w:sz w:val="28"/>
          <w:szCs w:val="28"/>
        </w:rPr>
        <w:t>. Г</w:t>
      </w:r>
      <w:r w:rsidR="00F8417C" w:rsidRPr="00837F73">
        <w:rPr>
          <w:rFonts w:ascii="Times New Roman" w:hAnsi="Times New Roman" w:cs="Times New Roman"/>
          <w:sz w:val="28"/>
          <w:szCs w:val="28"/>
        </w:rPr>
        <w:t xml:space="preserve">рупа створена 1988 року </w:t>
      </w:r>
      <w:r w:rsidR="00826CAA" w:rsidRPr="00837F73">
        <w:rPr>
          <w:rFonts w:ascii="Times New Roman" w:hAnsi="Times New Roman" w:cs="Times New Roman"/>
          <w:sz w:val="28"/>
          <w:szCs w:val="28"/>
        </w:rPr>
        <w:t>П</w:t>
      </w:r>
      <w:r w:rsidR="00F8417C" w:rsidRPr="00837F73">
        <w:rPr>
          <w:rFonts w:ascii="Times New Roman" w:hAnsi="Times New Roman" w:cs="Times New Roman"/>
          <w:sz w:val="28"/>
          <w:szCs w:val="28"/>
        </w:rPr>
        <w:t>рограмою ООН з довкілля та Всесвітньою метеорологічною організацією</w:t>
      </w:r>
      <w:r w:rsidR="00640E7F" w:rsidRPr="00837F73">
        <w:rPr>
          <w:rFonts w:ascii="Times New Roman" w:hAnsi="Times New Roman" w:cs="Times New Roman"/>
          <w:sz w:val="28"/>
          <w:szCs w:val="28"/>
        </w:rPr>
        <w:t xml:space="preserve"> </w:t>
      </w:r>
      <w:r w:rsidR="00F8417C" w:rsidRPr="00837F73">
        <w:rPr>
          <w:rFonts w:ascii="Times New Roman" w:hAnsi="Times New Roman" w:cs="Times New Roman"/>
          <w:sz w:val="28"/>
          <w:szCs w:val="28"/>
        </w:rPr>
        <w:t xml:space="preserve">з метою наукової оцінки </w:t>
      </w:r>
      <w:r w:rsidR="003B1145" w:rsidRPr="00837F73">
        <w:rPr>
          <w:rFonts w:ascii="Times New Roman" w:hAnsi="Times New Roman" w:cs="Times New Roman"/>
          <w:sz w:val="28"/>
          <w:szCs w:val="28"/>
        </w:rPr>
        <w:t xml:space="preserve">зміни глобальних кліматичних умов та розробки реальних стратегій реагування на ці зміни. </w:t>
      </w:r>
      <w:r w:rsidR="00EA0FFC" w:rsidRPr="00837F73">
        <w:rPr>
          <w:rFonts w:ascii="Times New Roman" w:hAnsi="Times New Roman" w:cs="Times New Roman"/>
          <w:sz w:val="28"/>
          <w:szCs w:val="28"/>
        </w:rPr>
        <w:t>Остання П</w:t>
      </w:r>
      <w:r w:rsidR="00AA7261" w:rsidRPr="00837F73">
        <w:rPr>
          <w:rFonts w:ascii="Times New Roman" w:hAnsi="Times New Roman" w:cs="Times New Roman"/>
          <w:sz w:val="28"/>
          <w:szCs w:val="28"/>
        </w:rPr>
        <w:t xml:space="preserve">'ята доповідь групи </w:t>
      </w:r>
      <w:r w:rsidR="005D5E79" w:rsidRPr="00837F73">
        <w:rPr>
          <w:rFonts w:ascii="Times New Roman" w:hAnsi="Times New Roman" w:cs="Times New Roman"/>
          <w:sz w:val="28"/>
          <w:szCs w:val="28"/>
        </w:rPr>
        <w:t xml:space="preserve">випущена в 2014 році </w:t>
      </w:r>
      <w:r w:rsidR="00AA7261" w:rsidRPr="00837F73">
        <w:rPr>
          <w:rFonts w:ascii="Times New Roman" w:hAnsi="Times New Roman" w:cs="Times New Roman"/>
          <w:sz w:val="28"/>
          <w:szCs w:val="28"/>
        </w:rPr>
        <w:t>стала основою для створення Паризької кліматичної угоди 2015 року.</w:t>
      </w:r>
      <w:r w:rsidR="005D5E79" w:rsidRPr="00837F73">
        <w:rPr>
          <w:rFonts w:ascii="Times New Roman" w:hAnsi="Times New Roman" w:cs="Times New Roman"/>
          <w:sz w:val="28"/>
          <w:szCs w:val="28"/>
        </w:rPr>
        <w:t xml:space="preserve"> Наступну доповідь планують випустити в 2022 році. </w:t>
      </w:r>
      <w:r w:rsidR="00826CAA" w:rsidRPr="00837F73">
        <w:rPr>
          <w:rFonts w:ascii="Times New Roman" w:hAnsi="Times New Roman" w:cs="Times New Roman"/>
          <w:sz w:val="28"/>
          <w:szCs w:val="28"/>
        </w:rPr>
        <w:t xml:space="preserve">Ключові тези </w:t>
      </w:r>
      <w:r w:rsidR="00EA0FFC" w:rsidRPr="00837F73">
        <w:rPr>
          <w:rFonts w:ascii="Times New Roman" w:hAnsi="Times New Roman" w:cs="Times New Roman"/>
          <w:sz w:val="28"/>
          <w:szCs w:val="28"/>
        </w:rPr>
        <w:t>П</w:t>
      </w:r>
      <w:r w:rsidR="00826CAA" w:rsidRPr="00837F73">
        <w:rPr>
          <w:rFonts w:ascii="Times New Roman" w:hAnsi="Times New Roman" w:cs="Times New Roman"/>
          <w:sz w:val="28"/>
          <w:szCs w:val="28"/>
        </w:rPr>
        <w:t>’ятої доповіді такі:</w:t>
      </w:r>
    </w:p>
    <w:p w:rsidR="00826CAA" w:rsidRPr="00837F73" w:rsidRDefault="000F2BF7" w:rsidP="00837F73">
      <w:pPr>
        <w:pStyle w:val="a3"/>
        <w:numPr>
          <w:ilvl w:val="0"/>
          <w:numId w:val="10"/>
        </w:numPr>
        <w:spacing w:line="360" w:lineRule="auto"/>
        <w:ind w:left="709" w:hanging="283"/>
        <w:jc w:val="both"/>
        <w:rPr>
          <w:rFonts w:ascii="Times New Roman" w:hAnsi="Times New Roman" w:cs="Times New Roman"/>
          <w:sz w:val="28"/>
          <w:szCs w:val="28"/>
        </w:rPr>
      </w:pPr>
      <w:r w:rsidRPr="00837F73">
        <w:rPr>
          <w:rFonts w:ascii="Times New Roman" w:hAnsi="Times New Roman" w:cs="Times New Roman"/>
          <w:sz w:val="28"/>
          <w:szCs w:val="28"/>
        </w:rPr>
        <w:t xml:space="preserve">антропогенний вплив людини на клімат чітко видно, викиди парникових газів зараз є вищими, ніж будь-коли в історії, потепління клімату </w:t>
      </w:r>
      <w:r w:rsidR="00382E49" w:rsidRPr="00837F73">
        <w:rPr>
          <w:rFonts w:ascii="Times New Roman" w:hAnsi="Times New Roman" w:cs="Times New Roman"/>
          <w:sz w:val="28"/>
          <w:szCs w:val="28"/>
        </w:rPr>
        <w:t xml:space="preserve">теж </w:t>
      </w:r>
      <w:r w:rsidRPr="00837F73">
        <w:rPr>
          <w:rFonts w:ascii="Times New Roman" w:hAnsi="Times New Roman" w:cs="Times New Roman"/>
          <w:sz w:val="28"/>
          <w:szCs w:val="28"/>
        </w:rPr>
        <w:t>має зворотний вплив на людину та природу,</w:t>
      </w:r>
      <w:r w:rsidR="00914125" w:rsidRPr="00837F73">
        <w:rPr>
          <w:rFonts w:ascii="Times New Roman" w:hAnsi="Times New Roman" w:cs="Times New Roman"/>
          <w:sz w:val="28"/>
          <w:szCs w:val="28"/>
        </w:rPr>
        <w:t xml:space="preserve"> показуючи </w:t>
      </w:r>
      <w:r w:rsidR="00B54B02" w:rsidRPr="00837F73">
        <w:rPr>
          <w:rFonts w:ascii="Times New Roman" w:hAnsi="Times New Roman" w:cs="Times New Roman"/>
          <w:sz w:val="28"/>
          <w:szCs w:val="28"/>
        </w:rPr>
        <w:t>їх надзвичайну чутливість до найменших змін,</w:t>
      </w:r>
    </w:p>
    <w:p w:rsidR="000F2BF7" w:rsidRPr="00837F73" w:rsidRDefault="00EA0FFC" w:rsidP="00837F73">
      <w:pPr>
        <w:pStyle w:val="a3"/>
        <w:numPr>
          <w:ilvl w:val="0"/>
          <w:numId w:val="10"/>
        </w:numPr>
        <w:spacing w:line="360" w:lineRule="auto"/>
        <w:ind w:left="709" w:hanging="283"/>
        <w:jc w:val="both"/>
        <w:rPr>
          <w:rFonts w:ascii="Times New Roman" w:hAnsi="Times New Roman" w:cs="Times New Roman"/>
          <w:sz w:val="28"/>
          <w:szCs w:val="28"/>
        </w:rPr>
      </w:pPr>
      <w:r w:rsidRPr="00837F73">
        <w:rPr>
          <w:rFonts w:ascii="Times New Roman" w:hAnsi="Times New Roman" w:cs="Times New Roman"/>
          <w:sz w:val="28"/>
          <w:szCs w:val="28"/>
        </w:rPr>
        <w:t>спостереження починаючи з 1950 року показують безпрецедентний характер потепління атмосфери, світового океану та підняття його рівня,</w:t>
      </w:r>
      <w:r w:rsidR="00CE795C" w:rsidRPr="00837F73">
        <w:rPr>
          <w:rFonts w:ascii="Times New Roman" w:hAnsi="Times New Roman" w:cs="Times New Roman"/>
          <w:sz w:val="28"/>
          <w:szCs w:val="28"/>
        </w:rPr>
        <w:t xml:space="preserve"> також зростання максимальної додатної та зменшення максимальної від’ємної температури, надзвичайно рясні опади в ряді регіонів, і ця тенденція буде зберігатися і посилюватися,</w:t>
      </w:r>
    </w:p>
    <w:p w:rsidR="00EA0FFC" w:rsidRPr="00837F73" w:rsidRDefault="00EA0FFC" w:rsidP="00837F73">
      <w:pPr>
        <w:pStyle w:val="a3"/>
        <w:numPr>
          <w:ilvl w:val="0"/>
          <w:numId w:val="10"/>
        </w:numPr>
        <w:spacing w:line="360" w:lineRule="auto"/>
        <w:ind w:left="709" w:hanging="283"/>
        <w:jc w:val="both"/>
        <w:rPr>
          <w:rFonts w:ascii="Times New Roman" w:hAnsi="Times New Roman" w:cs="Times New Roman"/>
          <w:sz w:val="28"/>
          <w:szCs w:val="28"/>
        </w:rPr>
      </w:pPr>
      <w:r w:rsidRPr="00837F73">
        <w:rPr>
          <w:rFonts w:ascii="Times New Roman" w:hAnsi="Times New Roman" w:cs="Times New Roman"/>
          <w:sz w:val="28"/>
          <w:szCs w:val="28"/>
        </w:rPr>
        <w:lastRenderedPageBreak/>
        <w:t xml:space="preserve">зростання чисельності населення та економічний розвиток, без сумніву є </w:t>
      </w:r>
      <w:r w:rsidR="00222BA4" w:rsidRPr="00837F73">
        <w:rPr>
          <w:rFonts w:ascii="Times New Roman" w:hAnsi="Times New Roman" w:cs="Times New Roman"/>
          <w:sz w:val="28"/>
          <w:szCs w:val="28"/>
        </w:rPr>
        <w:t xml:space="preserve">основними причинами збільшення викидів </w:t>
      </w:r>
      <w:r w:rsidR="00382E49" w:rsidRPr="00837F73">
        <w:rPr>
          <w:rFonts w:ascii="Times New Roman" w:hAnsi="Times New Roman" w:cs="Times New Roman"/>
          <w:sz w:val="28"/>
          <w:szCs w:val="28"/>
        </w:rPr>
        <w:t>парникових газів</w:t>
      </w:r>
      <w:r w:rsidR="00914125" w:rsidRPr="00837F73">
        <w:rPr>
          <w:rFonts w:ascii="Times New Roman" w:hAnsi="Times New Roman" w:cs="Times New Roman"/>
          <w:sz w:val="28"/>
          <w:szCs w:val="28"/>
        </w:rPr>
        <w:t xml:space="preserve">, разом з антропогенним впливом це спричинювало глобальне потепління </w:t>
      </w:r>
      <w:r w:rsidR="00CE795C" w:rsidRPr="00837F73">
        <w:rPr>
          <w:rFonts w:ascii="Times New Roman" w:hAnsi="Times New Roman" w:cs="Times New Roman"/>
          <w:sz w:val="28"/>
          <w:szCs w:val="28"/>
        </w:rPr>
        <w:t>починаючи з середини ХХ</w:t>
      </w:r>
      <w:r w:rsidR="00914125" w:rsidRPr="00837F73">
        <w:rPr>
          <w:rFonts w:ascii="Times New Roman" w:hAnsi="Times New Roman" w:cs="Times New Roman"/>
          <w:sz w:val="28"/>
          <w:szCs w:val="28"/>
        </w:rPr>
        <w:t xml:space="preserve"> століття,</w:t>
      </w:r>
    </w:p>
    <w:p w:rsidR="00914125" w:rsidRPr="00837F73" w:rsidRDefault="005509D3" w:rsidP="00837F73">
      <w:pPr>
        <w:pStyle w:val="a3"/>
        <w:numPr>
          <w:ilvl w:val="0"/>
          <w:numId w:val="10"/>
        </w:numPr>
        <w:spacing w:line="360" w:lineRule="auto"/>
        <w:ind w:left="709" w:hanging="283"/>
        <w:jc w:val="both"/>
        <w:rPr>
          <w:rFonts w:ascii="Times New Roman" w:hAnsi="Times New Roman" w:cs="Times New Roman"/>
          <w:sz w:val="28"/>
          <w:szCs w:val="28"/>
        </w:rPr>
      </w:pPr>
      <w:r w:rsidRPr="00837F73">
        <w:rPr>
          <w:rFonts w:ascii="Times New Roman" w:hAnsi="Times New Roman" w:cs="Times New Roman"/>
          <w:sz w:val="28"/>
          <w:szCs w:val="28"/>
        </w:rPr>
        <w:t xml:space="preserve">подальше зростання викидів парникових газів спричинить </w:t>
      </w:r>
      <w:r w:rsidR="00917E80" w:rsidRPr="00837F73">
        <w:rPr>
          <w:rFonts w:ascii="Times New Roman" w:hAnsi="Times New Roman" w:cs="Times New Roman"/>
          <w:sz w:val="28"/>
          <w:szCs w:val="28"/>
        </w:rPr>
        <w:t xml:space="preserve">вже </w:t>
      </w:r>
      <w:r w:rsidRPr="00837F73">
        <w:rPr>
          <w:rFonts w:ascii="Times New Roman" w:hAnsi="Times New Roman" w:cs="Times New Roman"/>
          <w:sz w:val="28"/>
          <w:szCs w:val="28"/>
        </w:rPr>
        <w:t xml:space="preserve">невідворотні зміни в атмосфері з такими довготривалими наслідками як танення льодовиків, затоплення земель, кліматичні катастрофи. Єдиний спосіб цьому запобігти це зменшити викиди вуглецю, через політичні та </w:t>
      </w:r>
      <w:r w:rsidR="00917E80" w:rsidRPr="00837F73">
        <w:rPr>
          <w:rFonts w:ascii="Times New Roman" w:hAnsi="Times New Roman" w:cs="Times New Roman"/>
          <w:sz w:val="28"/>
          <w:szCs w:val="28"/>
        </w:rPr>
        <w:t>практичні зусилля світового співтовариства</w:t>
      </w:r>
      <w:r w:rsidR="00917E80" w:rsidRPr="00837F73">
        <w:rPr>
          <w:rStyle w:val="a9"/>
          <w:rFonts w:ascii="Times New Roman" w:hAnsi="Times New Roman" w:cs="Times New Roman"/>
          <w:sz w:val="28"/>
          <w:szCs w:val="28"/>
        </w:rPr>
        <w:footnoteReference w:id="25"/>
      </w:r>
      <w:r w:rsidR="00917E80" w:rsidRPr="00837F73">
        <w:rPr>
          <w:rFonts w:ascii="Times New Roman" w:hAnsi="Times New Roman" w:cs="Times New Roman"/>
          <w:sz w:val="28"/>
          <w:szCs w:val="28"/>
        </w:rPr>
        <w:t>.</w:t>
      </w:r>
    </w:p>
    <w:p w:rsidR="005D5E79" w:rsidRPr="00837F73" w:rsidRDefault="003B7F2F"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Міжнародне енергетичне агентство</w:t>
      </w:r>
      <w:r w:rsidR="000853E0" w:rsidRPr="00837F73">
        <w:rPr>
          <w:rFonts w:ascii="Times New Roman" w:hAnsi="Times New Roman" w:cs="Times New Roman"/>
          <w:sz w:val="28"/>
          <w:szCs w:val="28"/>
        </w:rPr>
        <w:t xml:space="preserve"> (МЕА)</w:t>
      </w:r>
      <w:r w:rsidRPr="00837F73">
        <w:rPr>
          <w:rFonts w:ascii="Times New Roman" w:hAnsi="Times New Roman" w:cs="Times New Roman"/>
          <w:sz w:val="28"/>
          <w:szCs w:val="28"/>
        </w:rPr>
        <w:t xml:space="preserve"> – це автономний орган створений в рамках Організації економічного співробітництва та розвитку в 1974 році після нафтової кризи 1973-74 рр.  Кожного року організація публікує різноманітні дослідження на тему енергетики, зменшення залежності від нафти на користь альтернативних джерел енергетики, координацію дій країн-учасниць </w:t>
      </w:r>
      <w:r w:rsidR="00D0277A" w:rsidRPr="00837F73">
        <w:rPr>
          <w:rFonts w:ascii="Times New Roman" w:hAnsi="Times New Roman" w:cs="Times New Roman"/>
          <w:sz w:val="28"/>
          <w:szCs w:val="28"/>
        </w:rPr>
        <w:t>у разі перебоїв поставок нафти та ін.</w:t>
      </w:r>
      <w:r w:rsidR="00B7433E" w:rsidRPr="00837F73">
        <w:rPr>
          <w:rFonts w:ascii="Times New Roman" w:hAnsi="Times New Roman" w:cs="Times New Roman"/>
          <w:sz w:val="28"/>
          <w:szCs w:val="28"/>
        </w:rPr>
        <w:t xml:space="preserve"> Важливим для нашого дослідження ми визначили випущений в 2020 році Огляд світової енергетики (World Energy Outlook 2020). Адже це одне з сучасних досліджень, яке вивчає </w:t>
      </w:r>
      <w:r w:rsidR="00165122" w:rsidRPr="00837F73">
        <w:rPr>
          <w:rFonts w:ascii="Times New Roman" w:hAnsi="Times New Roman" w:cs="Times New Roman"/>
          <w:sz w:val="28"/>
          <w:szCs w:val="28"/>
        </w:rPr>
        <w:t>новий чинник</w:t>
      </w:r>
      <w:r w:rsidR="00B7433E" w:rsidRPr="00837F73">
        <w:rPr>
          <w:rFonts w:ascii="Times New Roman" w:hAnsi="Times New Roman" w:cs="Times New Roman"/>
          <w:sz w:val="28"/>
          <w:szCs w:val="28"/>
        </w:rPr>
        <w:t xml:space="preserve">, а саме </w:t>
      </w:r>
      <w:r w:rsidR="00B7433E" w:rsidRPr="00837F73">
        <w:rPr>
          <w:rFonts w:ascii="Times New Roman" w:hAnsi="Times New Roman" w:cs="Times New Roman"/>
          <w:sz w:val="28"/>
          <w:szCs w:val="28"/>
          <w:lang w:val="en-US"/>
        </w:rPr>
        <w:t>COVID</w:t>
      </w:r>
      <w:r w:rsidR="00B7433E" w:rsidRPr="00837F73">
        <w:rPr>
          <w:rFonts w:ascii="Times New Roman" w:hAnsi="Times New Roman" w:cs="Times New Roman"/>
          <w:sz w:val="28"/>
          <w:szCs w:val="28"/>
          <w:lang w:val="ru-RU"/>
        </w:rPr>
        <w:t>-19</w:t>
      </w:r>
      <w:r w:rsidR="00B7433E" w:rsidRPr="00837F73">
        <w:rPr>
          <w:rFonts w:ascii="Times New Roman" w:hAnsi="Times New Roman" w:cs="Times New Roman"/>
          <w:sz w:val="28"/>
          <w:szCs w:val="28"/>
        </w:rPr>
        <w:t xml:space="preserve"> який </w:t>
      </w:r>
      <w:r w:rsidR="00165122" w:rsidRPr="00837F73">
        <w:rPr>
          <w:rFonts w:ascii="Times New Roman" w:hAnsi="Times New Roman" w:cs="Times New Roman"/>
          <w:sz w:val="28"/>
          <w:szCs w:val="28"/>
        </w:rPr>
        <w:t>мав безпрецедентний вплив не тільки на енергетику, а й на всі сфери життєдіяльності суспільства. Вплив пандемії розглядається як позитивний чинник для розвитку відновлюваних джерел енергетики</w:t>
      </w:r>
      <w:r w:rsidR="004A7322" w:rsidRPr="00837F73">
        <w:rPr>
          <w:rFonts w:ascii="Times New Roman" w:hAnsi="Times New Roman" w:cs="Times New Roman"/>
          <w:sz w:val="28"/>
          <w:szCs w:val="28"/>
        </w:rPr>
        <w:t>, але людство, все таки, знаходиться ще далеко від бажаної мети – нульових викидів</w:t>
      </w:r>
      <w:r w:rsidR="000A0382" w:rsidRPr="00837F73">
        <w:rPr>
          <w:rFonts w:ascii="Times New Roman" w:hAnsi="Times New Roman" w:cs="Times New Roman"/>
          <w:sz w:val="28"/>
          <w:szCs w:val="28"/>
        </w:rPr>
        <w:t xml:space="preserve">. Попри те, що </w:t>
      </w:r>
      <w:r w:rsidR="00FE0093" w:rsidRPr="00837F73">
        <w:rPr>
          <w:rFonts w:ascii="Times New Roman" w:hAnsi="Times New Roman" w:cs="Times New Roman"/>
          <w:sz w:val="28"/>
          <w:szCs w:val="28"/>
        </w:rPr>
        <w:t>довгострокові наслідки пандемії є невідомими, адже вона ще триває, огляд розкриває декілька сценаріїв розвитку світової енергетичної сфери з урахуванням бажання досягти зм</w:t>
      </w:r>
      <w:r w:rsidR="004A7322" w:rsidRPr="00837F73">
        <w:rPr>
          <w:rFonts w:ascii="Times New Roman" w:hAnsi="Times New Roman" w:cs="Times New Roman"/>
          <w:sz w:val="28"/>
          <w:szCs w:val="28"/>
        </w:rPr>
        <w:t>е</w:t>
      </w:r>
      <w:r w:rsidR="00FE0093" w:rsidRPr="00837F73">
        <w:rPr>
          <w:rFonts w:ascii="Times New Roman" w:hAnsi="Times New Roman" w:cs="Times New Roman"/>
          <w:sz w:val="28"/>
          <w:szCs w:val="28"/>
        </w:rPr>
        <w:t xml:space="preserve">ншення викидів вуглецю на </w:t>
      </w:r>
      <w:r w:rsidR="004A7322" w:rsidRPr="00837F73">
        <w:rPr>
          <w:rFonts w:ascii="Times New Roman" w:hAnsi="Times New Roman" w:cs="Times New Roman"/>
          <w:sz w:val="28"/>
          <w:szCs w:val="28"/>
        </w:rPr>
        <w:t>тридцятирічну перспективу.</w:t>
      </w:r>
    </w:p>
    <w:p w:rsidR="00206A64" w:rsidRPr="00837F73" w:rsidRDefault="00206A64"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 xml:space="preserve">Непевність щодо тривалості пандемії, її економічних, політичних та соціальних наслідків становить рівняння з багатьма невідомими, де </w:t>
      </w:r>
      <w:r w:rsidR="000853E0" w:rsidRPr="00837F73">
        <w:rPr>
          <w:rFonts w:ascii="Times New Roman" w:hAnsi="Times New Roman" w:cs="Times New Roman"/>
          <w:sz w:val="28"/>
          <w:szCs w:val="28"/>
        </w:rPr>
        <w:t>є можливими</w:t>
      </w:r>
      <w:r w:rsidRPr="00837F73">
        <w:rPr>
          <w:rFonts w:ascii="Times New Roman" w:hAnsi="Times New Roman" w:cs="Times New Roman"/>
          <w:sz w:val="28"/>
          <w:szCs w:val="28"/>
        </w:rPr>
        <w:t xml:space="preserve"> такі сценарії розвитку енергетики</w:t>
      </w:r>
      <w:r w:rsidR="000853E0" w:rsidRPr="00837F73">
        <w:rPr>
          <w:rFonts w:ascii="Times New Roman" w:hAnsi="Times New Roman" w:cs="Times New Roman"/>
          <w:sz w:val="28"/>
          <w:szCs w:val="28"/>
        </w:rPr>
        <w:t>, згідно прогнозів МЕА</w:t>
      </w:r>
      <w:r w:rsidRPr="00837F73">
        <w:rPr>
          <w:rFonts w:ascii="Times New Roman" w:hAnsi="Times New Roman" w:cs="Times New Roman"/>
          <w:sz w:val="28"/>
          <w:szCs w:val="28"/>
        </w:rPr>
        <w:t>:</w:t>
      </w:r>
    </w:p>
    <w:p w:rsidR="003F28CF" w:rsidRPr="00837F73" w:rsidRDefault="00226663" w:rsidP="00837F73">
      <w:pPr>
        <w:pStyle w:val="a3"/>
        <w:numPr>
          <w:ilvl w:val="0"/>
          <w:numId w:val="11"/>
        </w:numPr>
        <w:spacing w:line="360" w:lineRule="auto"/>
        <w:ind w:left="851"/>
        <w:jc w:val="both"/>
        <w:rPr>
          <w:rFonts w:ascii="Times New Roman" w:hAnsi="Times New Roman" w:cs="Times New Roman"/>
          <w:sz w:val="28"/>
          <w:szCs w:val="28"/>
        </w:rPr>
      </w:pPr>
      <w:r w:rsidRPr="00837F73">
        <w:rPr>
          <w:rFonts w:ascii="Times New Roman" w:hAnsi="Times New Roman" w:cs="Times New Roman"/>
          <w:sz w:val="28"/>
          <w:szCs w:val="28"/>
        </w:rPr>
        <w:t>Існуючий політичний сценарій (Stated Policies Scenario) передбачає, що в 20201 році пандемію вдасться взяти під контроль, світ повернеться до д</w:t>
      </w:r>
      <w:r w:rsidR="001C432D" w:rsidRPr="00837F73">
        <w:rPr>
          <w:rFonts w:ascii="Times New Roman" w:hAnsi="Times New Roman" w:cs="Times New Roman"/>
          <w:sz w:val="28"/>
          <w:szCs w:val="28"/>
        </w:rPr>
        <w:t>о</w:t>
      </w:r>
      <w:r w:rsidRPr="00837F73">
        <w:rPr>
          <w:rFonts w:ascii="Times New Roman" w:hAnsi="Times New Roman" w:cs="Times New Roman"/>
          <w:sz w:val="28"/>
          <w:szCs w:val="28"/>
        </w:rPr>
        <w:t xml:space="preserve">кризових рівнів споживання </w:t>
      </w:r>
      <w:r w:rsidR="00CC2AE6" w:rsidRPr="00837F73">
        <w:rPr>
          <w:rFonts w:ascii="Times New Roman" w:hAnsi="Times New Roman" w:cs="Times New Roman"/>
          <w:sz w:val="28"/>
          <w:szCs w:val="28"/>
        </w:rPr>
        <w:t xml:space="preserve">енергетики </w:t>
      </w:r>
      <w:r w:rsidRPr="00837F73">
        <w:rPr>
          <w:rFonts w:ascii="Times New Roman" w:hAnsi="Times New Roman" w:cs="Times New Roman"/>
          <w:sz w:val="28"/>
          <w:szCs w:val="28"/>
        </w:rPr>
        <w:t xml:space="preserve">цього  ж року, </w:t>
      </w:r>
      <w:r w:rsidR="00CC2AE6" w:rsidRPr="00837F73">
        <w:rPr>
          <w:rFonts w:ascii="Times New Roman" w:hAnsi="Times New Roman" w:cs="Times New Roman"/>
          <w:sz w:val="28"/>
          <w:szCs w:val="28"/>
        </w:rPr>
        <w:t>буде надалі пров</w:t>
      </w:r>
      <w:r w:rsidR="003F28CF" w:rsidRPr="00837F73">
        <w:rPr>
          <w:rFonts w:ascii="Times New Roman" w:hAnsi="Times New Roman" w:cs="Times New Roman"/>
          <w:sz w:val="28"/>
          <w:szCs w:val="28"/>
        </w:rPr>
        <w:t>о</w:t>
      </w:r>
      <w:r w:rsidR="00CC2AE6" w:rsidRPr="00837F73">
        <w:rPr>
          <w:rFonts w:ascii="Times New Roman" w:hAnsi="Times New Roman" w:cs="Times New Roman"/>
          <w:sz w:val="28"/>
          <w:szCs w:val="28"/>
        </w:rPr>
        <w:t>дитися політика намічена Паризькою кліматичною угодою,</w:t>
      </w:r>
      <w:r w:rsidR="003F28CF" w:rsidRPr="00837F73">
        <w:rPr>
          <w:rFonts w:ascii="Times New Roman" w:hAnsi="Times New Roman" w:cs="Times New Roman"/>
          <w:sz w:val="28"/>
          <w:szCs w:val="28"/>
        </w:rPr>
        <w:t xml:space="preserve"> адже в</w:t>
      </w:r>
      <w:r w:rsidR="00CC2AE6" w:rsidRPr="00837F73">
        <w:rPr>
          <w:rFonts w:ascii="Times New Roman" w:hAnsi="Times New Roman" w:cs="Times New Roman"/>
          <w:sz w:val="28"/>
          <w:szCs w:val="28"/>
        </w:rPr>
        <w:t xml:space="preserve">она </w:t>
      </w:r>
      <w:r w:rsidR="003F28CF" w:rsidRPr="00837F73">
        <w:rPr>
          <w:rFonts w:ascii="Times New Roman" w:hAnsi="Times New Roman" w:cs="Times New Roman"/>
          <w:sz w:val="28"/>
          <w:szCs w:val="28"/>
        </w:rPr>
        <w:t>підкріплена реальним планом дій держав на найближчі роки,</w:t>
      </w:r>
    </w:p>
    <w:p w:rsidR="005554FB" w:rsidRPr="00837F73" w:rsidRDefault="003F28CF" w:rsidP="00837F73">
      <w:pPr>
        <w:pStyle w:val="a3"/>
        <w:numPr>
          <w:ilvl w:val="0"/>
          <w:numId w:val="11"/>
        </w:numPr>
        <w:spacing w:line="360" w:lineRule="auto"/>
        <w:ind w:left="851"/>
        <w:jc w:val="both"/>
        <w:rPr>
          <w:rFonts w:ascii="Times New Roman" w:hAnsi="Times New Roman" w:cs="Times New Roman"/>
          <w:sz w:val="28"/>
          <w:szCs w:val="28"/>
        </w:rPr>
      </w:pPr>
      <w:r w:rsidRPr="00837F73">
        <w:rPr>
          <w:rFonts w:ascii="Times New Roman" w:hAnsi="Times New Roman" w:cs="Times New Roman"/>
          <w:sz w:val="28"/>
          <w:szCs w:val="28"/>
        </w:rPr>
        <w:t>Сценарій затримки відновлення (Delayed Recovery Scenario</w:t>
      </w:r>
      <w:r w:rsidR="001C432D" w:rsidRPr="00837F73">
        <w:rPr>
          <w:rFonts w:ascii="Times New Roman" w:hAnsi="Times New Roman" w:cs="Times New Roman"/>
          <w:sz w:val="28"/>
          <w:szCs w:val="28"/>
        </w:rPr>
        <w:t xml:space="preserve">) базується на попередньому але з поправкою, що наслідки пандемії будуть більш довготривалими для економіки, яка повернеться на докризовий рівень тільки в 2023, також енергетичне споживання </w:t>
      </w:r>
      <w:r w:rsidR="005554FB" w:rsidRPr="00837F73">
        <w:rPr>
          <w:rFonts w:ascii="Times New Roman" w:hAnsi="Times New Roman" w:cs="Times New Roman"/>
          <w:sz w:val="28"/>
          <w:szCs w:val="28"/>
        </w:rPr>
        <w:t>триматиметься на найнижчому з 1930 року рівні,</w:t>
      </w:r>
    </w:p>
    <w:p w:rsidR="00AF4D24" w:rsidRPr="00837F73" w:rsidRDefault="005554FB" w:rsidP="00837F73">
      <w:pPr>
        <w:pStyle w:val="a3"/>
        <w:numPr>
          <w:ilvl w:val="0"/>
          <w:numId w:val="11"/>
        </w:numPr>
        <w:spacing w:line="360" w:lineRule="auto"/>
        <w:ind w:left="851"/>
        <w:jc w:val="both"/>
        <w:rPr>
          <w:rFonts w:ascii="Times New Roman" w:hAnsi="Times New Roman" w:cs="Times New Roman"/>
          <w:sz w:val="28"/>
          <w:szCs w:val="28"/>
        </w:rPr>
      </w:pPr>
      <w:r w:rsidRPr="00837F73">
        <w:rPr>
          <w:rFonts w:ascii="Times New Roman" w:hAnsi="Times New Roman" w:cs="Times New Roman"/>
          <w:sz w:val="28"/>
          <w:szCs w:val="28"/>
        </w:rPr>
        <w:t xml:space="preserve">Сценарій сталого розвитку (Sustainable Development Scenario) буде досягнуто, за умови впровадження відповідної політики, заходів з досягнення Паризьких </w:t>
      </w:r>
      <w:r w:rsidR="00AF4D24" w:rsidRPr="00837F73">
        <w:rPr>
          <w:rFonts w:ascii="Times New Roman" w:hAnsi="Times New Roman" w:cs="Times New Roman"/>
          <w:sz w:val="28"/>
          <w:szCs w:val="28"/>
        </w:rPr>
        <w:t>зобов’язань по зменшенню викидів вуглецю, досягненні стандарту чистоти повітря та активного розвитку поновлюваної енергетики, знову ж таки, якщо пандемію вдасться взяти під контроль якнайшвидше,</w:t>
      </w:r>
    </w:p>
    <w:p w:rsidR="00781376" w:rsidRPr="00837F73" w:rsidRDefault="00AF4D24" w:rsidP="00837F73">
      <w:pPr>
        <w:pStyle w:val="a3"/>
        <w:numPr>
          <w:ilvl w:val="0"/>
          <w:numId w:val="11"/>
        </w:numPr>
        <w:spacing w:line="360" w:lineRule="auto"/>
        <w:ind w:left="851"/>
        <w:jc w:val="both"/>
        <w:rPr>
          <w:rFonts w:ascii="Times New Roman" w:hAnsi="Times New Roman" w:cs="Times New Roman"/>
          <w:sz w:val="28"/>
          <w:szCs w:val="28"/>
        </w:rPr>
      </w:pPr>
      <w:r w:rsidRPr="00837F73">
        <w:rPr>
          <w:rFonts w:ascii="Times New Roman" w:hAnsi="Times New Roman" w:cs="Times New Roman"/>
          <w:sz w:val="28"/>
          <w:szCs w:val="28"/>
        </w:rPr>
        <w:t>Нуль викидів до 2050 року (Net Zero Emissions by 2050 case) розвиває вищезгаданий сценарій, де до середини ХХ століття більшість держав зменшат</w:t>
      </w:r>
      <w:r w:rsidR="00781376" w:rsidRPr="00837F73">
        <w:rPr>
          <w:rFonts w:ascii="Times New Roman" w:hAnsi="Times New Roman" w:cs="Times New Roman"/>
          <w:sz w:val="28"/>
          <w:szCs w:val="28"/>
        </w:rPr>
        <w:t>ь</w:t>
      </w:r>
      <w:r w:rsidRPr="00837F73">
        <w:rPr>
          <w:rFonts w:ascii="Times New Roman" w:hAnsi="Times New Roman" w:cs="Times New Roman"/>
          <w:sz w:val="28"/>
          <w:szCs w:val="28"/>
        </w:rPr>
        <w:t xml:space="preserve"> викиди майже до нуля, а </w:t>
      </w:r>
      <w:r w:rsidR="00781376" w:rsidRPr="00837F73">
        <w:rPr>
          <w:rFonts w:ascii="Times New Roman" w:hAnsi="Times New Roman" w:cs="Times New Roman"/>
          <w:sz w:val="28"/>
          <w:szCs w:val="28"/>
        </w:rPr>
        <w:t xml:space="preserve">до 2070 року відповідне зменшення спостерігатиметься і на глобальному рівні, але цей сценарій потребує тотальних змін існуючої енергетичної системи. </w:t>
      </w:r>
    </w:p>
    <w:p w:rsidR="00C4068C" w:rsidRPr="00837F73" w:rsidRDefault="00667A2F"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Ці сценарії також передбачають, що люди купуватимуть менше машин, побутової техніки та економніше використовуватимуть електроенергію, але для цього потрібні не менш тотальні зміни в </w:t>
      </w:r>
      <w:r w:rsidR="00E04876" w:rsidRPr="00837F73">
        <w:rPr>
          <w:rFonts w:ascii="Times New Roman" w:hAnsi="Times New Roman" w:cs="Times New Roman"/>
          <w:sz w:val="28"/>
          <w:szCs w:val="28"/>
        </w:rPr>
        <w:t>укладі життєдіяльності</w:t>
      </w:r>
      <w:r w:rsidRPr="00837F73">
        <w:rPr>
          <w:rFonts w:ascii="Times New Roman" w:hAnsi="Times New Roman" w:cs="Times New Roman"/>
          <w:sz w:val="28"/>
          <w:szCs w:val="28"/>
        </w:rPr>
        <w:t xml:space="preserve"> людини.</w:t>
      </w:r>
      <w:r w:rsidR="00725BCE" w:rsidRPr="00837F73">
        <w:rPr>
          <w:rFonts w:ascii="Times New Roman" w:hAnsi="Times New Roman" w:cs="Times New Roman"/>
          <w:sz w:val="28"/>
          <w:szCs w:val="28"/>
        </w:rPr>
        <w:t xml:space="preserve"> Щодо відновлюваних джерел енергетики. то ту</w:t>
      </w:r>
      <w:r w:rsidR="00E04876" w:rsidRPr="00837F73">
        <w:rPr>
          <w:rFonts w:ascii="Times New Roman" w:hAnsi="Times New Roman" w:cs="Times New Roman"/>
          <w:sz w:val="28"/>
          <w:szCs w:val="28"/>
        </w:rPr>
        <w:t>т</w:t>
      </w:r>
      <w:r w:rsidR="00725BCE" w:rsidRPr="00837F73">
        <w:rPr>
          <w:rFonts w:ascii="Times New Roman" w:hAnsi="Times New Roman" w:cs="Times New Roman"/>
          <w:sz w:val="28"/>
          <w:szCs w:val="28"/>
        </w:rPr>
        <w:t xml:space="preserve"> лідируватиме сонячна, </w:t>
      </w:r>
      <w:r w:rsidR="00725BCE" w:rsidRPr="00837F73">
        <w:rPr>
          <w:rFonts w:ascii="Times New Roman" w:hAnsi="Times New Roman" w:cs="Times New Roman"/>
          <w:sz w:val="28"/>
          <w:szCs w:val="28"/>
        </w:rPr>
        <w:lastRenderedPageBreak/>
        <w:t xml:space="preserve">слідом за нею гідро та вітроенергетика, разом вони покриють зростаючу потребу в споживанні на 80%. Тим більше підприємства на таких джерелах є дешевшими, адже не треба нічого </w:t>
      </w:r>
      <w:r w:rsidR="00E04876" w:rsidRPr="00837F73">
        <w:rPr>
          <w:rFonts w:ascii="Times New Roman" w:hAnsi="Times New Roman" w:cs="Times New Roman"/>
          <w:sz w:val="28"/>
          <w:szCs w:val="28"/>
        </w:rPr>
        <w:t>спалювати</w:t>
      </w:r>
      <w:r w:rsidR="00725BCE" w:rsidRPr="00837F73">
        <w:rPr>
          <w:rFonts w:ascii="Times New Roman" w:hAnsi="Times New Roman" w:cs="Times New Roman"/>
          <w:sz w:val="28"/>
          <w:szCs w:val="28"/>
        </w:rPr>
        <w:t xml:space="preserve">, транспортувати на великі відстані, </w:t>
      </w:r>
      <w:r w:rsidR="00C4068C" w:rsidRPr="00837F73">
        <w:rPr>
          <w:rFonts w:ascii="Times New Roman" w:hAnsi="Times New Roman" w:cs="Times New Roman"/>
          <w:sz w:val="28"/>
          <w:szCs w:val="28"/>
        </w:rPr>
        <w:t>зменшаться затрати на виробництво, і це до того ж невичерпний ресурс</w:t>
      </w:r>
      <w:r w:rsidR="00C4068C" w:rsidRPr="00837F73">
        <w:rPr>
          <w:rStyle w:val="a9"/>
          <w:rFonts w:ascii="Times New Roman" w:hAnsi="Times New Roman" w:cs="Times New Roman"/>
          <w:sz w:val="28"/>
          <w:szCs w:val="28"/>
        </w:rPr>
        <w:footnoteReference w:id="26"/>
      </w:r>
      <w:r w:rsidR="00C4068C" w:rsidRPr="00837F73">
        <w:rPr>
          <w:rFonts w:ascii="Times New Roman" w:hAnsi="Times New Roman" w:cs="Times New Roman"/>
          <w:sz w:val="28"/>
          <w:szCs w:val="28"/>
        </w:rPr>
        <w:t>.</w:t>
      </w:r>
    </w:p>
    <w:p w:rsidR="008864CE" w:rsidRPr="00837F73" w:rsidRDefault="00673E08"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Цікавими для нашого дослідження виявилися висновки </w:t>
      </w:r>
      <w:r w:rsidR="005D6D0D" w:rsidRPr="00837F73">
        <w:rPr>
          <w:rFonts w:ascii="Times New Roman" w:hAnsi="Times New Roman" w:cs="Times New Roman"/>
          <w:sz w:val="28"/>
          <w:szCs w:val="28"/>
        </w:rPr>
        <w:t>Міжнародного агентства з поновлюваних джерел енергії (International Renewable Energy Agency, IRENA)</w:t>
      </w:r>
      <w:r w:rsidR="00711377" w:rsidRPr="00837F73">
        <w:rPr>
          <w:rFonts w:ascii="Times New Roman" w:hAnsi="Times New Roman" w:cs="Times New Roman"/>
          <w:sz w:val="28"/>
          <w:szCs w:val="28"/>
        </w:rPr>
        <w:t xml:space="preserve"> яке в 201</w:t>
      </w:r>
      <w:r w:rsidR="00507592" w:rsidRPr="00837F73">
        <w:rPr>
          <w:rFonts w:ascii="Times New Roman" w:hAnsi="Times New Roman" w:cs="Times New Roman"/>
          <w:sz w:val="28"/>
          <w:szCs w:val="28"/>
        </w:rPr>
        <w:t>9</w:t>
      </w:r>
      <w:r w:rsidR="00711377" w:rsidRPr="00837F73">
        <w:rPr>
          <w:rFonts w:ascii="Times New Roman" w:hAnsi="Times New Roman" w:cs="Times New Roman"/>
          <w:sz w:val="28"/>
          <w:szCs w:val="28"/>
        </w:rPr>
        <w:t xml:space="preserve"> році </w:t>
      </w:r>
      <w:r w:rsidR="00507592" w:rsidRPr="00837F73">
        <w:rPr>
          <w:rFonts w:ascii="Times New Roman" w:hAnsi="Times New Roman" w:cs="Times New Roman"/>
          <w:sz w:val="28"/>
          <w:szCs w:val="28"/>
        </w:rPr>
        <w:t>пере</w:t>
      </w:r>
      <w:r w:rsidR="00711377" w:rsidRPr="00837F73">
        <w:rPr>
          <w:rFonts w:ascii="Times New Roman" w:hAnsi="Times New Roman" w:cs="Times New Roman"/>
          <w:sz w:val="28"/>
          <w:szCs w:val="28"/>
        </w:rPr>
        <w:t xml:space="preserve">випустило план дій Глобального Енергетичного Переходу. </w:t>
      </w:r>
      <w:r w:rsidR="00507592" w:rsidRPr="00837F73">
        <w:rPr>
          <w:rFonts w:ascii="Times New Roman" w:hAnsi="Times New Roman" w:cs="Times New Roman"/>
          <w:sz w:val="28"/>
          <w:szCs w:val="28"/>
        </w:rPr>
        <w:t xml:space="preserve">Висновки </w:t>
      </w:r>
      <w:r w:rsidR="00DA45BB" w:rsidRPr="00837F73">
        <w:rPr>
          <w:rFonts w:ascii="Times New Roman" w:hAnsi="Times New Roman" w:cs="Times New Roman"/>
          <w:sz w:val="28"/>
          <w:szCs w:val="28"/>
        </w:rPr>
        <w:t xml:space="preserve">роботи </w:t>
      </w:r>
      <w:r w:rsidR="00507592" w:rsidRPr="00837F73">
        <w:rPr>
          <w:rFonts w:ascii="Times New Roman" w:hAnsi="Times New Roman" w:cs="Times New Roman"/>
          <w:sz w:val="28"/>
          <w:szCs w:val="28"/>
        </w:rPr>
        <w:t xml:space="preserve">"Глобальна енергетична трансформація: Дорожня карта до 2050 року" (Global Energy Transformation: A Roadmap to 2050 (2019 edition) </w:t>
      </w:r>
      <w:r w:rsidR="00DA45BB" w:rsidRPr="00837F73">
        <w:rPr>
          <w:rFonts w:ascii="Times New Roman" w:hAnsi="Times New Roman" w:cs="Times New Roman"/>
          <w:sz w:val="28"/>
          <w:szCs w:val="28"/>
        </w:rPr>
        <w:t>рекомендують пришвидшити перехід на альтернативні джерела енергії в ші</w:t>
      </w:r>
      <w:r w:rsidR="002E7AB9" w:rsidRPr="00837F73">
        <w:rPr>
          <w:rFonts w:ascii="Times New Roman" w:hAnsi="Times New Roman" w:cs="Times New Roman"/>
          <w:sz w:val="28"/>
          <w:szCs w:val="28"/>
        </w:rPr>
        <w:t>сть разів для досягнення цілей П</w:t>
      </w:r>
      <w:r w:rsidR="00DA45BB" w:rsidRPr="00837F73">
        <w:rPr>
          <w:rFonts w:ascii="Times New Roman" w:hAnsi="Times New Roman" w:cs="Times New Roman"/>
          <w:sz w:val="28"/>
          <w:szCs w:val="28"/>
        </w:rPr>
        <w:t>аризької угоди</w:t>
      </w:r>
      <w:r w:rsidR="002E7AB9" w:rsidRPr="00837F73">
        <w:rPr>
          <w:rFonts w:ascii="Times New Roman" w:hAnsi="Times New Roman" w:cs="Times New Roman"/>
          <w:sz w:val="28"/>
          <w:szCs w:val="28"/>
        </w:rPr>
        <w:t xml:space="preserve">. За їх прогнозами в майбутньому альтернативні джерела енергетики покриватимуть 86% потреб людства в </w:t>
      </w:r>
      <w:r w:rsidR="00FF4762" w:rsidRPr="00837F73">
        <w:rPr>
          <w:rFonts w:ascii="Times New Roman" w:hAnsi="Times New Roman" w:cs="Times New Roman"/>
          <w:sz w:val="28"/>
          <w:szCs w:val="28"/>
        </w:rPr>
        <w:t>енергії, де провідне місце займатиме електроенергія – 50% обсягу енергоспоживання. Структурні зміни в промисловості передбачають перехід на місцеві альте</w:t>
      </w:r>
      <w:r w:rsidR="00F801FB" w:rsidRPr="00837F73">
        <w:rPr>
          <w:rFonts w:ascii="Times New Roman" w:hAnsi="Times New Roman" w:cs="Times New Roman"/>
          <w:sz w:val="28"/>
          <w:szCs w:val="28"/>
        </w:rPr>
        <w:t>рнативні джерела,</w:t>
      </w:r>
      <w:r w:rsidR="00FF4762" w:rsidRPr="00837F73">
        <w:rPr>
          <w:rFonts w:ascii="Times New Roman" w:hAnsi="Times New Roman" w:cs="Times New Roman"/>
          <w:sz w:val="28"/>
          <w:szCs w:val="28"/>
        </w:rPr>
        <w:t xml:space="preserve"> які є до</w:t>
      </w:r>
      <w:r w:rsidR="00F801FB" w:rsidRPr="00837F73">
        <w:rPr>
          <w:rFonts w:ascii="Times New Roman" w:hAnsi="Times New Roman" w:cs="Times New Roman"/>
          <w:sz w:val="28"/>
          <w:szCs w:val="28"/>
        </w:rPr>
        <w:t xml:space="preserve"> то</w:t>
      </w:r>
      <w:r w:rsidR="00FF4762" w:rsidRPr="00837F73">
        <w:rPr>
          <w:rFonts w:ascii="Times New Roman" w:hAnsi="Times New Roman" w:cs="Times New Roman"/>
          <w:sz w:val="28"/>
          <w:szCs w:val="28"/>
        </w:rPr>
        <w:t>го ж дешевшими та екологічнішими</w:t>
      </w:r>
      <w:r w:rsidR="00F801FB" w:rsidRPr="00837F73">
        <w:rPr>
          <w:rFonts w:ascii="Times New Roman" w:hAnsi="Times New Roman" w:cs="Times New Roman"/>
          <w:sz w:val="28"/>
          <w:szCs w:val="28"/>
        </w:rPr>
        <w:t xml:space="preserve">, тобто має відбутися децентралізація управління енергетичною галуззю в кожній державі а також її діджиталізація. В галузях, де важче перейти на електроенергію, до прикладу </w:t>
      </w:r>
      <w:r w:rsidR="0036591C" w:rsidRPr="00837F73">
        <w:rPr>
          <w:rFonts w:ascii="Times New Roman" w:hAnsi="Times New Roman" w:cs="Times New Roman"/>
          <w:sz w:val="28"/>
          <w:szCs w:val="28"/>
        </w:rPr>
        <w:t xml:space="preserve">в </w:t>
      </w:r>
      <w:r w:rsidR="00F801FB" w:rsidRPr="00837F73">
        <w:rPr>
          <w:rFonts w:ascii="Times New Roman" w:hAnsi="Times New Roman" w:cs="Times New Roman"/>
          <w:sz w:val="28"/>
          <w:szCs w:val="28"/>
        </w:rPr>
        <w:t>авіа</w:t>
      </w:r>
      <w:r w:rsidR="0036591C" w:rsidRPr="00837F73">
        <w:rPr>
          <w:rFonts w:ascii="Times New Roman" w:hAnsi="Times New Roman" w:cs="Times New Roman"/>
          <w:sz w:val="28"/>
          <w:szCs w:val="28"/>
        </w:rPr>
        <w:t>ції</w:t>
      </w:r>
      <w:r w:rsidR="00F801FB" w:rsidRPr="00837F73">
        <w:rPr>
          <w:rFonts w:ascii="Times New Roman" w:hAnsi="Times New Roman" w:cs="Times New Roman"/>
          <w:sz w:val="28"/>
          <w:szCs w:val="28"/>
        </w:rPr>
        <w:t xml:space="preserve">, </w:t>
      </w:r>
      <w:r w:rsidR="009C6CDB" w:rsidRPr="00837F73">
        <w:rPr>
          <w:rFonts w:ascii="Times New Roman" w:hAnsi="Times New Roman" w:cs="Times New Roman"/>
          <w:sz w:val="28"/>
          <w:szCs w:val="28"/>
        </w:rPr>
        <w:t xml:space="preserve">на флоті та певних процесах промисловості, </w:t>
      </w:r>
      <w:r w:rsidR="0036591C" w:rsidRPr="00837F73">
        <w:rPr>
          <w:rFonts w:ascii="Times New Roman" w:hAnsi="Times New Roman" w:cs="Times New Roman"/>
          <w:sz w:val="28"/>
          <w:szCs w:val="28"/>
        </w:rPr>
        <w:t xml:space="preserve">рекомендується використовувати енергію біомаси, або водню. Електричні транспортні засоби, використання громадського транспорту замість персонального автомобіля, енергоефективність приладів </w:t>
      </w:r>
      <w:r w:rsidR="00405023" w:rsidRPr="00837F73">
        <w:rPr>
          <w:rFonts w:ascii="Times New Roman" w:hAnsi="Times New Roman" w:cs="Times New Roman"/>
          <w:sz w:val="28"/>
          <w:szCs w:val="28"/>
        </w:rPr>
        <w:t xml:space="preserve">в кожному будинку, зміна системи опалення, </w:t>
      </w:r>
      <w:r w:rsidR="0036591C" w:rsidRPr="00837F73">
        <w:rPr>
          <w:rFonts w:ascii="Times New Roman" w:hAnsi="Times New Roman" w:cs="Times New Roman"/>
          <w:sz w:val="28"/>
          <w:szCs w:val="28"/>
        </w:rPr>
        <w:t xml:space="preserve">мають стати повсякденними для кожної людини. </w:t>
      </w:r>
      <w:r w:rsidR="00AA4F65" w:rsidRPr="00837F73">
        <w:rPr>
          <w:rFonts w:ascii="Times New Roman" w:hAnsi="Times New Roman" w:cs="Times New Roman"/>
          <w:sz w:val="28"/>
          <w:szCs w:val="28"/>
        </w:rPr>
        <w:t xml:space="preserve">Дорожня карта створює два сценарії розвитку енергетики в майбутньому, подібно до інших аналітичних робіт, а саме сценарій розвитку, який існує і сьогодні, з метою не допустити підвищення світової температури на рівні 2°С порівняно з </w:t>
      </w:r>
      <w:r w:rsidR="00F1220A" w:rsidRPr="00837F73">
        <w:rPr>
          <w:rFonts w:ascii="Times New Roman" w:hAnsi="Times New Roman" w:cs="Times New Roman"/>
          <w:sz w:val="28"/>
          <w:szCs w:val="28"/>
        </w:rPr>
        <w:t>до</w:t>
      </w:r>
      <w:r w:rsidR="00AA4F65" w:rsidRPr="00837F73">
        <w:rPr>
          <w:rFonts w:ascii="Times New Roman" w:hAnsi="Times New Roman" w:cs="Times New Roman"/>
          <w:sz w:val="28"/>
          <w:szCs w:val="28"/>
        </w:rPr>
        <w:t xml:space="preserve">індустріальним </w:t>
      </w:r>
      <w:r w:rsidR="009C6CDB" w:rsidRPr="00837F73">
        <w:rPr>
          <w:rFonts w:ascii="Times New Roman" w:hAnsi="Times New Roman" w:cs="Times New Roman"/>
          <w:sz w:val="28"/>
          <w:szCs w:val="28"/>
        </w:rPr>
        <w:t>періодом, т</w:t>
      </w:r>
      <w:r w:rsidR="00AA4F65" w:rsidRPr="00837F73">
        <w:rPr>
          <w:rFonts w:ascii="Times New Roman" w:hAnsi="Times New Roman" w:cs="Times New Roman"/>
          <w:sz w:val="28"/>
          <w:szCs w:val="28"/>
        </w:rPr>
        <w:t xml:space="preserve">а інший сценарій </w:t>
      </w:r>
      <w:r w:rsidR="00AA4F65" w:rsidRPr="00837F73">
        <w:rPr>
          <w:rFonts w:ascii="Times New Roman" w:hAnsi="Times New Roman" w:cs="Times New Roman"/>
          <w:sz w:val="28"/>
          <w:szCs w:val="28"/>
        </w:rPr>
        <w:lastRenderedPageBreak/>
        <w:t>пришвидшеного переходу, тобто зменшення</w:t>
      </w:r>
      <w:r w:rsidR="009C6CDB" w:rsidRPr="00837F73">
        <w:rPr>
          <w:rFonts w:ascii="Times New Roman" w:hAnsi="Times New Roman" w:cs="Times New Roman"/>
          <w:sz w:val="28"/>
          <w:szCs w:val="28"/>
        </w:rPr>
        <w:t xml:space="preserve"> росту </w:t>
      </w:r>
      <w:r w:rsidR="00AA4F65" w:rsidRPr="00837F73">
        <w:rPr>
          <w:rFonts w:ascii="Times New Roman" w:hAnsi="Times New Roman" w:cs="Times New Roman"/>
          <w:sz w:val="28"/>
          <w:szCs w:val="28"/>
        </w:rPr>
        <w:t xml:space="preserve"> температури </w:t>
      </w:r>
      <w:r w:rsidR="009C6CDB" w:rsidRPr="00837F73">
        <w:rPr>
          <w:rFonts w:ascii="Times New Roman" w:hAnsi="Times New Roman" w:cs="Times New Roman"/>
          <w:sz w:val="28"/>
          <w:szCs w:val="28"/>
        </w:rPr>
        <w:t>до рівня</w:t>
      </w:r>
      <w:r w:rsidR="00AA4F65" w:rsidRPr="00837F73">
        <w:rPr>
          <w:rFonts w:ascii="Times New Roman" w:hAnsi="Times New Roman" w:cs="Times New Roman"/>
          <w:sz w:val="28"/>
          <w:szCs w:val="28"/>
        </w:rPr>
        <w:t xml:space="preserve"> не більше </w:t>
      </w:r>
      <w:r w:rsidR="009C6CDB" w:rsidRPr="00837F73">
        <w:rPr>
          <w:rFonts w:ascii="Times New Roman" w:hAnsi="Times New Roman" w:cs="Times New Roman"/>
          <w:sz w:val="28"/>
          <w:szCs w:val="28"/>
        </w:rPr>
        <w:t xml:space="preserve">ніж </w:t>
      </w:r>
      <w:r w:rsidR="00AA4F65" w:rsidRPr="00837F73">
        <w:rPr>
          <w:rFonts w:ascii="Times New Roman" w:hAnsi="Times New Roman" w:cs="Times New Roman"/>
          <w:sz w:val="28"/>
          <w:szCs w:val="28"/>
        </w:rPr>
        <w:t>1.5°С</w:t>
      </w:r>
      <w:r w:rsidR="009C6CDB" w:rsidRPr="00837F73">
        <w:rPr>
          <w:rFonts w:ascii="Times New Roman" w:hAnsi="Times New Roman" w:cs="Times New Roman"/>
          <w:sz w:val="28"/>
          <w:szCs w:val="28"/>
        </w:rPr>
        <w:t xml:space="preserve">  в доіндустральний період.  Також вказано, що галузь потребує значних інвестицій, і в майбутньому створюватиме до 2.5% світового ВВП</w:t>
      </w:r>
      <w:r w:rsidR="002C70C0" w:rsidRPr="00837F73">
        <w:rPr>
          <w:rFonts w:ascii="Times New Roman" w:hAnsi="Times New Roman" w:cs="Times New Roman"/>
          <w:sz w:val="28"/>
          <w:szCs w:val="28"/>
        </w:rPr>
        <w:t xml:space="preserve"> та численні робочі місця</w:t>
      </w:r>
      <w:r w:rsidR="009C6CDB" w:rsidRPr="00837F73">
        <w:rPr>
          <w:rFonts w:ascii="Times New Roman" w:hAnsi="Times New Roman" w:cs="Times New Roman"/>
          <w:sz w:val="28"/>
          <w:szCs w:val="28"/>
        </w:rPr>
        <w:t xml:space="preserve">.  </w:t>
      </w:r>
      <w:r w:rsidR="00CA690D" w:rsidRPr="00837F73">
        <w:rPr>
          <w:rFonts w:ascii="Times New Roman" w:hAnsi="Times New Roman" w:cs="Times New Roman"/>
          <w:sz w:val="28"/>
          <w:szCs w:val="28"/>
        </w:rPr>
        <w:t xml:space="preserve">Зміни в системі матимуть позитивні наслідки в вигляді покращення клімату, здешевшання послуг та покращенні загального соціально-економічного становища </w:t>
      </w:r>
      <w:r w:rsidR="008864CE" w:rsidRPr="00837F73">
        <w:rPr>
          <w:rFonts w:ascii="Times New Roman" w:hAnsi="Times New Roman" w:cs="Times New Roman"/>
          <w:sz w:val="28"/>
          <w:szCs w:val="28"/>
        </w:rPr>
        <w:t>населення планети</w:t>
      </w:r>
      <w:r w:rsidR="007E5452" w:rsidRPr="00837F73">
        <w:rPr>
          <w:rStyle w:val="a9"/>
          <w:rFonts w:ascii="Times New Roman" w:hAnsi="Times New Roman" w:cs="Times New Roman"/>
          <w:sz w:val="28"/>
          <w:szCs w:val="28"/>
        </w:rPr>
        <w:footnoteReference w:id="27"/>
      </w:r>
      <w:r w:rsidR="008864CE" w:rsidRPr="00837F73">
        <w:rPr>
          <w:rFonts w:ascii="Times New Roman" w:hAnsi="Times New Roman" w:cs="Times New Roman"/>
          <w:sz w:val="28"/>
          <w:szCs w:val="28"/>
        </w:rPr>
        <w:t>.</w:t>
      </w:r>
    </w:p>
    <w:p w:rsidR="00510C64" w:rsidRPr="00837F73" w:rsidRDefault="008864CE"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Якщо говорити про європейський регіон, </w:t>
      </w:r>
      <w:r w:rsidR="00046491" w:rsidRPr="00837F73">
        <w:rPr>
          <w:rFonts w:ascii="Times New Roman" w:hAnsi="Times New Roman" w:cs="Times New Roman"/>
          <w:sz w:val="28"/>
          <w:szCs w:val="28"/>
        </w:rPr>
        <w:t xml:space="preserve">де зважаючи на власну малу забезпеченість енергоресурсами, проблема стоїть досить гостро, </w:t>
      </w:r>
      <w:r w:rsidRPr="00837F73">
        <w:rPr>
          <w:rFonts w:ascii="Times New Roman" w:hAnsi="Times New Roman" w:cs="Times New Roman"/>
          <w:sz w:val="28"/>
          <w:szCs w:val="28"/>
        </w:rPr>
        <w:t xml:space="preserve">то тут енергетична політика визначається </w:t>
      </w:r>
      <w:r w:rsidR="00245189" w:rsidRPr="00837F73">
        <w:rPr>
          <w:rFonts w:ascii="Times New Roman" w:hAnsi="Times New Roman" w:cs="Times New Roman"/>
          <w:sz w:val="28"/>
          <w:szCs w:val="28"/>
        </w:rPr>
        <w:t>рядом документів виданих Європейською Комісією та іншими інституціями</w:t>
      </w:r>
      <w:r w:rsidR="00BF4A5E" w:rsidRPr="00837F73">
        <w:rPr>
          <w:rFonts w:ascii="Times New Roman" w:hAnsi="Times New Roman" w:cs="Times New Roman"/>
          <w:sz w:val="28"/>
          <w:szCs w:val="28"/>
        </w:rPr>
        <w:t xml:space="preserve">. Основні цілі, які ставить перед собою Європейський Союз </w:t>
      </w:r>
      <w:r w:rsidR="00CE3BF1" w:rsidRPr="00837F73">
        <w:rPr>
          <w:rFonts w:ascii="Times New Roman" w:hAnsi="Times New Roman" w:cs="Times New Roman"/>
          <w:sz w:val="28"/>
          <w:szCs w:val="28"/>
        </w:rPr>
        <w:t>мало змінилися, з в</w:t>
      </w:r>
      <w:r w:rsidR="00BF4A5E" w:rsidRPr="00837F73">
        <w:rPr>
          <w:rFonts w:ascii="Times New Roman" w:hAnsi="Times New Roman" w:cs="Times New Roman"/>
          <w:sz w:val="28"/>
          <w:szCs w:val="28"/>
        </w:rPr>
        <w:t xml:space="preserve">рахунком впливу нових кризових явищ. Насамперед </w:t>
      </w:r>
      <w:r w:rsidR="00CE3BF1" w:rsidRPr="00837F73">
        <w:rPr>
          <w:rFonts w:ascii="Times New Roman" w:hAnsi="Times New Roman" w:cs="Times New Roman"/>
          <w:sz w:val="28"/>
          <w:szCs w:val="28"/>
        </w:rPr>
        <w:t xml:space="preserve">це: загальна конкурентоспроможність, зменшення залежності від імпорту </w:t>
      </w:r>
      <w:r w:rsidR="008A26ED" w:rsidRPr="00837F73">
        <w:rPr>
          <w:rFonts w:ascii="Times New Roman" w:hAnsi="Times New Roman" w:cs="Times New Roman"/>
          <w:sz w:val="28"/>
          <w:szCs w:val="28"/>
        </w:rPr>
        <w:t>енерг</w:t>
      </w:r>
      <w:r w:rsidR="00731244" w:rsidRPr="00837F73">
        <w:rPr>
          <w:rFonts w:ascii="Times New Roman" w:hAnsi="Times New Roman" w:cs="Times New Roman"/>
          <w:sz w:val="28"/>
          <w:szCs w:val="28"/>
        </w:rPr>
        <w:t>о</w:t>
      </w:r>
      <w:r w:rsidR="008A26ED" w:rsidRPr="00837F73">
        <w:rPr>
          <w:rFonts w:ascii="Times New Roman" w:hAnsi="Times New Roman" w:cs="Times New Roman"/>
          <w:sz w:val="28"/>
          <w:szCs w:val="28"/>
        </w:rPr>
        <w:t>носі</w:t>
      </w:r>
      <w:r w:rsidR="00CE3BF1" w:rsidRPr="00837F73">
        <w:rPr>
          <w:rFonts w:ascii="Times New Roman" w:hAnsi="Times New Roman" w:cs="Times New Roman"/>
          <w:sz w:val="28"/>
          <w:szCs w:val="28"/>
        </w:rPr>
        <w:t xml:space="preserve">їв, </w:t>
      </w:r>
      <w:r w:rsidR="00B422FA" w:rsidRPr="00837F73">
        <w:rPr>
          <w:rFonts w:ascii="Times New Roman" w:hAnsi="Times New Roman" w:cs="Times New Roman"/>
          <w:sz w:val="28"/>
          <w:szCs w:val="28"/>
        </w:rPr>
        <w:t xml:space="preserve">географічна </w:t>
      </w:r>
      <w:r w:rsidR="00CE3BF1" w:rsidRPr="00837F73">
        <w:rPr>
          <w:rFonts w:ascii="Times New Roman" w:hAnsi="Times New Roman" w:cs="Times New Roman"/>
          <w:sz w:val="28"/>
          <w:szCs w:val="28"/>
        </w:rPr>
        <w:t xml:space="preserve">диверсифікація </w:t>
      </w:r>
      <w:r w:rsidR="00B422FA" w:rsidRPr="00837F73">
        <w:rPr>
          <w:rFonts w:ascii="Times New Roman" w:hAnsi="Times New Roman" w:cs="Times New Roman"/>
          <w:sz w:val="28"/>
          <w:szCs w:val="28"/>
        </w:rPr>
        <w:t xml:space="preserve">та безпека </w:t>
      </w:r>
      <w:r w:rsidR="00CE3BF1" w:rsidRPr="00837F73">
        <w:rPr>
          <w:rFonts w:ascii="Times New Roman" w:hAnsi="Times New Roman" w:cs="Times New Roman"/>
          <w:sz w:val="28"/>
          <w:szCs w:val="28"/>
        </w:rPr>
        <w:t xml:space="preserve">джерел їх постачання, </w:t>
      </w:r>
      <w:r w:rsidR="00D9547C" w:rsidRPr="00837F73">
        <w:rPr>
          <w:rFonts w:ascii="Times New Roman" w:hAnsi="Times New Roman" w:cs="Times New Roman"/>
          <w:sz w:val="28"/>
          <w:szCs w:val="28"/>
        </w:rPr>
        <w:t>зближення законодавства держав членів з метою злагодженого функціонування внутрішнього ринку</w:t>
      </w:r>
      <w:r w:rsidR="002E4CD1" w:rsidRPr="00837F73">
        <w:rPr>
          <w:rFonts w:ascii="Times New Roman" w:hAnsi="Times New Roman" w:cs="Times New Roman"/>
          <w:sz w:val="28"/>
          <w:szCs w:val="28"/>
        </w:rPr>
        <w:t>, впровадження енергоефективності у всі сфери діяльності держави</w:t>
      </w:r>
      <w:r w:rsidR="00920040" w:rsidRPr="00837F73">
        <w:rPr>
          <w:rFonts w:ascii="Times New Roman" w:hAnsi="Times New Roman" w:cs="Times New Roman"/>
          <w:sz w:val="28"/>
          <w:szCs w:val="28"/>
        </w:rPr>
        <w:t>, зниження та поступова повна ліквідація викидів парникових газів в атмосферу</w:t>
      </w:r>
      <w:r w:rsidR="002E4CD1" w:rsidRPr="00837F73">
        <w:rPr>
          <w:rFonts w:ascii="Times New Roman" w:hAnsi="Times New Roman" w:cs="Times New Roman"/>
          <w:sz w:val="28"/>
          <w:szCs w:val="28"/>
        </w:rPr>
        <w:t xml:space="preserve">. Загальним рамковим </w:t>
      </w:r>
      <w:r w:rsidR="00A33330" w:rsidRPr="00837F73">
        <w:rPr>
          <w:rFonts w:ascii="Times New Roman" w:hAnsi="Times New Roman" w:cs="Times New Roman"/>
          <w:sz w:val="28"/>
          <w:szCs w:val="28"/>
        </w:rPr>
        <w:t>положення</w:t>
      </w:r>
      <w:r w:rsidR="002E4CD1" w:rsidRPr="00837F73">
        <w:rPr>
          <w:rFonts w:ascii="Times New Roman" w:hAnsi="Times New Roman" w:cs="Times New Roman"/>
          <w:sz w:val="28"/>
          <w:szCs w:val="28"/>
        </w:rPr>
        <w:t xml:space="preserve">м є </w:t>
      </w:r>
      <w:r w:rsidR="00A33330" w:rsidRPr="00837F73">
        <w:rPr>
          <w:rFonts w:ascii="Times New Roman" w:hAnsi="Times New Roman" w:cs="Times New Roman"/>
          <w:sz w:val="28"/>
          <w:szCs w:val="28"/>
        </w:rPr>
        <w:t xml:space="preserve"> Європейський зелений курс</w:t>
      </w:r>
      <w:r w:rsidR="008E0FDD" w:rsidRPr="00837F73">
        <w:rPr>
          <w:rStyle w:val="a9"/>
          <w:rFonts w:ascii="Times New Roman" w:hAnsi="Times New Roman" w:cs="Times New Roman"/>
          <w:sz w:val="28"/>
          <w:szCs w:val="28"/>
        </w:rPr>
        <w:footnoteReference w:id="28"/>
      </w:r>
      <w:r w:rsidR="00A33330" w:rsidRPr="00837F73">
        <w:rPr>
          <w:rFonts w:ascii="Times New Roman" w:hAnsi="Times New Roman" w:cs="Times New Roman"/>
          <w:sz w:val="28"/>
          <w:szCs w:val="28"/>
        </w:rPr>
        <w:t xml:space="preserve"> – сукупність </w:t>
      </w:r>
      <w:r w:rsidR="002B12BA" w:rsidRPr="00837F73">
        <w:rPr>
          <w:rFonts w:ascii="Times New Roman" w:hAnsi="Times New Roman" w:cs="Times New Roman"/>
          <w:sz w:val="28"/>
          <w:szCs w:val="28"/>
        </w:rPr>
        <w:t xml:space="preserve">ініціатив та політичних заходів, запропонованих Європейською Комісією, з метою зробити </w:t>
      </w:r>
      <w:r w:rsidR="00920040" w:rsidRPr="00837F73">
        <w:rPr>
          <w:rFonts w:ascii="Times New Roman" w:hAnsi="Times New Roman" w:cs="Times New Roman"/>
          <w:sz w:val="28"/>
          <w:szCs w:val="28"/>
        </w:rPr>
        <w:t>є</w:t>
      </w:r>
      <w:r w:rsidR="002B12BA" w:rsidRPr="00837F73">
        <w:rPr>
          <w:rFonts w:ascii="Times New Roman" w:hAnsi="Times New Roman" w:cs="Times New Roman"/>
          <w:sz w:val="28"/>
          <w:szCs w:val="28"/>
        </w:rPr>
        <w:t xml:space="preserve">вропейський простір кліматично нейтральним до 2050 року. </w:t>
      </w:r>
      <w:r w:rsidR="00510C64" w:rsidRPr="00837F73">
        <w:rPr>
          <w:rFonts w:ascii="Times New Roman" w:hAnsi="Times New Roman" w:cs="Times New Roman"/>
          <w:sz w:val="28"/>
          <w:szCs w:val="28"/>
        </w:rPr>
        <w:t>Досягнення цієї мети відбувається поступово з указанням конкретних політичних заходів та термінів їх виконання:</w:t>
      </w:r>
    </w:p>
    <w:p w:rsidR="00510C64" w:rsidRPr="00837F73" w:rsidRDefault="00510C64" w:rsidP="00837F73">
      <w:pPr>
        <w:pStyle w:val="a3"/>
        <w:numPr>
          <w:ilvl w:val="0"/>
          <w:numId w:val="12"/>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2007 рік – прийнято Енергетичний пакет до 2020 року, де</w:t>
      </w:r>
      <w:r w:rsidR="000907BC" w:rsidRPr="00837F73">
        <w:rPr>
          <w:rFonts w:ascii="Times New Roman" w:hAnsi="Times New Roman" w:cs="Times New Roman"/>
          <w:sz w:val="28"/>
          <w:szCs w:val="28"/>
        </w:rPr>
        <w:t xml:space="preserve"> прогнозовано зменшення викидів, впровадження альтернативних джерел енергетики </w:t>
      </w:r>
      <w:r w:rsidRPr="00837F73">
        <w:rPr>
          <w:rFonts w:ascii="Times New Roman" w:hAnsi="Times New Roman" w:cs="Times New Roman"/>
          <w:sz w:val="28"/>
          <w:szCs w:val="28"/>
        </w:rPr>
        <w:t xml:space="preserve">та </w:t>
      </w:r>
      <w:r w:rsidR="000907BC" w:rsidRPr="00837F73">
        <w:rPr>
          <w:rFonts w:ascii="Times New Roman" w:hAnsi="Times New Roman" w:cs="Times New Roman"/>
          <w:sz w:val="28"/>
          <w:szCs w:val="28"/>
        </w:rPr>
        <w:t>підвищення енергоефективності</w:t>
      </w:r>
      <w:r w:rsidR="00913454" w:rsidRPr="00837F73">
        <w:rPr>
          <w:rFonts w:ascii="Times New Roman" w:hAnsi="Times New Roman" w:cs="Times New Roman"/>
          <w:sz w:val="28"/>
          <w:szCs w:val="28"/>
        </w:rPr>
        <w:t xml:space="preserve"> на 20% </w:t>
      </w:r>
      <w:r w:rsidR="00913454" w:rsidRPr="00837F73">
        <w:rPr>
          <w:rFonts w:ascii="Times New Roman" w:hAnsi="Times New Roman" w:cs="Times New Roman"/>
          <w:sz w:val="28"/>
          <w:szCs w:val="28"/>
        </w:rPr>
        <w:lastRenderedPageBreak/>
        <w:t xml:space="preserve">більше </w:t>
      </w:r>
      <w:r w:rsidRPr="00837F73">
        <w:rPr>
          <w:rFonts w:ascii="Times New Roman" w:hAnsi="Times New Roman" w:cs="Times New Roman"/>
          <w:sz w:val="28"/>
          <w:szCs w:val="28"/>
        </w:rPr>
        <w:t xml:space="preserve"> </w:t>
      </w:r>
      <w:r w:rsidR="00913454" w:rsidRPr="00837F73">
        <w:rPr>
          <w:rFonts w:ascii="Times New Roman" w:hAnsi="Times New Roman" w:cs="Times New Roman"/>
          <w:sz w:val="28"/>
          <w:szCs w:val="28"/>
        </w:rPr>
        <w:t>порівняно з 1990 роком</w:t>
      </w:r>
      <w:r w:rsidR="00715A95" w:rsidRPr="00837F73">
        <w:rPr>
          <w:rStyle w:val="a9"/>
          <w:rFonts w:ascii="Times New Roman" w:hAnsi="Times New Roman" w:cs="Times New Roman"/>
          <w:sz w:val="28"/>
          <w:szCs w:val="28"/>
        </w:rPr>
        <w:footnoteReference w:id="29"/>
      </w:r>
      <w:r w:rsidRPr="00837F73">
        <w:rPr>
          <w:rFonts w:ascii="Times New Roman" w:hAnsi="Times New Roman" w:cs="Times New Roman"/>
          <w:sz w:val="28"/>
          <w:szCs w:val="28"/>
        </w:rPr>
        <w:t xml:space="preserve">. ЄС </w:t>
      </w:r>
      <w:r w:rsidR="00913454" w:rsidRPr="00837F73">
        <w:rPr>
          <w:rFonts w:ascii="Times New Roman" w:hAnsi="Times New Roman" w:cs="Times New Roman"/>
          <w:sz w:val="28"/>
          <w:szCs w:val="28"/>
        </w:rPr>
        <w:t xml:space="preserve">частково </w:t>
      </w:r>
      <w:r w:rsidRPr="00837F73">
        <w:rPr>
          <w:rFonts w:ascii="Times New Roman" w:hAnsi="Times New Roman" w:cs="Times New Roman"/>
          <w:sz w:val="28"/>
          <w:szCs w:val="28"/>
        </w:rPr>
        <w:t>досягну</w:t>
      </w:r>
      <w:r w:rsidR="00913454" w:rsidRPr="00837F73">
        <w:rPr>
          <w:rFonts w:ascii="Times New Roman" w:hAnsi="Times New Roman" w:cs="Times New Roman"/>
          <w:sz w:val="28"/>
          <w:szCs w:val="28"/>
        </w:rPr>
        <w:t>в</w:t>
      </w:r>
      <w:r w:rsidRPr="00837F73">
        <w:rPr>
          <w:rFonts w:ascii="Times New Roman" w:hAnsi="Times New Roman" w:cs="Times New Roman"/>
          <w:sz w:val="28"/>
          <w:szCs w:val="28"/>
        </w:rPr>
        <w:t xml:space="preserve"> цієї точки</w:t>
      </w:r>
      <w:r w:rsidR="00913454" w:rsidRPr="00837F73">
        <w:rPr>
          <w:rFonts w:ascii="Times New Roman" w:hAnsi="Times New Roman" w:cs="Times New Roman"/>
          <w:sz w:val="28"/>
          <w:szCs w:val="28"/>
        </w:rPr>
        <w:t xml:space="preserve"> в 201</w:t>
      </w:r>
      <w:r w:rsidR="00715A95" w:rsidRPr="00837F73">
        <w:rPr>
          <w:rFonts w:ascii="Times New Roman" w:hAnsi="Times New Roman" w:cs="Times New Roman"/>
          <w:sz w:val="28"/>
          <w:szCs w:val="28"/>
        </w:rPr>
        <w:t>8 році, крім енергоефективності;</w:t>
      </w:r>
    </w:p>
    <w:p w:rsidR="00913454" w:rsidRPr="00837F73" w:rsidRDefault="005923F1" w:rsidP="00837F73">
      <w:pPr>
        <w:pStyle w:val="a3"/>
        <w:numPr>
          <w:ilvl w:val="0"/>
          <w:numId w:val="12"/>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2014 рік – випущено нову стратегію розвитку до 2030 року, яка базується на попередній стратегії, але в підсумку очікується зниження викидів на 40% та на 32% покращення енергоефективності та використання відновлюваних джерел в кінцевому енергоспоживанні</w:t>
      </w:r>
      <w:r w:rsidR="005B2FC1" w:rsidRPr="00837F73">
        <w:rPr>
          <w:rStyle w:val="a9"/>
          <w:rFonts w:ascii="Times New Roman" w:hAnsi="Times New Roman" w:cs="Times New Roman"/>
          <w:sz w:val="28"/>
          <w:szCs w:val="28"/>
        </w:rPr>
        <w:footnoteReference w:id="30"/>
      </w:r>
      <w:r w:rsidR="005B2FC1" w:rsidRPr="00837F73">
        <w:rPr>
          <w:rFonts w:ascii="Times New Roman" w:hAnsi="Times New Roman" w:cs="Times New Roman"/>
          <w:sz w:val="28"/>
          <w:szCs w:val="28"/>
        </w:rPr>
        <w:t xml:space="preserve">. В майбутньому розглядається можливість зниження викидів до 60% та перегляд </w:t>
      </w:r>
      <w:r w:rsidR="0078507D" w:rsidRPr="00837F73">
        <w:rPr>
          <w:rFonts w:ascii="Times New Roman" w:hAnsi="Times New Roman" w:cs="Times New Roman"/>
          <w:sz w:val="28"/>
          <w:szCs w:val="28"/>
        </w:rPr>
        <w:t xml:space="preserve">законодавства, </w:t>
      </w:r>
      <w:r w:rsidR="005B2FC1" w:rsidRPr="00837F73">
        <w:rPr>
          <w:rFonts w:ascii="Times New Roman" w:hAnsi="Times New Roman" w:cs="Times New Roman"/>
          <w:sz w:val="28"/>
          <w:szCs w:val="28"/>
        </w:rPr>
        <w:t>політичних інструментів для досягнення цілі</w:t>
      </w:r>
      <w:r w:rsidRPr="00837F73">
        <w:rPr>
          <w:rFonts w:ascii="Times New Roman" w:hAnsi="Times New Roman" w:cs="Times New Roman"/>
          <w:sz w:val="28"/>
          <w:szCs w:val="28"/>
        </w:rPr>
        <w:t>;</w:t>
      </w:r>
    </w:p>
    <w:p w:rsidR="005923F1" w:rsidRPr="00837F73" w:rsidRDefault="005B2FC1" w:rsidP="00837F73">
      <w:pPr>
        <w:pStyle w:val="a3"/>
        <w:numPr>
          <w:ilvl w:val="0"/>
          <w:numId w:val="12"/>
        </w:numPr>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2018 рік – прийнято довгостроковий план розвитку до 2050 року</w:t>
      </w:r>
      <w:r w:rsidR="00C27E27" w:rsidRPr="00837F73">
        <w:rPr>
          <w:rFonts w:ascii="Times New Roman" w:hAnsi="Times New Roman" w:cs="Times New Roman"/>
          <w:sz w:val="28"/>
          <w:szCs w:val="28"/>
        </w:rPr>
        <w:t xml:space="preserve"> - основу </w:t>
      </w:r>
      <w:r w:rsidRPr="00837F73">
        <w:rPr>
          <w:rFonts w:ascii="Times New Roman" w:hAnsi="Times New Roman" w:cs="Times New Roman"/>
          <w:sz w:val="28"/>
          <w:szCs w:val="28"/>
        </w:rPr>
        <w:t>Європейськ</w:t>
      </w:r>
      <w:r w:rsidR="00C27E27" w:rsidRPr="00837F73">
        <w:rPr>
          <w:rFonts w:ascii="Times New Roman" w:hAnsi="Times New Roman" w:cs="Times New Roman"/>
          <w:sz w:val="28"/>
          <w:szCs w:val="28"/>
        </w:rPr>
        <w:t>ого</w:t>
      </w:r>
      <w:r w:rsidRPr="00837F73">
        <w:rPr>
          <w:rFonts w:ascii="Times New Roman" w:hAnsi="Times New Roman" w:cs="Times New Roman"/>
          <w:sz w:val="28"/>
          <w:szCs w:val="28"/>
        </w:rPr>
        <w:t xml:space="preserve"> зелен</w:t>
      </w:r>
      <w:r w:rsidR="00C27E27" w:rsidRPr="00837F73">
        <w:rPr>
          <w:rFonts w:ascii="Times New Roman" w:hAnsi="Times New Roman" w:cs="Times New Roman"/>
          <w:sz w:val="28"/>
          <w:szCs w:val="28"/>
        </w:rPr>
        <w:t>ого</w:t>
      </w:r>
      <w:r w:rsidRPr="00837F73">
        <w:rPr>
          <w:rFonts w:ascii="Times New Roman" w:hAnsi="Times New Roman" w:cs="Times New Roman"/>
          <w:sz w:val="28"/>
          <w:szCs w:val="28"/>
        </w:rPr>
        <w:t xml:space="preserve"> курс</w:t>
      </w:r>
      <w:r w:rsidR="00C27E27" w:rsidRPr="00837F73">
        <w:rPr>
          <w:rFonts w:ascii="Times New Roman" w:hAnsi="Times New Roman" w:cs="Times New Roman"/>
          <w:sz w:val="28"/>
          <w:szCs w:val="28"/>
        </w:rPr>
        <w:t>у</w:t>
      </w:r>
      <w:r w:rsidRPr="00837F73">
        <w:rPr>
          <w:rFonts w:ascii="Times New Roman" w:hAnsi="Times New Roman" w:cs="Times New Roman"/>
          <w:sz w:val="28"/>
          <w:szCs w:val="28"/>
        </w:rPr>
        <w:t xml:space="preserve">. </w:t>
      </w:r>
      <w:r w:rsidR="00A05AC1" w:rsidRPr="00837F73">
        <w:rPr>
          <w:rFonts w:ascii="Times New Roman" w:hAnsi="Times New Roman" w:cs="Times New Roman"/>
          <w:sz w:val="28"/>
          <w:szCs w:val="28"/>
        </w:rPr>
        <w:t xml:space="preserve">Стратегія пропонує до 2050 року досягти кліматичної нейтральності, тобто зменшити викиди до рівня, який можуть </w:t>
      </w:r>
      <w:r w:rsidR="008C6399" w:rsidRPr="00837F73">
        <w:rPr>
          <w:rFonts w:ascii="Times New Roman" w:hAnsi="Times New Roman" w:cs="Times New Roman"/>
          <w:sz w:val="28"/>
          <w:szCs w:val="28"/>
        </w:rPr>
        <w:t>поглинути ліси або технічні засоби</w:t>
      </w:r>
      <w:r w:rsidR="008438E7" w:rsidRPr="00837F73">
        <w:rPr>
          <w:rFonts w:ascii="Times New Roman" w:hAnsi="Times New Roman" w:cs="Times New Roman"/>
          <w:sz w:val="28"/>
          <w:szCs w:val="28"/>
        </w:rPr>
        <w:t>, що оцінюється на 80-95% менше порівняно з 1990 роком</w:t>
      </w:r>
      <w:r w:rsidR="008E0FDD" w:rsidRPr="00837F73">
        <w:rPr>
          <w:rStyle w:val="a9"/>
          <w:rFonts w:ascii="Times New Roman" w:hAnsi="Times New Roman" w:cs="Times New Roman"/>
          <w:sz w:val="28"/>
          <w:szCs w:val="28"/>
        </w:rPr>
        <w:footnoteReference w:id="31"/>
      </w:r>
      <w:r w:rsidR="008438E7" w:rsidRPr="00837F73">
        <w:rPr>
          <w:rFonts w:ascii="Times New Roman" w:hAnsi="Times New Roman" w:cs="Times New Roman"/>
          <w:sz w:val="28"/>
          <w:szCs w:val="28"/>
        </w:rPr>
        <w:t>.</w:t>
      </w:r>
      <w:r w:rsidR="0078507D" w:rsidRPr="00837F73">
        <w:rPr>
          <w:rFonts w:ascii="Times New Roman" w:hAnsi="Times New Roman" w:cs="Times New Roman"/>
          <w:sz w:val="28"/>
          <w:szCs w:val="28"/>
        </w:rPr>
        <w:t xml:space="preserve"> Цю стратегію підтримує і Європейський Парламент в численних резолюціях. </w:t>
      </w:r>
    </w:p>
    <w:p w:rsidR="00CE6968" w:rsidRPr="00837F73" w:rsidRDefault="00731244"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Спільною рисою багатьох вищевказаних стратегій є те, що вони видані перед 2019 роком і не могли передбачити вплив такого глобального чинника, як пандемія COVID-19. </w:t>
      </w:r>
      <w:r w:rsidR="004B00E1" w:rsidRPr="00837F73">
        <w:rPr>
          <w:rFonts w:ascii="Times New Roman" w:hAnsi="Times New Roman" w:cs="Times New Roman"/>
          <w:sz w:val="28"/>
          <w:szCs w:val="28"/>
        </w:rPr>
        <w:t>Цей чинник значною мірою сповільнив розвиток не тільки енергетики а й економіки в з</w:t>
      </w:r>
      <w:r w:rsidR="00114412" w:rsidRPr="00837F73">
        <w:rPr>
          <w:rFonts w:ascii="Times New Roman" w:hAnsi="Times New Roman" w:cs="Times New Roman"/>
          <w:sz w:val="28"/>
          <w:szCs w:val="28"/>
        </w:rPr>
        <w:t xml:space="preserve">агальному в світових масштабах і дещо </w:t>
      </w:r>
      <w:r w:rsidR="00161CB8" w:rsidRPr="00837F73">
        <w:rPr>
          <w:rFonts w:ascii="Times New Roman" w:hAnsi="Times New Roman" w:cs="Times New Roman"/>
          <w:sz w:val="28"/>
          <w:szCs w:val="28"/>
        </w:rPr>
        <w:t xml:space="preserve">відтягне терміни досягнення мети сповільнити глобальне потепління. </w:t>
      </w:r>
      <w:r w:rsidR="00C4724B" w:rsidRPr="00837F73">
        <w:rPr>
          <w:rFonts w:ascii="Times New Roman" w:hAnsi="Times New Roman" w:cs="Times New Roman"/>
          <w:sz w:val="28"/>
          <w:szCs w:val="28"/>
        </w:rPr>
        <w:t>Б</w:t>
      </w:r>
      <w:r w:rsidR="007B3914" w:rsidRPr="00837F73">
        <w:rPr>
          <w:rFonts w:ascii="Times New Roman" w:hAnsi="Times New Roman" w:cs="Times New Roman"/>
          <w:sz w:val="28"/>
          <w:szCs w:val="28"/>
        </w:rPr>
        <w:t>ільш пізні дослідження вже враховують вплив даного чинника і намагаються прогнозувати довготривалі наслідки</w:t>
      </w:r>
      <w:r w:rsidR="00C4724B" w:rsidRPr="00837F73">
        <w:rPr>
          <w:rFonts w:ascii="Times New Roman" w:hAnsi="Times New Roman" w:cs="Times New Roman"/>
          <w:sz w:val="28"/>
          <w:szCs w:val="28"/>
        </w:rPr>
        <w:t xml:space="preserve"> за умови що невідомо коли пандемія повністю завершиться, чи стане сезонним явищем.</w:t>
      </w:r>
      <w:r w:rsidR="00872BEB" w:rsidRPr="00837F73">
        <w:rPr>
          <w:rFonts w:ascii="Times New Roman" w:hAnsi="Times New Roman" w:cs="Times New Roman"/>
          <w:sz w:val="28"/>
          <w:szCs w:val="28"/>
        </w:rPr>
        <w:t xml:space="preserve"> Існує і ряд інших чинників, до прикладу військова нестабільність в регіонах покладів паливних </w:t>
      </w:r>
      <w:r w:rsidR="00872BEB" w:rsidRPr="00837F73">
        <w:rPr>
          <w:rFonts w:ascii="Times New Roman" w:hAnsi="Times New Roman" w:cs="Times New Roman"/>
          <w:sz w:val="28"/>
          <w:szCs w:val="28"/>
        </w:rPr>
        <w:lastRenderedPageBreak/>
        <w:t>корисних копалин,</w:t>
      </w:r>
      <w:r w:rsidR="007E71ED" w:rsidRPr="00837F73">
        <w:rPr>
          <w:rFonts w:ascii="Times New Roman" w:hAnsi="Times New Roman" w:cs="Times New Roman"/>
          <w:sz w:val="28"/>
          <w:szCs w:val="28"/>
        </w:rPr>
        <w:t xml:space="preserve"> терористична загроза, кібератаки на системи управління енергетичними системами в державах, як</w:t>
      </w:r>
      <w:r w:rsidR="00CA3332" w:rsidRPr="00837F73">
        <w:rPr>
          <w:rFonts w:ascii="Times New Roman" w:hAnsi="Times New Roman" w:cs="Times New Roman"/>
          <w:sz w:val="28"/>
          <w:szCs w:val="28"/>
        </w:rPr>
        <w:t>і</w:t>
      </w:r>
      <w:r w:rsidR="007E71ED" w:rsidRPr="00837F73">
        <w:rPr>
          <w:rFonts w:ascii="Times New Roman" w:hAnsi="Times New Roman" w:cs="Times New Roman"/>
          <w:sz w:val="28"/>
          <w:szCs w:val="28"/>
        </w:rPr>
        <w:t xml:space="preserve"> теж не достатньо вивчені.</w:t>
      </w:r>
    </w:p>
    <w:p w:rsidR="00CA3332" w:rsidRPr="00837F73" w:rsidRDefault="00CA3332"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Питання підвищення ефективності використання відновлюваних джерел енергії досліджувались у працях вітчизняних учених Патона</w:t>
      </w:r>
      <w:r w:rsidRPr="00837F73">
        <w:rPr>
          <w:rStyle w:val="a9"/>
          <w:rFonts w:ascii="Times New Roman" w:hAnsi="Times New Roman" w:cs="Times New Roman"/>
          <w:sz w:val="28"/>
          <w:szCs w:val="28"/>
        </w:rPr>
        <w:footnoteReference w:id="32"/>
      </w:r>
      <w:r w:rsidRPr="00837F73">
        <w:rPr>
          <w:rFonts w:ascii="Times New Roman" w:hAnsi="Times New Roman" w:cs="Times New Roman"/>
          <w:sz w:val="28"/>
          <w:szCs w:val="28"/>
        </w:rPr>
        <w:t>, Кудрі</w:t>
      </w:r>
      <w:r w:rsidRPr="00837F73">
        <w:rPr>
          <w:rStyle w:val="a9"/>
          <w:rFonts w:ascii="Times New Roman" w:hAnsi="Times New Roman" w:cs="Times New Roman"/>
          <w:sz w:val="28"/>
          <w:szCs w:val="28"/>
        </w:rPr>
        <w:footnoteReference w:id="33"/>
      </w:r>
      <w:r w:rsidRPr="00837F73">
        <w:rPr>
          <w:rFonts w:ascii="Times New Roman" w:hAnsi="Times New Roman" w:cs="Times New Roman"/>
          <w:sz w:val="28"/>
          <w:szCs w:val="28"/>
        </w:rPr>
        <w:t>, Жесана</w:t>
      </w:r>
      <w:r w:rsidRPr="00837F73">
        <w:rPr>
          <w:rStyle w:val="a9"/>
          <w:rFonts w:ascii="Times New Roman" w:hAnsi="Times New Roman" w:cs="Times New Roman"/>
          <w:sz w:val="28"/>
          <w:szCs w:val="28"/>
        </w:rPr>
        <w:footnoteReference w:id="34"/>
      </w:r>
      <w:r w:rsidRPr="00837F73">
        <w:rPr>
          <w:rFonts w:ascii="Times New Roman" w:hAnsi="Times New Roman" w:cs="Times New Roman"/>
          <w:sz w:val="28"/>
          <w:szCs w:val="28"/>
        </w:rPr>
        <w:t>, Прокіла</w:t>
      </w:r>
      <w:r w:rsidR="005F0A70" w:rsidRPr="00837F73">
        <w:rPr>
          <w:rStyle w:val="a9"/>
          <w:rFonts w:ascii="Times New Roman" w:hAnsi="Times New Roman" w:cs="Times New Roman"/>
          <w:sz w:val="28"/>
          <w:szCs w:val="28"/>
        </w:rPr>
        <w:footnoteReference w:id="35"/>
      </w:r>
      <w:r w:rsidRPr="00837F73">
        <w:rPr>
          <w:rFonts w:ascii="Times New Roman" w:hAnsi="Times New Roman" w:cs="Times New Roman"/>
          <w:sz w:val="28"/>
          <w:szCs w:val="28"/>
        </w:rPr>
        <w:t xml:space="preserve"> та інших. У цих роботах не розглядаються аспекти використання досвіду впровадження гібридних енергетичних систем на основі відновлюваних джерел енергії в Україні, що є актуальним для держави з різними кліматичними поясами. У подальшій роботі планується розробити математичну модель аналізу регіонів України для ефективного використання різноманітних комбінацій відновлюваних джерел енергії та досягнення їх максимальної ефективності в кожному регіоні країни.</w:t>
      </w:r>
    </w:p>
    <w:p w:rsidR="00C4724B" w:rsidRPr="00837F73" w:rsidRDefault="00C4724B"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 вітчизняній науковій літературі недостатньо ґрунтовних досліджень впливу пандемії на енергетику, </w:t>
      </w:r>
      <w:r w:rsidR="00557E8F" w:rsidRPr="00837F73">
        <w:rPr>
          <w:rFonts w:ascii="Times New Roman" w:hAnsi="Times New Roman" w:cs="Times New Roman"/>
          <w:sz w:val="28"/>
          <w:szCs w:val="28"/>
        </w:rPr>
        <w:t xml:space="preserve">в силу новизни цього явища. Іноземна література більшою мірою розкриває дану тематику та дає певні прогнози розвитку енергетики на майбутнє. </w:t>
      </w:r>
      <w:r w:rsidR="00F211FE" w:rsidRPr="00837F73">
        <w:rPr>
          <w:rFonts w:ascii="Times New Roman" w:hAnsi="Times New Roman" w:cs="Times New Roman"/>
          <w:sz w:val="28"/>
          <w:szCs w:val="28"/>
        </w:rPr>
        <w:t xml:space="preserve">На нашу думку, вітчизняним науковцям варто звернути більшу увагу на проблеми впливу </w:t>
      </w:r>
      <w:r w:rsidR="00872BEB" w:rsidRPr="00837F73">
        <w:rPr>
          <w:rFonts w:ascii="Times New Roman" w:hAnsi="Times New Roman" w:cs="Times New Roman"/>
          <w:sz w:val="28"/>
          <w:szCs w:val="28"/>
        </w:rPr>
        <w:t>критичних чинників на розвиток енергетики та розробляти національні стратегії розвитку галузі у відповідності з світовими трендами</w:t>
      </w:r>
      <w:r w:rsidR="007E71ED" w:rsidRPr="00837F73">
        <w:rPr>
          <w:rFonts w:ascii="Times New Roman" w:hAnsi="Times New Roman" w:cs="Times New Roman"/>
          <w:sz w:val="28"/>
          <w:szCs w:val="28"/>
        </w:rPr>
        <w:t xml:space="preserve">, а також використовувати потенціал України для інтеграції з європейським енергетичним ринком та водночас досягнення </w:t>
      </w:r>
      <w:r w:rsidR="00480DAC" w:rsidRPr="00837F73">
        <w:rPr>
          <w:rFonts w:ascii="Times New Roman" w:hAnsi="Times New Roman" w:cs="Times New Roman"/>
          <w:sz w:val="28"/>
          <w:szCs w:val="28"/>
        </w:rPr>
        <w:t xml:space="preserve">стабільного розвитку та енергетичної незалежності. </w:t>
      </w:r>
    </w:p>
    <w:p w:rsidR="00480DAC" w:rsidRPr="00837F73" w:rsidRDefault="00480DAC" w:rsidP="00837F73">
      <w:pPr>
        <w:spacing w:line="360" w:lineRule="auto"/>
        <w:contextualSpacing/>
        <w:jc w:val="both"/>
        <w:rPr>
          <w:rFonts w:ascii="Times New Roman" w:hAnsi="Times New Roman" w:cs="Times New Roman"/>
          <w:sz w:val="28"/>
          <w:szCs w:val="28"/>
        </w:rPr>
      </w:pPr>
    </w:p>
    <w:p w:rsidR="00480DAC" w:rsidRPr="00837F73" w:rsidRDefault="00480DAC" w:rsidP="00837F73">
      <w:pPr>
        <w:spacing w:line="360" w:lineRule="auto"/>
        <w:contextualSpacing/>
        <w:jc w:val="both"/>
        <w:rPr>
          <w:rFonts w:ascii="Times New Roman" w:hAnsi="Times New Roman" w:cs="Times New Roman"/>
          <w:sz w:val="28"/>
          <w:szCs w:val="28"/>
        </w:rPr>
      </w:pPr>
    </w:p>
    <w:p w:rsidR="00480DAC" w:rsidRPr="00837F73" w:rsidRDefault="00480DAC" w:rsidP="00837F73">
      <w:pPr>
        <w:spacing w:line="360" w:lineRule="auto"/>
        <w:contextualSpacing/>
        <w:jc w:val="both"/>
        <w:rPr>
          <w:rFonts w:ascii="Times New Roman" w:hAnsi="Times New Roman" w:cs="Times New Roman"/>
          <w:sz w:val="28"/>
          <w:szCs w:val="28"/>
        </w:rPr>
      </w:pPr>
    </w:p>
    <w:p w:rsidR="00162BAC" w:rsidRPr="00837F73" w:rsidRDefault="00162BAC"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br w:type="page"/>
      </w:r>
    </w:p>
    <w:p w:rsidR="00480DAC" w:rsidRPr="00837F73" w:rsidRDefault="009E336C" w:rsidP="00837F73">
      <w:pPr>
        <w:spacing w:line="360" w:lineRule="auto"/>
        <w:contextualSpacing/>
        <w:jc w:val="center"/>
        <w:rPr>
          <w:rFonts w:ascii="Times New Roman" w:hAnsi="Times New Roman" w:cs="Times New Roman"/>
          <w:sz w:val="28"/>
          <w:szCs w:val="28"/>
        </w:rPr>
      </w:pPr>
      <w:r w:rsidRPr="00837F73">
        <w:rPr>
          <w:rFonts w:ascii="Times New Roman" w:hAnsi="Times New Roman" w:cs="Times New Roman"/>
          <w:sz w:val="28"/>
          <w:szCs w:val="28"/>
        </w:rPr>
        <w:lastRenderedPageBreak/>
        <w:t>Висновки до РОЗДІЛУ 1</w:t>
      </w:r>
    </w:p>
    <w:p w:rsidR="00D34BD6" w:rsidRPr="00837F73" w:rsidRDefault="003B0CBD"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ab/>
        <w:t xml:space="preserve">Отже, енергетика є основою будь-якої національної економіки. </w:t>
      </w:r>
      <w:r w:rsidR="00540EA2" w:rsidRPr="00837F73">
        <w:rPr>
          <w:rFonts w:ascii="Times New Roman" w:hAnsi="Times New Roman" w:cs="Times New Roman"/>
          <w:sz w:val="28"/>
          <w:szCs w:val="28"/>
        </w:rPr>
        <w:t xml:space="preserve">Створення </w:t>
      </w:r>
      <w:r w:rsidR="00D34BD6" w:rsidRPr="00837F73">
        <w:rPr>
          <w:rFonts w:ascii="Times New Roman" w:hAnsi="Times New Roman" w:cs="Times New Roman"/>
          <w:sz w:val="28"/>
          <w:szCs w:val="28"/>
        </w:rPr>
        <w:t>теоретико-концептуальної</w:t>
      </w:r>
      <w:r w:rsidR="00540EA2" w:rsidRPr="00837F73">
        <w:rPr>
          <w:rFonts w:ascii="Times New Roman" w:hAnsi="Times New Roman" w:cs="Times New Roman"/>
          <w:sz w:val="28"/>
          <w:szCs w:val="28"/>
        </w:rPr>
        <w:t xml:space="preserve"> бази вивчення даної тематики є зацікавленням для держави з метою наукового обґрунтування державної політики в галузі енергетики. </w:t>
      </w:r>
    </w:p>
    <w:p w:rsidR="00432B35" w:rsidRPr="00837F73" w:rsidRDefault="00D34BD6"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Енергетика </w:t>
      </w:r>
      <w:r w:rsidR="00EA4E8A" w:rsidRPr="00837F73">
        <w:rPr>
          <w:rFonts w:ascii="Times New Roman" w:hAnsi="Times New Roman" w:cs="Times New Roman"/>
          <w:sz w:val="28"/>
          <w:szCs w:val="28"/>
        </w:rPr>
        <w:t>–</w:t>
      </w:r>
      <w:r w:rsidRPr="00837F73">
        <w:rPr>
          <w:rFonts w:ascii="Times New Roman" w:hAnsi="Times New Roman" w:cs="Times New Roman"/>
          <w:sz w:val="28"/>
          <w:szCs w:val="28"/>
        </w:rPr>
        <w:t xml:space="preserve"> </w:t>
      </w:r>
      <w:r w:rsidR="00EA4E8A" w:rsidRPr="00837F73">
        <w:rPr>
          <w:rFonts w:ascii="Times New Roman" w:hAnsi="Times New Roman" w:cs="Times New Roman"/>
          <w:sz w:val="28"/>
          <w:szCs w:val="28"/>
        </w:rPr>
        <w:t xml:space="preserve">це </w:t>
      </w:r>
      <w:r w:rsidR="00975AA3" w:rsidRPr="00837F73">
        <w:rPr>
          <w:rFonts w:ascii="Times New Roman" w:hAnsi="Times New Roman" w:cs="Times New Roman"/>
          <w:sz w:val="28"/>
          <w:szCs w:val="28"/>
        </w:rPr>
        <w:t>полі</w:t>
      </w:r>
      <w:r w:rsidR="00EA4E8A" w:rsidRPr="00837F73">
        <w:rPr>
          <w:rFonts w:ascii="Times New Roman" w:hAnsi="Times New Roman" w:cs="Times New Roman"/>
          <w:sz w:val="28"/>
          <w:szCs w:val="28"/>
        </w:rPr>
        <w:t xml:space="preserve">компонентна та </w:t>
      </w:r>
      <w:r w:rsidR="00975AA3" w:rsidRPr="00837F73">
        <w:rPr>
          <w:rFonts w:ascii="Times New Roman" w:hAnsi="Times New Roman" w:cs="Times New Roman"/>
          <w:sz w:val="28"/>
          <w:szCs w:val="28"/>
        </w:rPr>
        <w:t xml:space="preserve">структурована галузь, її дослідження вимагає правильного підбору методів, методики та методології. Детальне вивчення термінології дозволяє визначити основи та повною мірою описати найважливіші поняття для даної </w:t>
      </w:r>
      <w:r w:rsidR="003E56D7" w:rsidRPr="00837F73">
        <w:rPr>
          <w:rFonts w:ascii="Times New Roman" w:hAnsi="Times New Roman" w:cs="Times New Roman"/>
          <w:sz w:val="28"/>
          <w:szCs w:val="28"/>
        </w:rPr>
        <w:t>галузі, що покращує розуміння внутрішніх та зовнішніх процесів і задає вектори розвитку. Ми розгляну</w:t>
      </w:r>
      <w:r w:rsidR="006E2375" w:rsidRPr="00837F73">
        <w:rPr>
          <w:rFonts w:ascii="Times New Roman" w:hAnsi="Times New Roman" w:cs="Times New Roman"/>
          <w:sz w:val="28"/>
          <w:szCs w:val="28"/>
        </w:rPr>
        <w:t>ли</w:t>
      </w:r>
      <w:r w:rsidR="003E56D7" w:rsidRPr="00837F73">
        <w:rPr>
          <w:rFonts w:ascii="Times New Roman" w:hAnsi="Times New Roman" w:cs="Times New Roman"/>
          <w:sz w:val="28"/>
          <w:szCs w:val="28"/>
        </w:rPr>
        <w:t xml:space="preserve"> як основні поняття для </w:t>
      </w:r>
      <w:r w:rsidR="00810900" w:rsidRPr="00837F73">
        <w:rPr>
          <w:rFonts w:ascii="Times New Roman" w:hAnsi="Times New Roman" w:cs="Times New Roman"/>
          <w:sz w:val="28"/>
          <w:szCs w:val="28"/>
        </w:rPr>
        <w:t xml:space="preserve">сучасної </w:t>
      </w:r>
      <w:r w:rsidR="003E56D7" w:rsidRPr="00837F73">
        <w:rPr>
          <w:rFonts w:ascii="Times New Roman" w:hAnsi="Times New Roman" w:cs="Times New Roman"/>
          <w:sz w:val="28"/>
          <w:szCs w:val="28"/>
        </w:rPr>
        <w:t>енергетики, такі як енергетична безпека, енергетична криза, енерг</w:t>
      </w:r>
      <w:r w:rsidR="00530166" w:rsidRPr="00837F73">
        <w:rPr>
          <w:rFonts w:ascii="Times New Roman" w:hAnsi="Times New Roman" w:cs="Times New Roman"/>
          <w:sz w:val="28"/>
          <w:szCs w:val="28"/>
        </w:rPr>
        <w:t>оефектив</w:t>
      </w:r>
      <w:r w:rsidR="003E56D7" w:rsidRPr="00837F73">
        <w:rPr>
          <w:rFonts w:ascii="Times New Roman" w:hAnsi="Times New Roman" w:cs="Times New Roman"/>
          <w:sz w:val="28"/>
          <w:szCs w:val="28"/>
        </w:rPr>
        <w:t>н</w:t>
      </w:r>
      <w:r w:rsidR="00530166" w:rsidRPr="00837F73">
        <w:rPr>
          <w:rFonts w:ascii="Times New Roman" w:hAnsi="Times New Roman" w:cs="Times New Roman"/>
          <w:sz w:val="28"/>
          <w:szCs w:val="28"/>
        </w:rPr>
        <w:t>і</w:t>
      </w:r>
      <w:r w:rsidR="003E56D7" w:rsidRPr="00837F73">
        <w:rPr>
          <w:rFonts w:ascii="Times New Roman" w:hAnsi="Times New Roman" w:cs="Times New Roman"/>
          <w:sz w:val="28"/>
          <w:szCs w:val="28"/>
        </w:rPr>
        <w:t>ст</w:t>
      </w:r>
      <w:r w:rsidR="00530166" w:rsidRPr="00837F73">
        <w:rPr>
          <w:rFonts w:ascii="Times New Roman" w:hAnsi="Times New Roman" w:cs="Times New Roman"/>
          <w:sz w:val="28"/>
          <w:szCs w:val="28"/>
        </w:rPr>
        <w:t>ь, декарбонізація, альтернативні (поновлювані) джерела енергетики</w:t>
      </w:r>
      <w:r w:rsidR="003D5703">
        <w:rPr>
          <w:rFonts w:ascii="Times New Roman" w:hAnsi="Times New Roman" w:cs="Times New Roman"/>
          <w:sz w:val="28"/>
          <w:szCs w:val="28"/>
        </w:rPr>
        <w:t>, які</w:t>
      </w:r>
      <w:r w:rsidR="00530166" w:rsidRPr="00837F73">
        <w:rPr>
          <w:rFonts w:ascii="Times New Roman" w:hAnsi="Times New Roman" w:cs="Times New Roman"/>
          <w:sz w:val="28"/>
          <w:szCs w:val="28"/>
        </w:rPr>
        <w:t xml:space="preserve"> </w:t>
      </w:r>
      <w:r w:rsidR="00810900" w:rsidRPr="00837F73">
        <w:rPr>
          <w:rFonts w:ascii="Times New Roman" w:hAnsi="Times New Roman" w:cs="Times New Roman"/>
          <w:sz w:val="28"/>
          <w:szCs w:val="28"/>
        </w:rPr>
        <w:t xml:space="preserve">формують понятійний апарат та створюють базу для розуміння світових енергетичних напрямів розвитку. </w:t>
      </w:r>
      <w:r w:rsidR="00B84239" w:rsidRPr="00837F73">
        <w:rPr>
          <w:rFonts w:ascii="Times New Roman" w:hAnsi="Times New Roman" w:cs="Times New Roman"/>
          <w:sz w:val="28"/>
          <w:szCs w:val="28"/>
        </w:rPr>
        <w:t xml:space="preserve">Ми порівнювали підходи вітчизняних та зарубіжних дослідників, а також міжнародних організацій до визначень понять, всі вони спрямовані на детальніше </w:t>
      </w:r>
      <w:r w:rsidR="00E04876" w:rsidRPr="00837F73">
        <w:rPr>
          <w:rFonts w:ascii="Times New Roman" w:hAnsi="Times New Roman" w:cs="Times New Roman"/>
          <w:sz w:val="28"/>
          <w:szCs w:val="28"/>
        </w:rPr>
        <w:t xml:space="preserve">вивчення </w:t>
      </w:r>
      <w:r w:rsidR="00817F4E" w:rsidRPr="00837F73">
        <w:rPr>
          <w:rFonts w:ascii="Times New Roman" w:hAnsi="Times New Roman" w:cs="Times New Roman"/>
          <w:sz w:val="28"/>
          <w:szCs w:val="28"/>
        </w:rPr>
        <w:t xml:space="preserve">та розуміння процесів та механізмів </w:t>
      </w:r>
      <w:r w:rsidR="00432B35" w:rsidRPr="00837F73">
        <w:rPr>
          <w:rFonts w:ascii="Times New Roman" w:hAnsi="Times New Roman" w:cs="Times New Roman"/>
          <w:sz w:val="28"/>
          <w:szCs w:val="28"/>
        </w:rPr>
        <w:t xml:space="preserve">функціонування енергетичної сфери. </w:t>
      </w:r>
    </w:p>
    <w:p w:rsidR="00D34BD6" w:rsidRPr="00837F73" w:rsidRDefault="00432B35" w:rsidP="006A0C74">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В ході дослідження на різних етапах було використано різноманітні методи</w:t>
      </w:r>
      <w:r w:rsidR="00467766" w:rsidRPr="00837F73">
        <w:rPr>
          <w:rFonts w:ascii="Times New Roman" w:hAnsi="Times New Roman" w:cs="Times New Roman"/>
          <w:sz w:val="28"/>
          <w:szCs w:val="28"/>
        </w:rPr>
        <w:t xml:space="preserve"> у відповідності до мети та предмету дослідження кожного розділу роботи, а саме методи: </w:t>
      </w:r>
      <w:r w:rsidR="00232F6C" w:rsidRPr="00837F73">
        <w:rPr>
          <w:rFonts w:ascii="Times New Roman" w:hAnsi="Times New Roman" w:cs="Times New Roman"/>
          <w:sz w:val="28"/>
          <w:szCs w:val="28"/>
        </w:rPr>
        <w:t>спостереження, аналізу та синтезу, індукції та дедукції, мето</w:t>
      </w:r>
      <w:r w:rsidR="001B31DA" w:rsidRPr="00837F73">
        <w:rPr>
          <w:rFonts w:ascii="Times New Roman" w:hAnsi="Times New Roman" w:cs="Times New Roman"/>
          <w:sz w:val="28"/>
          <w:szCs w:val="28"/>
        </w:rPr>
        <w:t>д</w:t>
      </w:r>
      <w:r w:rsidR="00232F6C" w:rsidRPr="00837F73">
        <w:rPr>
          <w:rFonts w:ascii="Times New Roman" w:hAnsi="Times New Roman" w:cs="Times New Roman"/>
          <w:sz w:val="28"/>
          <w:szCs w:val="28"/>
        </w:rPr>
        <w:t xml:space="preserve"> абстрагування, сходження від абстрактного до конкретного і навпаки, метод моделювання та аналогії.</w:t>
      </w:r>
      <w:r w:rsidR="001B31DA" w:rsidRPr="00837F73">
        <w:rPr>
          <w:rFonts w:ascii="Times New Roman" w:hAnsi="Times New Roman" w:cs="Times New Roman"/>
          <w:sz w:val="28"/>
          <w:szCs w:val="28"/>
        </w:rPr>
        <w:t xml:space="preserve"> Обрана сукупність методів </w:t>
      </w:r>
      <w:r w:rsidR="006A0C74">
        <w:rPr>
          <w:rFonts w:ascii="Times New Roman" w:hAnsi="Times New Roman" w:cs="Times New Roman"/>
          <w:sz w:val="28"/>
          <w:szCs w:val="28"/>
        </w:rPr>
        <w:t xml:space="preserve">а також використання таблиць </w:t>
      </w:r>
      <w:r w:rsidR="00DB3D44" w:rsidRPr="00837F73">
        <w:rPr>
          <w:rFonts w:ascii="Times New Roman" w:hAnsi="Times New Roman" w:cs="Times New Roman"/>
          <w:sz w:val="28"/>
          <w:szCs w:val="28"/>
        </w:rPr>
        <w:t xml:space="preserve">та ілюстрацій дозволила глибоко проаналізувати та вивчити об’єкт дослідження з подальшим передбаченням напрямів </w:t>
      </w:r>
      <w:r w:rsidR="00ED746D" w:rsidRPr="00837F73">
        <w:rPr>
          <w:rFonts w:ascii="Times New Roman" w:hAnsi="Times New Roman" w:cs="Times New Roman"/>
          <w:sz w:val="28"/>
          <w:szCs w:val="28"/>
        </w:rPr>
        <w:t xml:space="preserve">його </w:t>
      </w:r>
      <w:r w:rsidR="00DB3D44" w:rsidRPr="00837F73">
        <w:rPr>
          <w:rFonts w:ascii="Times New Roman" w:hAnsi="Times New Roman" w:cs="Times New Roman"/>
          <w:sz w:val="28"/>
          <w:szCs w:val="28"/>
        </w:rPr>
        <w:t xml:space="preserve">розвитку. </w:t>
      </w:r>
    </w:p>
    <w:p w:rsidR="00ED746D" w:rsidRPr="00837F73" w:rsidRDefault="00ED746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Джерельна база в основному складається з аналітичних та статистичних робіт таких впливових міжнародних організацій та компаній як Європейської комісії, Світової енергетичної ради, </w:t>
      </w:r>
      <w:r w:rsidR="00837922" w:rsidRPr="00837F73">
        <w:rPr>
          <w:rFonts w:ascii="Times New Roman" w:hAnsi="Times New Roman" w:cs="Times New Roman"/>
          <w:sz w:val="28"/>
          <w:szCs w:val="28"/>
        </w:rPr>
        <w:t xml:space="preserve">Міжнародного енергетичного агентства, Міжнародного агентства з питань поновлюваних </w:t>
      </w:r>
      <w:r w:rsidR="00837922" w:rsidRPr="00837F73">
        <w:rPr>
          <w:rFonts w:ascii="Times New Roman" w:hAnsi="Times New Roman" w:cs="Times New Roman"/>
          <w:sz w:val="28"/>
          <w:szCs w:val="28"/>
        </w:rPr>
        <w:lastRenderedPageBreak/>
        <w:t>джерел енергії</w:t>
      </w:r>
      <w:r w:rsidR="005A6517" w:rsidRPr="00837F73">
        <w:rPr>
          <w:rFonts w:ascii="Times New Roman" w:hAnsi="Times New Roman" w:cs="Times New Roman"/>
          <w:sz w:val="28"/>
          <w:szCs w:val="28"/>
        </w:rPr>
        <w:t xml:space="preserve"> (International Renewable Energy Agency)</w:t>
      </w:r>
      <w:r w:rsidR="00837922"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Брітіш Петролеум (British Petroleum), </w:t>
      </w:r>
      <w:r w:rsidR="00837922" w:rsidRPr="00837F73">
        <w:rPr>
          <w:rFonts w:ascii="Times New Roman" w:hAnsi="Times New Roman" w:cs="Times New Roman"/>
          <w:sz w:val="28"/>
          <w:szCs w:val="28"/>
        </w:rPr>
        <w:t>Міжурядової групи експертів з питань змін клімату (Intergovernmental Panel on Climate Change</w:t>
      </w:r>
      <w:r w:rsidR="005A6517" w:rsidRPr="00837F73">
        <w:rPr>
          <w:rFonts w:ascii="Times New Roman" w:hAnsi="Times New Roman" w:cs="Times New Roman"/>
          <w:sz w:val="28"/>
          <w:szCs w:val="28"/>
        </w:rPr>
        <w:t xml:space="preserve">) та ін., а також науково-дослідних робіт вітчизняних та </w:t>
      </w:r>
      <w:r w:rsidR="00AB7F5C" w:rsidRPr="00837F73">
        <w:rPr>
          <w:rFonts w:ascii="Times New Roman" w:hAnsi="Times New Roman" w:cs="Times New Roman"/>
          <w:sz w:val="28"/>
          <w:szCs w:val="28"/>
        </w:rPr>
        <w:t>зарубіжних вчених, серед яких</w:t>
      </w:r>
      <w:r w:rsidR="008D627C" w:rsidRPr="00837F73">
        <w:rPr>
          <w:rFonts w:ascii="Times New Roman" w:hAnsi="Times New Roman" w:cs="Times New Roman"/>
          <w:sz w:val="28"/>
          <w:szCs w:val="28"/>
        </w:rPr>
        <w:t xml:space="preserve"> </w:t>
      </w:r>
      <w:r w:rsidR="00DF1BEA">
        <w:rPr>
          <w:rFonts w:ascii="Times New Roman" w:hAnsi="Times New Roman" w:cs="Times New Roman"/>
          <w:sz w:val="28"/>
          <w:szCs w:val="28"/>
        </w:rPr>
        <w:t>М. </w:t>
      </w:r>
      <w:r w:rsidR="002F4A05" w:rsidRPr="00837F73">
        <w:rPr>
          <w:rFonts w:ascii="Times New Roman" w:hAnsi="Times New Roman" w:cs="Times New Roman"/>
          <w:sz w:val="28"/>
          <w:szCs w:val="28"/>
        </w:rPr>
        <w:t xml:space="preserve">Гінзбург, </w:t>
      </w:r>
      <w:r w:rsidR="00AB7F5C" w:rsidRPr="00837F73">
        <w:rPr>
          <w:rFonts w:ascii="Times New Roman" w:hAnsi="Times New Roman" w:cs="Times New Roman"/>
          <w:sz w:val="28"/>
          <w:szCs w:val="28"/>
        </w:rPr>
        <w:t>Г. Дугінець</w:t>
      </w:r>
      <w:r w:rsidR="004018E6" w:rsidRPr="00837F73">
        <w:rPr>
          <w:rFonts w:ascii="Times New Roman" w:hAnsi="Times New Roman" w:cs="Times New Roman"/>
          <w:sz w:val="28"/>
          <w:szCs w:val="28"/>
        </w:rPr>
        <w:t>,</w:t>
      </w:r>
      <w:r w:rsidR="00CE08F6">
        <w:rPr>
          <w:rFonts w:ascii="Times New Roman" w:hAnsi="Times New Roman" w:cs="Times New Roman"/>
          <w:sz w:val="28"/>
          <w:szCs w:val="28"/>
        </w:rPr>
        <w:t xml:space="preserve"> М.</w:t>
      </w:r>
      <w:r w:rsidR="004018E6" w:rsidRPr="00837F73">
        <w:rPr>
          <w:rFonts w:ascii="Times New Roman" w:hAnsi="Times New Roman" w:cs="Times New Roman"/>
          <w:sz w:val="28"/>
          <w:szCs w:val="28"/>
        </w:rPr>
        <w:t xml:space="preserve"> </w:t>
      </w:r>
      <w:r w:rsidR="00CE08F6">
        <w:rPr>
          <w:rFonts w:ascii="Times New Roman" w:hAnsi="Times New Roman" w:cs="Times New Roman"/>
          <w:sz w:val="28"/>
          <w:szCs w:val="28"/>
        </w:rPr>
        <w:t xml:space="preserve">Земляний, </w:t>
      </w:r>
      <w:r w:rsidR="001370CF">
        <w:rPr>
          <w:rFonts w:ascii="Times New Roman" w:hAnsi="Times New Roman" w:cs="Times New Roman"/>
          <w:sz w:val="28"/>
          <w:szCs w:val="28"/>
        </w:rPr>
        <w:t xml:space="preserve">Л. Кобилянська, </w:t>
      </w:r>
      <w:r w:rsidR="004018E6" w:rsidRPr="00837F73">
        <w:rPr>
          <w:rFonts w:ascii="Times New Roman" w:hAnsi="Times New Roman" w:cs="Times New Roman"/>
          <w:sz w:val="28"/>
          <w:szCs w:val="28"/>
        </w:rPr>
        <w:t xml:space="preserve">В. Микитенко, Є. Сухін, </w:t>
      </w:r>
      <w:r w:rsidR="00DF1BEA">
        <w:rPr>
          <w:rFonts w:ascii="Times New Roman" w:hAnsi="Times New Roman" w:cs="Times New Roman"/>
          <w:sz w:val="28"/>
          <w:szCs w:val="28"/>
        </w:rPr>
        <w:t>В. Новицький</w:t>
      </w:r>
      <w:r w:rsidR="002F4A05" w:rsidRPr="00837F73">
        <w:rPr>
          <w:rFonts w:ascii="Times New Roman" w:hAnsi="Times New Roman" w:cs="Times New Roman"/>
          <w:sz w:val="28"/>
          <w:szCs w:val="28"/>
        </w:rPr>
        <w:t xml:space="preserve">, </w:t>
      </w:r>
      <w:r w:rsidR="004A7394" w:rsidRPr="00837F73">
        <w:rPr>
          <w:rFonts w:ascii="Times New Roman" w:hAnsi="Times New Roman" w:cs="Times New Roman"/>
          <w:sz w:val="28"/>
          <w:szCs w:val="28"/>
        </w:rPr>
        <w:t xml:space="preserve">Б. Совакол, </w:t>
      </w:r>
      <w:r w:rsidR="00DF1BEA">
        <w:rPr>
          <w:rFonts w:ascii="Times New Roman" w:hAnsi="Times New Roman" w:cs="Times New Roman"/>
          <w:sz w:val="28"/>
          <w:szCs w:val="28"/>
        </w:rPr>
        <w:t>О. </w:t>
      </w:r>
      <w:r w:rsidR="006167F9" w:rsidRPr="00837F73">
        <w:rPr>
          <w:rFonts w:ascii="Times New Roman" w:hAnsi="Times New Roman" w:cs="Times New Roman"/>
          <w:sz w:val="28"/>
          <w:szCs w:val="28"/>
        </w:rPr>
        <w:t xml:space="preserve">Суходоля, </w:t>
      </w:r>
      <w:r w:rsidR="001370CF">
        <w:rPr>
          <w:rFonts w:ascii="Times New Roman" w:hAnsi="Times New Roman" w:cs="Times New Roman"/>
          <w:sz w:val="28"/>
          <w:szCs w:val="28"/>
        </w:rPr>
        <w:t xml:space="preserve">Д. Боданський, Р. Бронсон, </w:t>
      </w:r>
      <w:r w:rsidR="00DA7D5E">
        <w:rPr>
          <w:rFonts w:ascii="Times New Roman" w:hAnsi="Times New Roman" w:cs="Times New Roman"/>
          <w:sz w:val="28"/>
          <w:szCs w:val="28"/>
        </w:rPr>
        <w:t xml:space="preserve">Дж. Ватт, </w:t>
      </w:r>
      <w:r w:rsidR="001370CF">
        <w:rPr>
          <w:rFonts w:ascii="Times New Roman" w:hAnsi="Times New Roman" w:cs="Times New Roman"/>
          <w:sz w:val="28"/>
          <w:szCs w:val="28"/>
        </w:rPr>
        <w:t>М.Джефферсон, Д. </w:t>
      </w:r>
      <w:r w:rsidR="004A7394" w:rsidRPr="00837F73">
        <w:rPr>
          <w:rFonts w:ascii="Times New Roman" w:hAnsi="Times New Roman" w:cs="Times New Roman"/>
          <w:sz w:val="28"/>
          <w:szCs w:val="28"/>
        </w:rPr>
        <w:t xml:space="preserve">Клемес, </w:t>
      </w:r>
      <w:r w:rsidR="004F0641" w:rsidRPr="00837F73">
        <w:rPr>
          <w:rFonts w:ascii="Times New Roman" w:hAnsi="Times New Roman" w:cs="Times New Roman"/>
          <w:sz w:val="28"/>
          <w:szCs w:val="28"/>
        </w:rPr>
        <w:t xml:space="preserve">Дж. Колган, </w:t>
      </w:r>
      <w:r w:rsidR="00CD6D00" w:rsidRPr="00837F73">
        <w:rPr>
          <w:rFonts w:ascii="Times New Roman" w:hAnsi="Times New Roman" w:cs="Times New Roman"/>
          <w:sz w:val="28"/>
          <w:szCs w:val="28"/>
        </w:rPr>
        <w:t xml:space="preserve">Н. Штерн </w:t>
      </w:r>
      <w:r w:rsidR="006167F9" w:rsidRPr="00837F73">
        <w:rPr>
          <w:rFonts w:ascii="Times New Roman" w:hAnsi="Times New Roman" w:cs="Times New Roman"/>
          <w:sz w:val="28"/>
          <w:szCs w:val="28"/>
        </w:rPr>
        <w:t>та ін.</w:t>
      </w:r>
      <w:r w:rsidR="003870D2" w:rsidRPr="00837F73">
        <w:rPr>
          <w:rFonts w:ascii="Times New Roman" w:hAnsi="Times New Roman" w:cs="Times New Roman"/>
          <w:color w:val="FF0000"/>
          <w:sz w:val="28"/>
          <w:szCs w:val="28"/>
        </w:rPr>
        <w:t xml:space="preserve"> </w:t>
      </w:r>
      <w:r w:rsidR="003870D2" w:rsidRPr="00837F73">
        <w:rPr>
          <w:rFonts w:ascii="Times New Roman" w:hAnsi="Times New Roman" w:cs="Times New Roman"/>
          <w:sz w:val="28"/>
          <w:szCs w:val="28"/>
        </w:rPr>
        <w:t>Деякі організації здійсн</w:t>
      </w:r>
      <w:r w:rsidR="00825D13" w:rsidRPr="00837F73">
        <w:rPr>
          <w:rFonts w:ascii="Times New Roman" w:hAnsi="Times New Roman" w:cs="Times New Roman"/>
          <w:sz w:val="28"/>
          <w:szCs w:val="28"/>
        </w:rPr>
        <w:t>ю</w:t>
      </w:r>
      <w:r w:rsidR="003870D2" w:rsidRPr="00837F73">
        <w:rPr>
          <w:rFonts w:ascii="Times New Roman" w:hAnsi="Times New Roman" w:cs="Times New Roman"/>
          <w:sz w:val="28"/>
          <w:szCs w:val="28"/>
        </w:rPr>
        <w:t xml:space="preserve">ють щорічний моніторинг основних даних, що дозволяє простежити динаміку розвитку, інші </w:t>
      </w:r>
      <w:r w:rsidR="009752F9" w:rsidRPr="00837F73">
        <w:rPr>
          <w:rFonts w:ascii="Times New Roman" w:hAnsi="Times New Roman" w:cs="Times New Roman"/>
          <w:sz w:val="28"/>
          <w:szCs w:val="28"/>
        </w:rPr>
        <w:t xml:space="preserve">будують довготривалі </w:t>
      </w:r>
      <w:r w:rsidR="00825D13" w:rsidRPr="00837F73">
        <w:rPr>
          <w:rFonts w:ascii="Times New Roman" w:hAnsi="Times New Roman" w:cs="Times New Roman"/>
          <w:sz w:val="28"/>
          <w:szCs w:val="28"/>
        </w:rPr>
        <w:t>прогнози та сценарії, як позитивні так і негативні, з постановою конкретної мети, термінів та вжиття заходів для їх виконання.</w:t>
      </w:r>
    </w:p>
    <w:p w:rsidR="002F4A05" w:rsidRPr="00837F73" w:rsidRDefault="002F4A05"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Також ми відзначили загальну тенденцію нестачі досліджень впливу </w:t>
      </w:r>
      <w:r w:rsidR="003659F6" w:rsidRPr="00837F73">
        <w:rPr>
          <w:rFonts w:ascii="Times New Roman" w:hAnsi="Times New Roman" w:cs="Times New Roman"/>
          <w:sz w:val="28"/>
          <w:szCs w:val="28"/>
        </w:rPr>
        <w:t>сучасних кри</w:t>
      </w:r>
      <w:r w:rsidR="007B396C" w:rsidRPr="00837F73">
        <w:rPr>
          <w:rFonts w:ascii="Times New Roman" w:hAnsi="Times New Roman" w:cs="Times New Roman"/>
          <w:sz w:val="28"/>
          <w:szCs w:val="28"/>
        </w:rPr>
        <w:t>зових явищ на глобальну енергет</w:t>
      </w:r>
      <w:r w:rsidR="003659F6" w:rsidRPr="00837F73">
        <w:rPr>
          <w:rFonts w:ascii="Times New Roman" w:hAnsi="Times New Roman" w:cs="Times New Roman"/>
          <w:sz w:val="28"/>
          <w:szCs w:val="28"/>
        </w:rPr>
        <w:t>ику</w:t>
      </w:r>
      <w:r w:rsidR="001D521B" w:rsidRPr="00837F73">
        <w:rPr>
          <w:rFonts w:ascii="Times New Roman" w:hAnsi="Times New Roman" w:cs="Times New Roman"/>
          <w:sz w:val="28"/>
          <w:szCs w:val="28"/>
        </w:rPr>
        <w:t xml:space="preserve">, зокрема у вітчизняних дослідників. </w:t>
      </w:r>
      <w:r w:rsidR="00C823EF" w:rsidRPr="00837F73">
        <w:rPr>
          <w:rFonts w:ascii="Times New Roman" w:hAnsi="Times New Roman" w:cs="Times New Roman"/>
          <w:sz w:val="28"/>
          <w:szCs w:val="28"/>
        </w:rPr>
        <w:t xml:space="preserve">Метою цієї роботи є вивчити глобальні енергетичні можливості, узагальнити та поглибити дослідження впливу критичних факторів на розвиток енергетики, створити найоптимальніший сценарій розвитку </w:t>
      </w:r>
      <w:r w:rsidR="00574CE5" w:rsidRPr="00837F73">
        <w:rPr>
          <w:rFonts w:ascii="Times New Roman" w:hAnsi="Times New Roman" w:cs="Times New Roman"/>
          <w:sz w:val="28"/>
          <w:szCs w:val="28"/>
        </w:rPr>
        <w:t xml:space="preserve">глобальної </w:t>
      </w:r>
      <w:r w:rsidR="00C823EF" w:rsidRPr="00837F73">
        <w:rPr>
          <w:rFonts w:ascii="Times New Roman" w:hAnsi="Times New Roman" w:cs="Times New Roman"/>
          <w:sz w:val="28"/>
          <w:szCs w:val="28"/>
        </w:rPr>
        <w:t>енергетики</w:t>
      </w:r>
      <w:r w:rsidR="00574CE5" w:rsidRPr="00837F73">
        <w:rPr>
          <w:rFonts w:ascii="Times New Roman" w:hAnsi="Times New Roman" w:cs="Times New Roman"/>
          <w:sz w:val="28"/>
          <w:szCs w:val="28"/>
        </w:rPr>
        <w:t>,</w:t>
      </w:r>
      <w:r w:rsidR="00C823EF" w:rsidRPr="00837F73">
        <w:rPr>
          <w:rFonts w:ascii="Times New Roman" w:hAnsi="Times New Roman" w:cs="Times New Roman"/>
          <w:sz w:val="28"/>
          <w:szCs w:val="28"/>
        </w:rPr>
        <w:t xml:space="preserve"> в тому числі </w:t>
      </w:r>
      <w:r w:rsidR="00574CE5" w:rsidRPr="00837F73">
        <w:rPr>
          <w:rFonts w:ascii="Times New Roman" w:hAnsi="Times New Roman" w:cs="Times New Roman"/>
          <w:sz w:val="28"/>
          <w:szCs w:val="28"/>
        </w:rPr>
        <w:t xml:space="preserve">і </w:t>
      </w:r>
      <w:r w:rsidR="00C823EF" w:rsidRPr="00837F73">
        <w:rPr>
          <w:rFonts w:ascii="Times New Roman" w:hAnsi="Times New Roman" w:cs="Times New Roman"/>
          <w:sz w:val="28"/>
          <w:szCs w:val="28"/>
        </w:rPr>
        <w:t>для України, визначити можливості розвитку національного енергетичного потенціалу.</w:t>
      </w:r>
      <w:r w:rsidR="00574CE5" w:rsidRPr="00837F73">
        <w:rPr>
          <w:rFonts w:ascii="Times New Roman" w:hAnsi="Times New Roman" w:cs="Times New Roman"/>
          <w:sz w:val="28"/>
          <w:szCs w:val="28"/>
        </w:rPr>
        <w:t xml:space="preserve"> Також ми прагнули зробити внесок в розвиток науково-теоретичної бази державної політики в сфері енергетики, </w:t>
      </w:r>
      <w:r w:rsidR="00A024C0" w:rsidRPr="00837F73">
        <w:rPr>
          <w:rFonts w:ascii="Times New Roman" w:hAnsi="Times New Roman" w:cs="Times New Roman"/>
          <w:sz w:val="28"/>
          <w:szCs w:val="28"/>
        </w:rPr>
        <w:t xml:space="preserve">з можливістю використання цієї роботи для довгострокового планування енергетичних стратегій на загальнодержавному рівні. </w:t>
      </w:r>
    </w:p>
    <w:p w:rsidR="00A024C0" w:rsidRPr="00837F73" w:rsidRDefault="002F4A05" w:rsidP="00837F73">
      <w:pPr>
        <w:tabs>
          <w:tab w:val="left" w:pos="5341"/>
        </w:tabs>
        <w:spacing w:line="360" w:lineRule="auto"/>
        <w:contextualSpacing/>
        <w:jc w:val="both"/>
        <w:rPr>
          <w:rFonts w:ascii="Times New Roman" w:hAnsi="Times New Roman" w:cs="Times New Roman"/>
          <w:color w:val="FF0000"/>
          <w:sz w:val="28"/>
          <w:szCs w:val="28"/>
        </w:rPr>
      </w:pPr>
      <w:r w:rsidRPr="00837F73">
        <w:rPr>
          <w:rFonts w:ascii="Times New Roman" w:hAnsi="Times New Roman" w:cs="Times New Roman"/>
          <w:color w:val="FF0000"/>
          <w:sz w:val="28"/>
          <w:szCs w:val="28"/>
        </w:rPr>
        <w:tab/>
      </w:r>
    </w:p>
    <w:p w:rsidR="00A024C0" w:rsidRPr="00837F73" w:rsidRDefault="00A024C0"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br w:type="page"/>
      </w:r>
    </w:p>
    <w:p w:rsidR="00A024C0" w:rsidRPr="00837F73" w:rsidRDefault="00A024C0" w:rsidP="00837F73">
      <w:pPr>
        <w:spacing w:line="360" w:lineRule="auto"/>
        <w:jc w:val="center"/>
        <w:rPr>
          <w:rFonts w:ascii="Times New Roman" w:hAnsi="Times New Roman" w:cs="Times New Roman"/>
          <w:b/>
          <w:bCs/>
          <w:sz w:val="28"/>
          <w:szCs w:val="28"/>
        </w:rPr>
      </w:pPr>
      <w:r w:rsidRPr="00837F73">
        <w:rPr>
          <w:rFonts w:ascii="Times New Roman" w:hAnsi="Times New Roman" w:cs="Times New Roman"/>
          <w:b/>
          <w:bCs/>
          <w:sz w:val="28"/>
          <w:szCs w:val="28"/>
        </w:rPr>
        <w:lastRenderedPageBreak/>
        <w:t xml:space="preserve">РОЗДІЛ </w:t>
      </w:r>
      <w:r w:rsidR="009E336C" w:rsidRPr="00837F73">
        <w:rPr>
          <w:rFonts w:ascii="Times New Roman" w:hAnsi="Times New Roman" w:cs="Times New Roman"/>
          <w:b/>
          <w:bCs/>
          <w:sz w:val="28"/>
          <w:szCs w:val="28"/>
        </w:rPr>
        <w:t>2</w:t>
      </w:r>
      <w:r w:rsidRPr="00837F73">
        <w:rPr>
          <w:rFonts w:ascii="Times New Roman" w:hAnsi="Times New Roman" w:cs="Times New Roman"/>
          <w:b/>
          <w:bCs/>
          <w:sz w:val="28"/>
          <w:szCs w:val="28"/>
        </w:rPr>
        <w:t>. ГЛОБАЛЬНІ ЕНЕРГЕТИЧНІ МОЖЛИВОСТІ</w:t>
      </w:r>
    </w:p>
    <w:p w:rsidR="00A024C0" w:rsidRPr="00837F73" w:rsidRDefault="00A024C0" w:rsidP="00837F73">
      <w:pPr>
        <w:spacing w:line="360" w:lineRule="auto"/>
        <w:jc w:val="center"/>
        <w:rPr>
          <w:rFonts w:ascii="Times New Roman" w:hAnsi="Times New Roman" w:cs="Times New Roman"/>
          <w:sz w:val="28"/>
          <w:szCs w:val="28"/>
        </w:rPr>
      </w:pPr>
      <w:r w:rsidRPr="00837F73">
        <w:rPr>
          <w:rFonts w:ascii="Times New Roman" w:hAnsi="Times New Roman" w:cs="Times New Roman"/>
          <w:sz w:val="28"/>
          <w:szCs w:val="28"/>
        </w:rPr>
        <w:t>2.1. Міжнародно-правові засоби регулювання відносин в сфері енергетики</w:t>
      </w:r>
    </w:p>
    <w:p w:rsidR="00171C0E" w:rsidRPr="00837F73" w:rsidRDefault="00171C0E" w:rsidP="00837F73">
      <w:pPr>
        <w:tabs>
          <w:tab w:val="left" w:pos="770"/>
        </w:tabs>
        <w:spacing w:line="360" w:lineRule="auto"/>
        <w:ind w:firstLine="709"/>
        <w:contextualSpacing/>
        <w:jc w:val="both"/>
        <w:rPr>
          <w:rFonts w:ascii="Times New Roman" w:hAnsi="Times New Roman" w:cs="Times New Roman"/>
          <w:color w:val="FF0000"/>
          <w:sz w:val="28"/>
          <w:szCs w:val="28"/>
        </w:rPr>
      </w:pPr>
    </w:p>
    <w:p w:rsidR="00E93A10" w:rsidRPr="00837F73" w:rsidRDefault="002560D9"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Незважаючи на надзвичайну важливість енергетичної </w:t>
      </w:r>
      <w:r w:rsidR="00B649E4" w:rsidRPr="00837F73">
        <w:rPr>
          <w:rFonts w:ascii="Times New Roman" w:hAnsi="Times New Roman" w:cs="Times New Roman"/>
          <w:sz w:val="28"/>
          <w:szCs w:val="28"/>
        </w:rPr>
        <w:t>галузі</w:t>
      </w:r>
      <w:r w:rsidRPr="00837F73">
        <w:rPr>
          <w:rFonts w:ascii="Times New Roman" w:hAnsi="Times New Roman" w:cs="Times New Roman"/>
          <w:sz w:val="28"/>
          <w:szCs w:val="28"/>
        </w:rPr>
        <w:t xml:space="preserve"> для </w:t>
      </w:r>
      <w:r w:rsidR="005A37C3" w:rsidRPr="00837F73">
        <w:rPr>
          <w:rFonts w:ascii="Times New Roman" w:hAnsi="Times New Roman" w:cs="Times New Roman"/>
          <w:sz w:val="28"/>
          <w:szCs w:val="28"/>
        </w:rPr>
        <w:t>економічної стабільності держави, довгий час питання міжнародно-правового врегулювання ві</w:t>
      </w:r>
      <w:r w:rsidR="00B20243" w:rsidRPr="00837F73">
        <w:rPr>
          <w:rFonts w:ascii="Times New Roman" w:hAnsi="Times New Roman" w:cs="Times New Roman"/>
          <w:sz w:val="28"/>
          <w:szCs w:val="28"/>
        </w:rPr>
        <w:t>дносин в енергетичній сфері залишалось невирішеним</w:t>
      </w:r>
      <w:r w:rsidR="00B649E4" w:rsidRPr="00837F73">
        <w:rPr>
          <w:rFonts w:ascii="Times New Roman" w:hAnsi="Times New Roman" w:cs="Times New Roman"/>
          <w:sz w:val="28"/>
          <w:szCs w:val="28"/>
        </w:rPr>
        <w:t xml:space="preserve">. Як вважалося, кризи в </w:t>
      </w:r>
      <w:r w:rsidR="003A297C" w:rsidRPr="00837F73">
        <w:rPr>
          <w:rFonts w:ascii="Times New Roman" w:hAnsi="Times New Roman" w:cs="Times New Roman"/>
          <w:sz w:val="28"/>
          <w:szCs w:val="28"/>
        </w:rPr>
        <w:t xml:space="preserve">даній сфері мало загрожували національній безпеці держави, </w:t>
      </w:r>
      <w:r w:rsidR="00EE003D" w:rsidRPr="00837F73">
        <w:rPr>
          <w:rFonts w:ascii="Times New Roman" w:hAnsi="Times New Roman" w:cs="Times New Roman"/>
          <w:sz w:val="28"/>
          <w:szCs w:val="28"/>
        </w:rPr>
        <w:t>але погляди економічно розвинених держав, держа</w:t>
      </w:r>
      <w:r w:rsidR="009D1A38" w:rsidRPr="00837F73">
        <w:rPr>
          <w:rFonts w:ascii="Times New Roman" w:hAnsi="Times New Roman" w:cs="Times New Roman"/>
          <w:sz w:val="28"/>
          <w:szCs w:val="28"/>
        </w:rPr>
        <w:t>в</w:t>
      </w:r>
      <w:r w:rsidR="00EE003D" w:rsidRPr="00837F73">
        <w:rPr>
          <w:rFonts w:ascii="Times New Roman" w:hAnsi="Times New Roman" w:cs="Times New Roman"/>
          <w:sz w:val="28"/>
          <w:szCs w:val="28"/>
        </w:rPr>
        <w:t>-членів Є</w:t>
      </w:r>
      <w:r w:rsidR="009D1A38" w:rsidRPr="00837F73">
        <w:rPr>
          <w:rFonts w:ascii="Times New Roman" w:hAnsi="Times New Roman" w:cs="Times New Roman"/>
          <w:sz w:val="28"/>
          <w:szCs w:val="28"/>
        </w:rPr>
        <w:t>С</w:t>
      </w:r>
      <w:r w:rsidR="00EE003D" w:rsidRPr="00837F73">
        <w:rPr>
          <w:rFonts w:ascii="Times New Roman" w:hAnsi="Times New Roman" w:cs="Times New Roman"/>
          <w:sz w:val="28"/>
          <w:szCs w:val="28"/>
        </w:rPr>
        <w:t xml:space="preserve"> змінилися після першої </w:t>
      </w:r>
      <w:r w:rsidR="009D1A38" w:rsidRPr="00837F73">
        <w:rPr>
          <w:rFonts w:ascii="Times New Roman" w:hAnsi="Times New Roman" w:cs="Times New Roman"/>
          <w:sz w:val="28"/>
          <w:szCs w:val="28"/>
        </w:rPr>
        <w:t>глобальної енергетичної кризи в</w:t>
      </w:r>
      <w:r w:rsidR="00BC62D1" w:rsidRPr="00837F73">
        <w:rPr>
          <w:rFonts w:ascii="Times New Roman" w:hAnsi="Times New Roman" w:cs="Times New Roman"/>
          <w:sz w:val="28"/>
          <w:szCs w:val="28"/>
        </w:rPr>
        <w:t xml:space="preserve"> </w:t>
      </w:r>
      <w:r w:rsidR="009D1A38" w:rsidRPr="00837F73">
        <w:rPr>
          <w:rFonts w:ascii="Times New Roman" w:hAnsi="Times New Roman" w:cs="Times New Roman"/>
          <w:sz w:val="28"/>
          <w:szCs w:val="28"/>
        </w:rPr>
        <w:t xml:space="preserve">1974 році, коли після </w:t>
      </w:r>
      <w:r w:rsidR="001B78C4" w:rsidRPr="00837F73">
        <w:rPr>
          <w:rFonts w:ascii="Times New Roman" w:hAnsi="Times New Roman" w:cs="Times New Roman"/>
          <w:sz w:val="28"/>
          <w:szCs w:val="28"/>
        </w:rPr>
        <w:t xml:space="preserve">конфлікту між Ізраїлем </w:t>
      </w:r>
      <w:r w:rsidR="00F12D41" w:rsidRPr="00837F73">
        <w:rPr>
          <w:rFonts w:ascii="Times New Roman" w:hAnsi="Times New Roman" w:cs="Times New Roman"/>
          <w:sz w:val="28"/>
          <w:szCs w:val="28"/>
        </w:rPr>
        <w:t>з одного боку та</w:t>
      </w:r>
      <w:r w:rsidR="001B78C4" w:rsidRPr="00837F73">
        <w:rPr>
          <w:rFonts w:ascii="Times New Roman" w:hAnsi="Times New Roman" w:cs="Times New Roman"/>
          <w:sz w:val="28"/>
          <w:szCs w:val="28"/>
        </w:rPr>
        <w:t xml:space="preserve"> Сирією</w:t>
      </w:r>
      <w:r w:rsidR="00F12D41" w:rsidRPr="00837F73">
        <w:rPr>
          <w:rFonts w:ascii="Times New Roman" w:hAnsi="Times New Roman" w:cs="Times New Roman"/>
          <w:sz w:val="28"/>
          <w:szCs w:val="28"/>
        </w:rPr>
        <w:t xml:space="preserve"> і Єгиптом з іншого </w:t>
      </w:r>
      <w:r w:rsidR="005516AA" w:rsidRPr="00837F73">
        <w:rPr>
          <w:rFonts w:ascii="Times New Roman" w:hAnsi="Times New Roman" w:cs="Times New Roman"/>
          <w:sz w:val="28"/>
          <w:szCs w:val="28"/>
        </w:rPr>
        <w:t xml:space="preserve">ціни на нафту зросли в три рази через ембарго країн-членів Організації країн експортерів нафти (ОПЕК). </w:t>
      </w:r>
      <w:r w:rsidR="00EE003D" w:rsidRPr="00837F73">
        <w:rPr>
          <w:rFonts w:ascii="Times New Roman" w:hAnsi="Times New Roman" w:cs="Times New Roman"/>
          <w:sz w:val="28"/>
          <w:szCs w:val="28"/>
        </w:rPr>
        <w:t>З подальшим</w:t>
      </w:r>
      <w:r w:rsidR="003A297C" w:rsidRPr="00837F73">
        <w:rPr>
          <w:rFonts w:ascii="Times New Roman" w:hAnsi="Times New Roman" w:cs="Times New Roman"/>
          <w:sz w:val="28"/>
          <w:szCs w:val="28"/>
        </w:rPr>
        <w:t xml:space="preserve"> розвитком системи міжнародних відносин та глобалізації </w:t>
      </w:r>
      <w:r w:rsidR="00C74022" w:rsidRPr="00837F73">
        <w:rPr>
          <w:rFonts w:ascii="Times New Roman" w:hAnsi="Times New Roman" w:cs="Times New Roman"/>
          <w:sz w:val="28"/>
          <w:szCs w:val="28"/>
        </w:rPr>
        <w:t>все більше уваги звертається на врегулювання відносин між державами в полі міжнародного права.</w:t>
      </w:r>
      <w:r w:rsidR="00EE003D" w:rsidRPr="00837F73">
        <w:rPr>
          <w:rFonts w:ascii="Times New Roman" w:hAnsi="Times New Roman" w:cs="Times New Roman"/>
          <w:sz w:val="28"/>
          <w:szCs w:val="28"/>
        </w:rPr>
        <w:t xml:space="preserve"> </w:t>
      </w:r>
    </w:p>
    <w:p w:rsidR="008468BA" w:rsidRPr="00837F73" w:rsidRDefault="008468B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Міжнародно-правовий вплив пер</w:t>
      </w:r>
      <w:r w:rsidR="00832B64" w:rsidRPr="00837F73">
        <w:rPr>
          <w:rFonts w:ascii="Times New Roman" w:hAnsi="Times New Roman" w:cs="Times New Roman"/>
          <w:sz w:val="28"/>
          <w:szCs w:val="28"/>
        </w:rPr>
        <w:t xml:space="preserve">едбачає застосування певних юридичних норм створених державами, міжнародними організаціями та іншими суб’єктами міжнародного права через обговорення та узгодження позицій і </w:t>
      </w:r>
      <w:r w:rsidR="008A1B0B" w:rsidRPr="00837F73">
        <w:rPr>
          <w:rFonts w:ascii="Times New Roman" w:hAnsi="Times New Roman" w:cs="Times New Roman"/>
          <w:sz w:val="28"/>
          <w:szCs w:val="28"/>
        </w:rPr>
        <w:t xml:space="preserve">з </w:t>
      </w:r>
      <w:r w:rsidR="00832B64" w:rsidRPr="00837F73">
        <w:rPr>
          <w:rFonts w:ascii="Times New Roman" w:hAnsi="Times New Roman" w:cs="Times New Roman"/>
          <w:sz w:val="28"/>
          <w:szCs w:val="28"/>
        </w:rPr>
        <w:t xml:space="preserve">наступним підписанням міжнародних договорів, конвенцій, </w:t>
      </w:r>
      <w:r w:rsidR="008A1B0B" w:rsidRPr="00837F73">
        <w:rPr>
          <w:rFonts w:ascii="Times New Roman" w:hAnsi="Times New Roman" w:cs="Times New Roman"/>
          <w:sz w:val="28"/>
          <w:szCs w:val="28"/>
        </w:rPr>
        <w:t>укладанням усних угод, дотриманням за</w:t>
      </w:r>
      <w:r w:rsidR="00EF0989" w:rsidRPr="00837F73">
        <w:rPr>
          <w:rFonts w:ascii="Times New Roman" w:hAnsi="Times New Roman" w:cs="Times New Roman"/>
          <w:sz w:val="28"/>
          <w:szCs w:val="28"/>
        </w:rPr>
        <w:t>гальних принципів права та дотриманням кваліфікованих судових рішень</w:t>
      </w:r>
      <w:r w:rsidR="00EF0989" w:rsidRPr="00837F73">
        <w:rPr>
          <w:rStyle w:val="a9"/>
          <w:rFonts w:ascii="Times New Roman" w:hAnsi="Times New Roman" w:cs="Times New Roman"/>
          <w:sz w:val="28"/>
          <w:szCs w:val="28"/>
        </w:rPr>
        <w:footnoteReference w:id="36"/>
      </w:r>
      <w:r w:rsidR="00EF0989" w:rsidRPr="00837F73">
        <w:rPr>
          <w:rFonts w:ascii="Times New Roman" w:hAnsi="Times New Roman" w:cs="Times New Roman"/>
          <w:sz w:val="28"/>
          <w:szCs w:val="28"/>
        </w:rPr>
        <w:t>.</w:t>
      </w:r>
    </w:p>
    <w:p w:rsidR="00BC62D1" w:rsidRPr="00837F73" w:rsidRDefault="00A024C0"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 </w:t>
      </w:r>
      <w:r w:rsidR="00BC62D1" w:rsidRPr="00837F73">
        <w:rPr>
          <w:rFonts w:ascii="Times New Roman" w:hAnsi="Times New Roman" w:cs="Times New Roman"/>
          <w:sz w:val="28"/>
          <w:szCs w:val="28"/>
        </w:rPr>
        <w:t xml:space="preserve">З точки зору міжнародної безпеки всі нормативно-правові регулювання в енергетичній сфері можна поділити на рівні: глобальний, локальний та регіональний. На глобальному рівні загрозою для енергетики є вичерпання природних ресурсів, монополізація видобутку, глобалізація економіки в умовах забезпечення екологічного рівня сприятливого для господарства та людей. На регіональному рівні виклики включають «енергетичні війни», де природні ресурси використовуються в якості засобів </w:t>
      </w:r>
      <w:r w:rsidR="00BC62D1" w:rsidRPr="00837F73">
        <w:rPr>
          <w:rFonts w:ascii="Times New Roman" w:hAnsi="Times New Roman" w:cs="Times New Roman"/>
          <w:sz w:val="28"/>
          <w:szCs w:val="28"/>
        </w:rPr>
        <w:lastRenderedPageBreak/>
        <w:t>політичного чи економічного впливу, а також в тому що багато країн, в тому числі Україна, є залежними від імпорту енергоносіїв, а тому відчувають тиск з боку краї</w:t>
      </w:r>
      <w:r w:rsidR="00C908A5" w:rsidRPr="00837F73">
        <w:rPr>
          <w:rFonts w:ascii="Times New Roman" w:hAnsi="Times New Roman" w:cs="Times New Roman"/>
          <w:sz w:val="28"/>
          <w:szCs w:val="28"/>
        </w:rPr>
        <w:t>н</w:t>
      </w:r>
      <w:r w:rsidR="00BC62D1" w:rsidRPr="00837F73">
        <w:rPr>
          <w:rFonts w:ascii="Times New Roman" w:hAnsi="Times New Roman" w:cs="Times New Roman"/>
          <w:sz w:val="28"/>
          <w:szCs w:val="28"/>
        </w:rPr>
        <w:t>-експортерів. На локальному рівні виклики енергетичній безпеці спричинені нестачею власних корисних копалин, невмінням вигідно використовувати наявні енергетичні ресурси для вироблення первинної енергії, неефективна державна політика, корупція, військові конфлікти, які перешкоджають доступ до регіонів покладів паливних корисних копалин</w:t>
      </w:r>
      <w:r w:rsidR="00BC62D1" w:rsidRPr="00837F73">
        <w:rPr>
          <w:rStyle w:val="a9"/>
          <w:rFonts w:ascii="Times New Roman" w:hAnsi="Times New Roman" w:cs="Times New Roman"/>
          <w:sz w:val="28"/>
          <w:szCs w:val="28"/>
        </w:rPr>
        <w:footnoteReference w:id="37"/>
      </w:r>
      <w:r w:rsidR="00BC62D1" w:rsidRPr="00837F73">
        <w:rPr>
          <w:rFonts w:ascii="Times New Roman" w:hAnsi="Times New Roman" w:cs="Times New Roman"/>
          <w:sz w:val="28"/>
          <w:szCs w:val="28"/>
        </w:rPr>
        <w:t xml:space="preserve">. </w:t>
      </w:r>
    </w:p>
    <w:p w:rsidR="004C11EF" w:rsidRPr="00837F73" w:rsidRDefault="004C11EF"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Запропоновані та існуючі форми міжнародного співробітництва зі змін клімату можна згрупувати у п’ять категорій, які характеризують</w:t>
      </w:r>
      <w:r w:rsidR="00333758" w:rsidRPr="00837F73">
        <w:rPr>
          <w:rFonts w:ascii="Times New Roman" w:hAnsi="Times New Roman" w:cs="Times New Roman"/>
          <w:sz w:val="28"/>
          <w:szCs w:val="28"/>
        </w:rPr>
        <w:t xml:space="preserve"> їх юридичну обов’язковість. Перша передбачає </w:t>
      </w:r>
      <w:r w:rsidR="00EB0998" w:rsidRPr="00837F73">
        <w:rPr>
          <w:rFonts w:ascii="Times New Roman" w:hAnsi="Times New Roman" w:cs="Times New Roman"/>
          <w:sz w:val="28"/>
          <w:szCs w:val="28"/>
        </w:rPr>
        <w:t xml:space="preserve">оформлення договору у вигляді юридично обов’язкового положення з </w:t>
      </w:r>
      <w:r w:rsidR="003A75D5" w:rsidRPr="00837F73">
        <w:rPr>
          <w:rFonts w:ascii="Times New Roman" w:hAnsi="Times New Roman" w:cs="Times New Roman"/>
          <w:sz w:val="28"/>
          <w:szCs w:val="28"/>
        </w:rPr>
        <w:t xml:space="preserve">визначеними імперативними нормами </w:t>
      </w:r>
      <w:r w:rsidR="00C42E59" w:rsidRPr="00837F73">
        <w:rPr>
          <w:rFonts w:ascii="Times New Roman" w:hAnsi="Times New Roman" w:cs="Times New Roman"/>
          <w:sz w:val="28"/>
          <w:szCs w:val="28"/>
        </w:rPr>
        <w:t xml:space="preserve">, </w:t>
      </w:r>
      <w:r w:rsidR="006753C8" w:rsidRPr="00837F73">
        <w:rPr>
          <w:rFonts w:ascii="Times New Roman" w:hAnsi="Times New Roman" w:cs="Times New Roman"/>
          <w:sz w:val="28"/>
          <w:szCs w:val="28"/>
        </w:rPr>
        <w:t xml:space="preserve">конкретною </w:t>
      </w:r>
      <w:r w:rsidR="00C42E59" w:rsidRPr="00837F73">
        <w:rPr>
          <w:rFonts w:ascii="Times New Roman" w:hAnsi="Times New Roman" w:cs="Times New Roman"/>
          <w:sz w:val="28"/>
          <w:szCs w:val="28"/>
        </w:rPr>
        <w:t xml:space="preserve">оцінкою відповідності та </w:t>
      </w:r>
      <w:r w:rsidR="00E42876" w:rsidRPr="00837F73">
        <w:rPr>
          <w:rFonts w:ascii="Times New Roman" w:hAnsi="Times New Roman" w:cs="Times New Roman"/>
          <w:sz w:val="28"/>
          <w:szCs w:val="28"/>
        </w:rPr>
        <w:t xml:space="preserve">режимом виконання. Друга категорія </w:t>
      </w:r>
      <w:r w:rsidR="00F9202E" w:rsidRPr="00837F73">
        <w:rPr>
          <w:rFonts w:ascii="Times New Roman" w:hAnsi="Times New Roman" w:cs="Times New Roman"/>
          <w:sz w:val="28"/>
          <w:szCs w:val="28"/>
        </w:rPr>
        <w:t>має форму обов'язкових положень у юридично зобов'язуючому документі, але без механізмів виконання, спираючись натомість на самозастосування. Третя категорія може містити необов’язкові положення в юридично зобов’язуючому документі, має більшу вагу, ніж політична угода, але не вимагає дотримання.</w:t>
      </w:r>
      <w:r w:rsidR="00155616" w:rsidRPr="00837F73">
        <w:rPr>
          <w:rFonts w:ascii="Times New Roman" w:hAnsi="Times New Roman" w:cs="Times New Roman"/>
          <w:sz w:val="28"/>
          <w:szCs w:val="28"/>
        </w:rPr>
        <w:t xml:space="preserve"> Четвертий вид може мати форму обов'язкових положень у </w:t>
      </w:r>
      <w:r w:rsidR="00887BFB" w:rsidRPr="00837F73">
        <w:rPr>
          <w:rFonts w:ascii="Times New Roman" w:hAnsi="Times New Roman" w:cs="Times New Roman"/>
          <w:sz w:val="28"/>
          <w:szCs w:val="28"/>
        </w:rPr>
        <w:t>документі який не має юридичної сили та</w:t>
      </w:r>
      <w:r w:rsidR="00155616" w:rsidRPr="00837F73">
        <w:rPr>
          <w:rFonts w:ascii="Times New Roman" w:hAnsi="Times New Roman" w:cs="Times New Roman"/>
          <w:sz w:val="28"/>
          <w:szCs w:val="28"/>
        </w:rPr>
        <w:t xml:space="preserve"> може викликати дії через норми, занепокоєння щодо репутації або взаємність.</w:t>
      </w:r>
      <w:r w:rsidR="00177421" w:rsidRPr="00837F73">
        <w:rPr>
          <w:rFonts w:ascii="Times New Roman" w:hAnsi="Times New Roman" w:cs="Times New Roman"/>
          <w:sz w:val="28"/>
          <w:szCs w:val="28"/>
        </w:rPr>
        <w:t xml:space="preserve"> </w:t>
      </w:r>
      <w:r w:rsidR="002A4F5E" w:rsidRPr="00837F73">
        <w:rPr>
          <w:rFonts w:ascii="Times New Roman" w:hAnsi="Times New Roman" w:cs="Times New Roman"/>
          <w:sz w:val="28"/>
          <w:szCs w:val="28"/>
        </w:rPr>
        <w:t>П'ята категорія становить собою необов’язкові до виконання положення в формі юридично незобов'язуючого документу. Такі угоди зазвичай містять виклади принципів або норм і виражаються як цілі чи прагнення.</w:t>
      </w:r>
      <w:r w:rsidR="00A776F2" w:rsidRPr="00837F73">
        <w:rPr>
          <w:rFonts w:ascii="Times New Roman" w:hAnsi="Times New Roman" w:cs="Times New Roman"/>
        </w:rPr>
        <w:t xml:space="preserve"> </w:t>
      </w:r>
      <w:r w:rsidR="00A776F2" w:rsidRPr="00837F73">
        <w:rPr>
          <w:rFonts w:ascii="Times New Roman" w:hAnsi="Times New Roman" w:cs="Times New Roman"/>
          <w:sz w:val="28"/>
          <w:szCs w:val="28"/>
        </w:rPr>
        <w:t>Юридична форма угоди</w:t>
      </w:r>
      <w:r w:rsidR="005B58B8" w:rsidRPr="00837F73">
        <w:rPr>
          <w:rFonts w:ascii="Times New Roman" w:hAnsi="Times New Roman" w:cs="Times New Roman"/>
          <w:sz w:val="28"/>
          <w:szCs w:val="28"/>
        </w:rPr>
        <w:t xml:space="preserve"> мо</w:t>
      </w:r>
      <w:r w:rsidR="00C65967" w:rsidRPr="00837F73">
        <w:rPr>
          <w:rFonts w:ascii="Times New Roman" w:hAnsi="Times New Roman" w:cs="Times New Roman"/>
          <w:sz w:val="28"/>
          <w:szCs w:val="28"/>
        </w:rPr>
        <w:t>же мати важливі наслідки для її</w:t>
      </w:r>
      <w:r w:rsidR="005B58B8" w:rsidRPr="00837F73">
        <w:rPr>
          <w:rFonts w:ascii="Times New Roman" w:hAnsi="Times New Roman" w:cs="Times New Roman"/>
          <w:sz w:val="28"/>
          <w:szCs w:val="28"/>
        </w:rPr>
        <w:t xml:space="preserve"> </w:t>
      </w:r>
      <w:r w:rsidR="00A776F2" w:rsidRPr="00837F73">
        <w:rPr>
          <w:rFonts w:ascii="Times New Roman" w:hAnsi="Times New Roman" w:cs="Times New Roman"/>
          <w:sz w:val="28"/>
          <w:szCs w:val="28"/>
        </w:rPr>
        <w:t>ефективності</w:t>
      </w:r>
      <w:r w:rsidR="00182C8C" w:rsidRPr="00837F73">
        <w:rPr>
          <w:rFonts w:ascii="Times New Roman" w:hAnsi="Times New Roman" w:cs="Times New Roman"/>
          <w:sz w:val="28"/>
          <w:szCs w:val="28"/>
        </w:rPr>
        <w:t xml:space="preserve">: </w:t>
      </w:r>
      <w:r w:rsidR="00A776F2" w:rsidRPr="00837F73">
        <w:rPr>
          <w:rFonts w:ascii="Times New Roman" w:hAnsi="Times New Roman" w:cs="Times New Roman"/>
          <w:sz w:val="28"/>
          <w:szCs w:val="28"/>
        </w:rPr>
        <w:t xml:space="preserve">юридично </w:t>
      </w:r>
      <w:r w:rsidR="00182C8C" w:rsidRPr="00837F73">
        <w:rPr>
          <w:rFonts w:ascii="Times New Roman" w:hAnsi="Times New Roman" w:cs="Times New Roman"/>
          <w:sz w:val="28"/>
          <w:szCs w:val="28"/>
        </w:rPr>
        <w:t>зобов'язуючі</w:t>
      </w:r>
      <w:r w:rsidR="00A776F2" w:rsidRPr="00837F73">
        <w:rPr>
          <w:rFonts w:ascii="Times New Roman" w:hAnsi="Times New Roman" w:cs="Times New Roman"/>
          <w:sz w:val="28"/>
          <w:szCs w:val="28"/>
        </w:rPr>
        <w:t xml:space="preserve"> </w:t>
      </w:r>
      <w:r w:rsidR="00C65967" w:rsidRPr="00837F73">
        <w:rPr>
          <w:rFonts w:ascii="Times New Roman" w:hAnsi="Times New Roman" w:cs="Times New Roman"/>
          <w:sz w:val="28"/>
          <w:szCs w:val="28"/>
        </w:rPr>
        <w:t xml:space="preserve">угоди </w:t>
      </w:r>
      <w:r w:rsidR="00A776F2" w:rsidRPr="00837F73">
        <w:rPr>
          <w:rFonts w:ascii="Times New Roman" w:hAnsi="Times New Roman" w:cs="Times New Roman"/>
          <w:sz w:val="28"/>
          <w:szCs w:val="28"/>
        </w:rPr>
        <w:t xml:space="preserve">збільшують </w:t>
      </w:r>
      <w:r w:rsidR="00182C8C" w:rsidRPr="00837F73">
        <w:rPr>
          <w:rFonts w:ascii="Times New Roman" w:hAnsi="Times New Roman" w:cs="Times New Roman"/>
          <w:sz w:val="28"/>
          <w:szCs w:val="28"/>
        </w:rPr>
        <w:t xml:space="preserve">рівень </w:t>
      </w:r>
      <w:r w:rsidR="00A776F2" w:rsidRPr="00837F73">
        <w:rPr>
          <w:rFonts w:ascii="Times New Roman" w:hAnsi="Times New Roman" w:cs="Times New Roman"/>
          <w:sz w:val="28"/>
          <w:szCs w:val="28"/>
        </w:rPr>
        <w:t xml:space="preserve">витрат </w:t>
      </w:r>
      <w:r w:rsidR="00182C8C" w:rsidRPr="00837F73">
        <w:rPr>
          <w:rFonts w:ascii="Times New Roman" w:hAnsi="Times New Roman" w:cs="Times New Roman"/>
          <w:sz w:val="28"/>
          <w:szCs w:val="28"/>
        </w:rPr>
        <w:t>через</w:t>
      </w:r>
      <w:r w:rsidR="00A776F2" w:rsidRPr="00837F73">
        <w:rPr>
          <w:rFonts w:ascii="Times New Roman" w:hAnsi="Times New Roman" w:cs="Times New Roman"/>
          <w:sz w:val="28"/>
          <w:szCs w:val="28"/>
        </w:rPr>
        <w:t xml:space="preserve"> недотримання </w:t>
      </w:r>
      <w:r w:rsidR="00C65967" w:rsidRPr="00837F73">
        <w:rPr>
          <w:rFonts w:ascii="Times New Roman" w:hAnsi="Times New Roman" w:cs="Times New Roman"/>
          <w:sz w:val="28"/>
          <w:szCs w:val="28"/>
        </w:rPr>
        <w:t xml:space="preserve">погоджених правил і принципів </w:t>
      </w:r>
      <w:r w:rsidR="00A776F2" w:rsidRPr="00837F73">
        <w:rPr>
          <w:rFonts w:ascii="Times New Roman" w:hAnsi="Times New Roman" w:cs="Times New Roman"/>
          <w:sz w:val="28"/>
          <w:szCs w:val="28"/>
        </w:rPr>
        <w:t>і тому сигналізуют</w:t>
      </w:r>
      <w:r w:rsidR="005B58B8" w:rsidRPr="00837F73">
        <w:rPr>
          <w:rFonts w:ascii="Times New Roman" w:hAnsi="Times New Roman" w:cs="Times New Roman"/>
          <w:sz w:val="28"/>
          <w:szCs w:val="28"/>
        </w:rPr>
        <w:t>ь про більшу серйозність держав-учасниць</w:t>
      </w:r>
      <w:r w:rsidR="00C65967" w:rsidRPr="00837F73">
        <w:rPr>
          <w:rFonts w:ascii="Times New Roman" w:hAnsi="Times New Roman" w:cs="Times New Roman"/>
          <w:sz w:val="28"/>
          <w:szCs w:val="28"/>
        </w:rPr>
        <w:t>, та з іншого боку к</w:t>
      </w:r>
      <w:r w:rsidR="00A776F2" w:rsidRPr="00837F73">
        <w:rPr>
          <w:rFonts w:ascii="Times New Roman" w:hAnsi="Times New Roman" w:cs="Times New Roman"/>
          <w:sz w:val="28"/>
          <w:szCs w:val="28"/>
        </w:rPr>
        <w:t xml:space="preserve">раїни можуть готові прийняти </w:t>
      </w:r>
      <w:r w:rsidR="00C65967" w:rsidRPr="00837F73">
        <w:rPr>
          <w:rFonts w:ascii="Times New Roman" w:hAnsi="Times New Roman" w:cs="Times New Roman"/>
          <w:sz w:val="28"/>
          <w:szCs w:val="28"/>
        </w:rPr>
        <w:t xml:space="preserve">більш </w:t>
      </w:r>
      <w:r w:rsidR="00A776F2" w:rsidRPr="00837F73">
        <w:rPr>
          <w:rFonts w:ascii="Times New Roman" w:hAnsi="Times New Roman" w:cs="Times New Roman"/>
          <w:sz w:val="28"/>
          <w:szCs w:val="28"/>
        </w:rPr>
        <w:t>амбітні зобов'язання в контексті менш</w:t>
      </w:r>
      <w:r w:rsidR="00C65967" w:rsidRPr="00837F73">
        <w:rPr>
          <w:rFonts w:ascii="Times New Roman" w:hAnsi="Times New Roman" w:cs="Times New Roman"/>
          <w:sz w:val="28"/>
          <w:szCs w:val="28"/>
        </w:rPr>
        <w:t>ої</w:t>
      </w:r>
      <w:r w:rsidR="00A776F2" w:rsidRPr="00837F73">
        <w:rPr>
          <w:rFonts w:ascii="Times New Roman" w:hAnsi="Times New Roman" w:cs="Times New Roman"/>
          <w:sz w:val="28"/>
          <w:szCs w:val="28"/>
        </w:rPr>
        <w:t xml:space="preserve"> юридично</w:t>
      </w:r>
      <w:r w:rsidR="00C65967" w:rsidRPr="00837F73">
        <w:rPr>
          <w:rFonts w:ascii="Times New Roman" w:hAnsi="Times New Roman" w:cs="Times New Roman"/>
          <w:sz w:val="28"/>
          <w:szCs w:val="28"/>
        </w:rPr>
        <w:t>ї</w:t>
      </w:r>
      <w:r w:rsidR="00A776F2" w:rsidRPr="00837F73">
        <w:rPr>
          <w:rFonts w:ascii="Times New Roman" w:hAnsi="Times New Roman" w:cs="Times New Roman"/>
          <w:sz w:val="28"/>
          <w:szCs w:val="28"/>
        </w:rPr>
        <w:t xml:space="preserve"> обов'язков</w:t>
      </w:r>
      <w:r w:rsidR="00C65967" w:rsidRPr="00837F73">
        <w:rPr>
          <w:rFonts w:ascii="Times New Roman" w:hAnsi="Times New Roman" w:cs="Times New Roman"/>
          <w:sz w:val="28"/>
          <w:szCs w:val="28"/>
        </w:rPr>
        <w:t>ості</w:t>
      </w:r>
      <w:r w:rsidR="00A776F2" w:rsidRPr="00837F73">
        <w:rPr>
          <w:rFonts w:ascii="Times New Roman" w:hAnsi="Times New Roman" w:cs="Times New Roman"/>
          <w:sz w:val="28"/>
          <w:szCs w:val="28"/>
        </w:rPr>
        <w:t xml:space="preserve"> угоди</w:t>
      </w:r>
      <w:r w:rsidR="00C65967" w:rsidRPr="00837F73">
        <w:rPr>
          <w:rStyle w:val="a9"/>
          <w:rFonts w:ascii="Times New Roman" w:hAnsi="Times New Roman" w:cs="Times New Roman"/>
          <w:sz w:val="28"/>
          <w:szCs w:val="28"/>
        </w:rPr>
        <w:footnoteReference w:id="38"/>
      </w:r>
      <w:r w:rsidR="00A776F2" w:rsidRPr="00837F73">
        <w:rPr>
          <w:rFonts w:ascii="Times New Roman" w:hAnsi="Times New Roman" w:cs="Times New Roman"/>
          <w:sz w:val="28"/>
          <w:szCs w:val="28"/>
        </w:rPr>
        <w:t>.</w:t>
      </w:r>
    </w:p>
    <w:p w:rsidR="00B37DD4" w:rsidRPr="00837F73" w:rsidRDefault="00B37DD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 xml:space="preserve">Рамкові угоди є основним видом міжнародно-правового регулювання в сфері захисту навколишнього середовища. </w:t>
      </w:r>
      <w:r w:rsidR="00E83608" w:rsidRPr="00837F73">
        <w:rPr>
          <w:rFonts w:ascii="Times New Roman" w:hAnsi="Times New Roman" w:cs="Times New Roman"/>
          <w:sz w:val="28"/>
          <w:szCs w:val="28"/>
        </w:rPr>
        <w:t>Вона</w:t>
      </w:r>
      <w:r w:rsidR="00794EAA" w:rsidRPr="00837F73">
        <w:rPr>
          <w:rFonts w:ascii="Times New Roman" w:hAnsi="Times New Roman" w:cs="Times New Roman"/>
          <w:sz w:val="28"/>
          <w:szCs w:val="28"/>
        </w:rPr>
        <w:t xml:space="preserve"> має складові елементи, такі як назву, преамбулу, основну частину, заключну частину, і водночас це не впливає на її юридичну силу</w:t>
      </w:r>
      <w:r w:rsidR="00E83608" w:rsidRPr="00837F73">
        <w:rPr>
          <w:rFonts w:ascii="Times New Roman" w:hAnsi="Times New Roman" w:cs="Times New Roman"/>
          <w:sz w:val="28"/>
          <w:szCs w:val="28"/>
        </w:rPr>
        <w:t xml:space="preserve">. Угода встановлює основні напрями, принципи, зобов’язання, органи управління та координації діяльності її учасників, та водночас залишає широке поле для </w:t>
      </w:r>
      <w:r w:rsidR="006544C4" w:rsidRPr="00837F73">
        <w:rPr>
          <w:rFonts w:ascii="Times New Roman" w:hAnsi="Times New Roman" w:cs="Times New Roman"/>
          <w:sz w:val="28"/>
          <w:szCs w:val="28"/>
        </w:rPr>
        <w:t xml:space="preserve">діяльності держав. Механізмом виконання рамкової угоди є протокол, де прописано </w:t>
      </w:r>
      <w:r w:rsidR="006569B7" w:rsidRPr="00837F73">
        <w:rPr>
          <w:rFonts w:ascii="Times New Roman" w:hAnsi="Times New Roman" w:cs="Times New Roman"/>
          <w:sz w:val="28"/>
          <w:szCs w:val="28"/>
        </w:rPr>
        <w:t>вимоги та квоти для країн. Це ми можемо побачити на прикладі Рамкової конвенції ООН та Кіотського протоколу</w:t>
      </w:r>
      <w:r w:rsidR="006569B7" w:rsidRPr="00837F73">
        <w:rPr>
          <w:rStyle w:val="a9"/>
          <w:rFonts w:ascii="Times New Roman" w:hAnsi="Times New Roman" w:cs="Times New Roman"/>
          <w:sz w:val="28"/>
          <w:szCs w:val="28"/>
        </w:rPr>
        <w:footnoteReference w:id="39"/>
      </w:r>
      <w:r w:rsidR="006569B7" w:rsidRPr="00837F73">
        <w:rPr>
          <w:rFonts w:ascii="Times New Roman" w:hAnsi="Times New Roman" w:cs="Times New Roman"/>
          <w:sz w:val="28"/>
          <w:szCs w:val="28"/>
        </w:rPr>
        <w:t>.</w:t>
      </w:r>
    </w:p>
    <w:p w:rsidR="00461A3A" w:rsidRPr="00837F73" w:rsidRDefault="00461A3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Успішне виконання вимог кліматичних угод, вимагає ефективного режиму моніторингу, звітування та перевірки, з урахуванням викидів парникових газів у країнах та міжнародних фінансових потоків від розвинених до країн, що розвиваються для пом'якшення наслідків зміни клімату. </w:t>
      </w:r>
      <w:r w:rsidR="00615C01" w:rsidRPr="00837F73">
        <w:rPr>
          <w:rFonts w:ascii="Times New Roman" w:hAnsi="Times New Roman" w:cs="Times New Roman"/>
          <w:sz w:val="28"/>
          <w:szCs w:val="28"/>
        </w:rPr>
        <w:t>Практичні рекомендації</w:t>
      </w:r>
      <w:r w:rsidRPr="00837F73">
        <w:rPr>
          <w:rFonts w:ascii="Times New Roman" w:hAnsi="Times New Roman" w:cs="Times New Roman"/>
          <w:sz w:val="28"/>
          <w:szCs w:val="28"/>
        </w:rPr>
        <w:t xml:space="preserve"> щодо ефективного моніторингу та звітності можна знайти в Консультації Міжнародного валютного фонду (МВФ), Організації економічного співробітництва та розвитку (ОЕСР), Політиці торгівлі Світової організації торгівлі (СОТ), критичних оглядах та угодах про контроль над озброєнням. Такі </w:t>
      </w:r>
      <w:r w:rsidR="00615C01" w:rsidRPr="00837F73">
        <w:rPr>
          <w:rFonts w:ascii="Times New Roman" w:hAnsi="Times New Roman" w:cs="Times New Roman"/>
          <w:sz w:val="28"/>
          <w:szCs w:val="28"/>
        </w:rPr>
        <w:t xml:space="preserve">рекомендації наголошують на </w:t>
      </w:r>
      <w:r w:rsidRPr="00837F73">
        <w:rPr>
          <w:rFonts w:ascii="Times New Roman" w:hAnsi="Times New Roman" w:cs="Times New Roman"/>
          <w:sz w:val="28"/>
          <w:szCs w:val="28"/>
        </w:rPr>
        <w:t>точності,  вдосконаленн</w:t>
      </w:r>
      <w:r w:rsidR="00615C01" w:rsidRPr="00837F73">
        <w:rPr>
          <w:rFonts w:ascii="Times New Roman" w:hAnsi="Times New Roman" w:cs="Times New Roman"/>
          <w:sz w:val="28"/>
          <w:szCs w:val="28"/>
        </w:rPr>
        <w:t>і</w:t>
      </w:r>
      <w:r w:rsidRPr="00837F73">
        <w:rPr>
          <w:rFonts w:ascii="Times New Roman" w:hAnsi="Times New Roman" w:cs="Times New Roman"/>
          <w:sz w:val="28"/>
          <w:szCs w:val="28"/>
        </w:rPr>
        <w:t xml:space="preserve"> з плином часу, самозвітн</w:t>
      </w:r>
      <w:r w:rsidR="00615C01" w:rsidRPr="00837F73">
        <w:rPr>
          <w:rFonts w:ascii="Times New Roman" w:hAnsi="Times New Roman" w:cs="Times New Roman"/>
          <w:sz w:val="28"/>
          <w:szCs w:val="28"/>
        </w:rPr>
        <w:t>ості</w:t>
      </w:r>
      <w:r w:rsidRPr="00837F73">
        <w:rPr>
          <w:rFonts w:ascii="Times New Roman" w:hAnsi="Times New Roman" w:cs="Times New Roman"/>
          <w:sz w:val="28"/>
          <w:szCs w:val="28"/>
        </w:rPr>
        <w:t xml:space="preserve"> та перевір</w:t>
      </w:r>
      <w:r w:rsidR="00615C01" w:rsidRPr="00837F73">
        <w:rPr>
          <w:rFonts w:ascii="Times New Roman" w:hAnsi="Times New Roman" w:cs="Times New Roman"/>
          <w:sz w:val="28"/>
          <w:szCs w:val="28"/>
        </w:rPr>
        <w:t>ці</w:t>
      </w:r>
      <w:r w:rsidRPr="00837F73">
        <w:rPr>
          <w:rFonts w:ascii="Times New Roman" w:hAnsi="Times New Roman" w:cs="Times New Roman"/>
          <w:sz w:val="28"/>
          <w:szCs w:val="28"/>
        </w:rPr>
        <w:t xml:space="preserve"> третіми сторонами, незалежн</w:t>
      </w:r>
      <w:r w:rsidR="00615C01" w:rsidRPr="00837F73">
        <w:rPr>
          <w:rFonts w:ascii="Times New Roman" w:hAnsi="Times New Roman" w:cs="Times New Roman"/>
          <w:sz w:val="28"/>
          <w:szCs w:val="28"/>
        </w:rPr>
        <w:t xml:space="preserve">ій </w:t>
      </w:r>
      <w:r w:rsidRPr="00837F73">
        <w:rPr>
          <w:rFonts w:ascii="Times New Roman" w:hAnsi="Times New Roman" w:cs="Times New Roman"/>
          <w:sz w:val="28"/>
          <w:szCs w:val="28"/>
        </w:rPr>
        <w:t>технічн</w:t>
      </w:r>
      <w:r w:rsidR="00615C01" w:rsidRPr="00837F73">
        <w:rPr>
          <w:rFonts w:ascii="Times New Roman" w:hAnsi="Times New Roman" w:cs="Times New Roman"/>
          <w:sz w:val="28"/>
          <w:szCs w:val="28"/>
        </w:rPr>
        <w:t>ій оцінці</w:t>
      </w:r>
      <w:r w:rsidRPr="00837F73">
        <w:rPr>
          <w:rFonts w:ascii="Times New Roman" w:hAnsi="Times New Roman" w:cs="Times New Roman"/>
          <w:sz w:val="28"/>
          <w:szCs w:val="28"/>
        </w:rPr>
        <w:t xml:space="preserve">, </w:t>
      </w:r>
      <w:r w:rsidR="00615C01" w:rsidRPr="00837F73">
        <w:rPr>
          <w:rFonts w:ascii="Times New Roman" w:hAnsi="Times New Roman" w:cs="Times New Roman"/>
          <w:sz w:val="28"/>
          <w:szCs w:val="28"/>
        </w:rPr>
        <w:t>політичному або експертному</w:t>
      </w:r>
      <w:r w:rsidRPr="00837F73">
        <w:rPr>
          <w:rFonts w:ascii="Times New Roman" w:hAnsi="Times New Roman" w:cs="Times New Roman"/>
          <w:sz w:val="28"/>
          <w:szCs w:val="28"/>
        </w:rPr>
        <w:t xml:space="preserve"> огляд</w:t>
      </w:r>
      <w:r w:rsidR="00615C01" w:rsidRPr="00837F73">
        <w:rPr>
          <w:rFonts w:ascii="Times New Roman" w:hAnsi="Times New Roman" w:cs="Times New Roman"/>
          <w:sz w:val="28"/>
          <w:szCs w:val="28"/>
        </w:rPr>
        <w:t>і, дистанційному</w:t>
      </w:r>
      <w:r w:rsidRPr="00837F73">
        <w:rPr>
          <w:rFonts w:ascii="Times New Roman" w:hAnsi="Times New Roman" w:cs="Times New Roman"/>
          <w:sz w:val="28"/>
          <w:szCs w:val="28"/>
        </w:rPr>
        <w:t xml:space="preserve"> зондуванн</w:t>
      </w:r>
      <w:r w:rsidR="00615C01" w:rsidRPr="00837F73">
        <w:rPr>
          <w:rFonts w:ascii="Times New Roman" w:hAnsi="Times New Roman" w:cs="Times New Roman"/>
          <w:sz w:val="28"/>
          <w:szCs w:val="28"/>
        </w:rPr>
        <w:t>і</w:t>
      </w:r>
      <w:r w:rsidRPr="00837F73">
        <w:rPr>
          <w:rFonts w:ascii="Times New Roman" w:hAnsi="Times New Roman" w:cs="Times New Roman"/>
          <w:sz w:val="28"/>
          <w:szCs w:val="28"/>
        </w:rPr>
        <w:t xml:space="preserve"> чи інш</w:t>
      </w:r>
      <w:r w:rsidR="00615C01" w:rsidRPr="00837F73">
        <w:rPr>
          <w:rFonts w:ascii="Times New Roman" w:hAnsi="Times New Roman" w:cs="Times New Roman"/>
          <w:sz w:val="28"/>
          <w:szCs w:val="28"/>
        </w:rPr>
        <w:t>их</w:t>
      </w:r>
      <w:r w:rsidRPr="00837F73">
        <w:rPr>
          <w:rFonts w:ascii="Times New Roman" w:hAnsi="Times New Roman" w:cs="Times New Roman"/>
          <w:sz w:val="28"/>
          <w:szCs w:val="28"/>
        </w:rPr>
        <w:t xml:space="preserve"> технічн</w:t>
      </w:r>
      <w:r w:rsidR="00615C01" w:rsidRPr="00837F73">
        <w:rPr>
          <w:rFonts w:ascii="Times New Roman" w:hAnsi="Times New Roman" w:cs="Times New Roman"/>
          <w:sz w:val="28"/>
          <w:szCs w:val="28"/>
        </w:rPr>
        <w:t>их засобах, а також звітності</w:t>
      </w:r>
      <w:r w:rsidRPr="00837F73">
        <w:rPr>
          <w:rFonts w:ascii="Times New Roman" w:hAnsi="Times New Roman" w:cs="Times New Roman"/>
          <w:sz w:val="28"/>
          <w:szCs w:val="28"/>
        </w:rPr>
        <w:t xml:space="preserve"> перед суспільством</w:t>
      </w:r>
      <w:r w:rsidR="00F90A9D" w:rsidRPr="00837F73">
        <w:rPr>
          <w:rStyle w:val="a9"/>
          <w:rFonts w:ascii="Times New Roman" w:hAnsi="Times New Roman" w:cs="Times New Roman"/>
          <w:sz w:val="28"/>
          <w:szCs w:val="28"/>
        </w:rPr>
        <w:footnoteReference w:id="40"/>
      </w:r>
      <w:r w:rsidRPr="00837F73">
        <w:rPr>
          <w:rFonts w:ascii="Times New Roman" w:hAnsi="Times New Roman" w:cs="Times New Roman"/>
          <w:sz w:val="28"/>
          <w:szCs w:val="28"/>
        </w:rPr>
        <w:t>.</w:t>
      </w:r>
    </w:p>
    <w:p w:rsidR="00171C0E" w:rsidRPr="00837F73" w:rsidRDefault="00B07D60"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Міжнародна співпраця в сфері захисту навколишнього </w:t>
      </w:r>
      <w:r w:rsidR="00D71C66" w:rsidRPr="00837F73">
        <w:rPr>
          <w:rFonts w:ascii="Times New Roman" w:hAnsi="Times New Roman" w:cs="Times New Roman"/>
          <w:sz w:val="28"/>
          <w:szCs w:val="28"/>
        </w:rPr>
        <w:t xml:space="preserve">середовища знайшла своє втілення в формі кліматичної </w:t>
      </w:r>
      <w:r w:rsidR="00FA2AAE" w:rsidRPr="00837F73">
        <w:rPr>
          <w:rFonts w:ascii="Times New Roman" w:hAnsi="Times New Roman" w:cs="Times New Roman"/>
          <w:sz w:val="28"/>
          <w:szCs w:val="28"/>
        </w:rPr>
        <w:t>дипломатії, яка стає все більше затребуваною серед представників громадянського суспільства всіх без винятку держав через поширення катастрофічних кліматичних явищ, забруднення біосфери</w:t>
      </w:r>
      <w:r w:rsidR="00821DD9" w:rsidRPr="00837F73">
        <w:rPr>
          <w:rFonts w:ascii="Times New Roman" w:hAnsi="Times New Roman" w:cs="Times New Roman"/>
          <w:sz w:val="28"/>
          <w:szCs w:val="28"/>
        </w:rPr>
        <w:t xml:space="preserve"> та вплив на ключові сфери господарства держав:</w:t>
      </w:r>
      <w:r w:rsidR="00C360E5" w:rsidRPr="00837F73">
        <w:rPr>
          <w:rFonts w:ascii="Times New Roman" w:hAnsi="Times New Roman" w:cs="Times New Roman"/>
          <w:sz w:val="28"/>
          <w:szCs w:val="28"/>
        </w:rPr>
        <w:t xml:space="preserve"> </w:t>
      </w:r>
      <w:r w:rsidR="00821DD9" w:rsidRPr="00837F73">
        <w:rPr>
          <w:rFonts w:ascii="Times New Roman" w:hAnsi="Times New Roman" w:cs="Times New Roman"/>
          <w:sz w:val="28"/>
          <w:szCs w:val="28"/>
        </w:rPr>
        <w:lastRenderedPageBreak/>
        <w:t xml:space="preserve">енергетику, транспорт, сільське господарство, міграцію. </w:t>
      </w:r>
      <w:r w:rsidR="00C360E5" w:rsidRPr="00837F73">
        <w:rPr>
          <w:rFonts w:ascii="Times New Roman" w:hAnsi="Times New Roman" w:cs="Times New Roman"/>
          <w:sz w:val="28"/>
          <w:szCs w:val="28"/>
        </w:rPr>
        <w:t xml:space="preserve">Поки що, не існує єдиного чіткого визначення поняття «кліматична дипломатія» </w:t>
      </w:r>
      <w:r w:rsidR="00ED0A3D" w:rsidRPr="00837F73">
        <w:rPr>
          <w:rFonts w:ascii="Times New Roman" w:hAnsi="Times New Roman" w:cs="Times New Roman"/>
          <w:sz w:val="28"/>
          <w:szCs w:val="28"/>
        </w:rPr>
        <w:t>адже тема ще не сформувалася в предмет детального наукового вивчення в силу своєї новизни</w:t>
      </w:r>
      <w:r w:rsidR="0090218D" w:rsidRPr="00837F73">
        <w:rPr>
          <w:rFonts w:ascii="Times New Roman" w:hAnsi="Times New Roman" w:cs="Times New Roman"/>
          <w:sz w:val="28"/>
          <w:szCs w:val="28"/>
        </w:rPr>
        <w:t xml:space="preserve"> та перебуває на рівні дискусій</w:t>
      </w:r>
      <w:r w:rsidR="00ED0A3D" w:rsidRPr="00837F73">
        <w:rPr>
          <w:rFonts w:ascii="Times New Roman" w:hAnsi="Times New Roman" w:cs="Times New Roman"/>
          <w:sz w:val="28"/>
          <w:szCs w:val="28"/>
        </w:rPr>
        <w:t xml:space="preserve">. </w:t>
      </w:r>
      <w:r w:rsidR="002F0915" w:rsidRPr="00837F73">
        <w:rPr>
          <w:rFonts w:ascii="Times New Roman" w:hAnsi="Times New Roman" w:cs="Times New Roman"/>
          <w:sz w:val="28"/>
          <w:szCs w:val="28"/>
        </w:rPr>
        <w:t>К. Вайнбер визначає кліматичну дипломатію в першу чергу як переговори під час конференцій, найчастіше ООН з метою підписання регулюючих документів щодо охорони навколишнього середовища</w:t>
      </w:r>
      <w:r w:rsidR="002F0915" w:rsidRPr="00837F73">
        <w:rPr>
          <w:rStyle w:val="a9"/>
          <w:rFonts w:ascii="Times New Roman" w:hAnsi="Times New Roman" w:cs="Times New Roman"/>
          <w:sz w:val="28"/>
          <w:szCs w:val="28"/>
        </w:rPr>
        <w:footnoteReference w:id="41"/>
      </w:r>
      <w:r w:rsidR="002F0915" w:rsidRPr="00837F73">
        <w:rPr>
          <w:rFonts w:ascii="Times New Roman" w:hAnsi="Times New Roman" w:cs="Times New Roman"/>
          <w:sz w:val="28"/>
          <w:szCs w:val="28"/>
        </w:rPr>
        <w:t>.</w:t>
      </w:r>
      <w:r w:rsidR="006B63E2" w:rsidRPr="00837F73">
        <w:rPr>
          <w:rFonts w:ascii="Times New Roman" w:hAnsi="Times New Roman" w:cs="Times New Roman"/>
          <w:sz w:val="28"/>
          <w:szCs w:val="28"/>
        </w:rPr>
        <w:t xml:space="preserve"> Т.Колпакова висловлює думку, що кліматична дипломатія поєднує різні види діяльності суб’єктів міжнародних відносин</w:t>
      </w:r>
      <w:r w:rsidR="00F431FF" w:rsidRPr="00837F73">
        <w:rPr>
          <w:rFonts w:ascii="Times New Roman" w:hAnsi="Times New Roman" w:cs="Times New Roman"/>
          <w:sz w:val="28"/>
          <w:szCs w:val="28"/>
        </w:rPr>
        <w:t xml:space="preserve">, насамперед переговори та інші мирні засоби </w:t>
      </w:r>
      <w:r w:rsidR="006B63E2" w:rsidRPr="00837F73">
        <w:rPr>
          <w:rFonts w:ascii="Times New Roman" w:hAnsi="Times New Roman" w:cs="Times New Roman"/>
          <w:sz w:val="28"/>
          <w:szCs w:val="28"/>
        </w:rPr>
        <w:t xml:space="preserve">спрямовані на </w:t>
      </w:r>
      <w:r w:rsidR="00F431FF" w:rsidRPr="00837F73">
        <w:rPr>
          <w:rFonts w:ascii="Times New Roman" w:hAnsi="Times New Roman" w:cs="Times New Roman"/>
          <w:sz w:val="28"/>
          <w:szCs w:val="28"/>
        </w:rPr>
        <w:t>охорону навколишнього середовища</w:t>
      </w:r>
      <w:r w:rsidR="003E6A99" w:rsidRPr="00837F73">
        <w:rPr>
          <w:rStyle w:val="a9"/>
          <w:rFonts w:ascii="Times New Roman" w:hAnsi="Times New Roman" w:cs="Times New Roman"/>
          <w:sz w:val="28"/>
          <w:szCs w:val="28"/>
        </w:rPr>
        <w:footnoteReference w:id="42"/>
      </w:r>
      <w:r w:rsidR="00F431FF" w:rsidRPr="00837F73">
        <w:rPr>
          <w:rFonts w:ascii="Times New Roman" w:hAnsi="Times New Roman" w:cs="Times New Roman"/>
          <w:sz w:val="28"/>
          <w:szCs w:val="28"/>
        </w:rPr>
        <w:t>.</w:t>
      </w:r>
      <w:r w:rsidR="004C03FD" w:rsidRPr="00837F73">
        <w:rPr>
          <w:rFonts w:ascii="Times New Roman" w:hAnsi="Times New Roman" w:cs="Times New Roman"/>
          <w:sz w:val="28"/>
          <w:szCs w:val="28"/>
        </w:rPr>
        <w:t xml:space="preserve"> </w:t>
      </w:r>
      <w:r w:rsidR="00FF4929" w:rsidRPr="00837F73">
        <w:rPr>
          <w:rFonts w:ascii="Times New Roman" w:hAnsi="Times New Roman" w:cs="Times New Roman"/>
          <w:sz w:val="28"/>
          <w:szCs w:val="28"/>
        </w:rPr>
        <w:t>На сучасному етапі значно збільшилася кількість суб’єктів кліматичної дипломаті</w:t>
      </w:r>
      <w:r w:rsidR="00163CAD" w:rsidRPr="00837F73">
        <w:rPr>
          <w:rFonts w:ascii="Times New Roman" w:hAnsi="Times New Roman" w:cs="Times New Roman"/>
          <w:sz w:val="28"/>
          <w:szCs w:val="28"/>
        </w:rPr>
        <w:t>ї</w:t>
      </w:r>
      <w:r w:rsidR="00FF4929" w:rsidRPr="00837F73">
        <w:rPr>
          <w:rFonts w:ascii="Times New Roman" w:hAnsi="Times New Roman" w:cs="Times New Roman"/>
          <w:sz w:val="28"/>
          <w:szCs w:val="28"/>
        </w:rPr>
        <w:t>, де крім дер</w:t>
      </w:r>
      <w:r w:rsidR="007551B3" w:rsidRPr="00837F73">
        <w:rPr>
          <w:rFonts w:ascii="Times New Roman" w:hAnsi="Times New Roman" w:cs="Times New Roman"/>
          <w:sz w:val="28"/>
          <w:szCs w:val="28"/>
        </w:rPr>
        <w:t xml:space="preserve">жав залучені і міжнародні організації, найбільше ООН, яка ініціювала переговори та різноманітні міжнародні конференції з навколишнього середовища, </w:t>
      </w:r>
      <w:r w:rsidR="00163CAD" w:rsidRPr="00837F73">
        <w:rPr>
          <w:rFonts w:ascii="Times New Roman" w:hAnsi="Times New Roman" w:cs="Times New Roman"/>
          <w:sz w:val="28"/>
          <w:szCs w:val="28"/>
        </w:rPr>
        <w:t xml:space="preserve">наприклад в </w:t>
      </w:r>
      <w:r w:rsidR="007551B3" w:rsidRPr="00837F73">
        <w:rPr>
          <w:rFonts w:ascii="Times New Roman" w:hAnsi="Times New Roman" w:cs="Times New Roman"/>
          <w:sz w:val="28"/>
          <w:szCs w:val="28"/>
        </w:rPr>
        <w:t xml:space="preserve">Стокгольмі (1972 р.), конференції в Ріо-де-Жанейро (1992 р.) та </w:t>
      </w:r>
      <w:r w:rsidR="00163CAD" w:rsidRPr="00837F73">
        <w:rPr>
          <w:rFonts w:ascii="Times New Roman" w:hAnsi="Times New Roman" w:cs="Times New Roman"/>
          <w:sz w:val="28"/>
          <w:szCs w:val="28"/>
        </w:rPr>
        <w:t>Йоганнесбурзі (2002 р.), результатом конференц</w:t>
      </w:r>
      <w:r w:rsidR="007F2B38" w:rsidRPr="00837F73">
        <w:rPr>
          <w:rFonts w:ascii="Times New Roman" w:hAnsi="Times New Roman" w:cs="Times New Roman"/>
          <w:sz w:val="28"/>
          <w:szCs w:val="28"/>
        </w:rPr>
        <w:t>ій стал</w:t>
      </w:r>
      <w:r w:rsidR="00163CAD" w:rsidRPr="00837F73">
        <w:rPr>
          <w:rFonts w:ascii="Times New Roman" w:hAnsi="Times New Roman" w:cs="Times New Roman"/>
          <w:sz w:val="28"/>
          <w:szCs w:val="28"/>
        </w:rPr>
        <w:t xml:space="preserve">о підписання відповідних декларацій </w:t>
      </w:r>
      <w:r w:rsidR="007B30B7" w:rsidRPr="00837F73">
        <w:rPr>
          <w:rFonts w:ascii="Times New Roman" w:hAnsi="Times New Roman" w:cs="Times New Roman"/>
          <w:sz w:val="28"/>
          <w:szCs w:val="28"/>
        </w:rPr>
        <w:t>з метою координації зусиль держав на зовнішньому та внутрішньому рівні природозбереження.</w:t>
      </w:r>
      <w:r w:rsidR="00327858" w:rsidRPr="00837F73">
        <w:rPr>
          <w:rFonts w:ascii="Times New Roman" w:hAnsi="Times New Roman" w:cs="Times New Roman"/>
          <w:sz w:val="28"/>
          <w:szCs w:val="28"/>
        </w:rPr>
        <w:t xml:space="preserve"> </w:t>
      </w:r>
      <w:r w:rsidR="00943C21" w:rsidRPr="00837F73">
        <w:rPr>
          <w:rFonts w:ascii="Times New Roman" w:hAnsi="Times New Roman" w:cs="Times New Roman"/>
          <w:sz w:val="28"/>
          <w:szCs w:val="28"/>
        </w:rPr>
        <w:t>К</w:t>
      </w:r>
      <w:r w:rsidR="009550CC" w:rsidRPr="00837F73">
        <w:rPr>
          <w:rFonts w:ascii="Times New Roman" w:hAnsi="Times New Roman" w:cs="Times New Roman"/>
          <w:sz w:val="28"/>
          <w:szCs w:val="28"/>
        </w:rPr>
        <w:t>ліматична дипломатія виступає більше в ролі «м’якої сили»</w:t>
      </w:r>
      <w:r w:rsidR="00943C21" w:rsidRPr="00837F73">
        <w:rPr>
          <w:rFonts w:ascii="Times New Roman" w:hAnsi="Times New Roman" w:cs="Times New Roman"/>
          <w:sz w:val="28"/>
          <w:szCs w:val="28"/>
        </w:rPr>
        <w:t xml:space="preserve"> адже має декларативний характер та в майбутньому </w:t>
      </w:r>
      <w:r w:rsidR="000151F2" w:rsidRPr="00837F73">
        <w:rPr>
          <w:rFonts w:ascii="Times New Roman" w:hAnsi="Times New Roman" w:cs="Times New Roman"/>
          <w:sz w:val="28"/>
          <w:szCs w:val="28"/>
        </w:rPr>
        <w:t>є перспективи її поєднання з е</w:t>
      </w:r>
      <w:r w:rsidR="00756DA9" w:rsidRPr="00837F73">
        <w:rPr>
          <w:rFonts w:ascii="Times New Roman" w:hAnsi="Times New Roman" w:cs="Times New Roman"/>
          <w:sz w:val="28"/>
          <w:szCs w:val="28"/>
        </w:rPr>
        <w:t xml:space="preserve">кологічною дипломатією, більший інтерес з боку світової спільноти, </w:t>
      </w:r>
      <w:r w:rsidR="0090218D" w:rsidRPr="00837F73">
        <w:rPr>
          <w:rFonts w:ascii="Times New Roman" w:hAnsi="Times New Roman" w:cs="Times New Roman"/>
          <w:sz w:val="28"/>
          <w:szCs w:val="28"/>
        </w:rPr>
        <w:t xml:space="preserve">вироблення конкретних намірів, підкріплених відповідною документацією </w:t>
      </w:r>
      <w:r w:rsidR="00FF4929" w:rsidRPr="00837F73">
        <w:rPr>
          <w:rFonts w:ascii="Times New Roman" w:hAnsi="Times New Roman" w:cs="Times New Roman"/>
          <w:sz w:val="28"/>
          <w:szCs w:val="28"/>
        </w:rPr>
        <w:t>та заходами для досягнення цілей зменшення негативного антропогенного впливу на навколишнє середовище</w:t>
      </w:r>
      <w:r w:rsidR="00B10F49" w:rsidRPr="00837F73">
        <w:rPr>
          <w:rStyle w:val="a9"/>
          <w:rFonts w:ascii="Times New Roman" w:hAnsi="Times New Roman" w:cs="Times New Roman"/>
          <w:sz w:val="28"/>
          <w:szCs w:val="28"/>
        </w:rPr>
        <w:footnoteReference w:id="43"/>
      </w:r>
      <w:r w:rsidR="0028395D" w:rsidRPr="00837F73">
        <w:rPr>
          <w:rFonts w:ascii="Times New Roman" w:hAnsi="Times New Roman" w:cs="Times New Roman"/>
          <w:sz w:val="28"/>
          <w:szCs w:val="28"/>
        </w:rPr>
        <w:t>. Україна також бере участь в кліматичній дипломатії шляхом ратифікації міжнародних угод</w:t>
      </w:r>
      <w:r w:rsidR="00E24F89" w:rsidRPr="00837F73">
        <w:rPr>
          <w:rFonts w:ascii="Times New Roman" w:hAnsi="Times New Roman" w:cs="Times New Roman"/>
          <w:sz w:val="28"/>
          <w:szCs w:val="28"/>
        </w:rPr>
        <w:t xml:space="preserve">, а саме Рамкової конвенції ООН про зміни </w:t>
      </w:r>
      <w:r w:rsidR="00E24F89" w:rsidRPr="00837F73">
        <w:rPr>
          <w:rFonts w:ascii="Times New Roman" w:hAnsi="Times New Roman" w:cs="Times New Roman"/>
          <w:sz w:val="28"/>
          <w:szCs w:val="28"/>
        </w:rPr>
        <w:lastRenderedPageBreak/>
        <w:t>клімату, Кіотськог</w:t>
      </w:r>
      <w:r w:rsidR="00DD2EB6" w:rsidRPr="00837F73">
        <w:rPr>
          <w:rFonts w:ascii="Times New Roman" w:hAnsi="Times New Roman" w:cs="Times New Roman"/>
          <w:sz w:val="28"/>
          <w:szCs w:val="28"/>
        </w:rPr>
        <w:t xml:space="preserve">о протоколу та Паризької угоди, державна політика в сфері змін клімату також </w:t>
      </w:r>
      <w:r w:rsidR="000B7BB2" w:rsidRPr="00837F73">
        <w:rPr>
          <w:rFonts w:ascii="Times New Roman" w:hAnsi="Times New Roman" w:cs="Times New Roman"/>
          <w:sz w:val="28"/>
          <w:szCs w:val="28"/>
        </w:rPr>
        <w:t>проводиться в рамках даних угод</w:t>
      </w:r>
      <w:r w:rsidR="00B10F49" w:rsidRPr="00837F73">
        <w:rPr>
          <w:rStyle w:val="a9"/>
          <w:rFonts w:ascii="Times New Roman" w:hAnsi="Times New Roman" w:cs="Times New Roman"/>
          <w:sz w:val="28"/>
          <w:szCs w:val="28"/>
        </w:rPr>
        <w:footnoteReference w:id="44"/>
      </w:r>
      <w:r w:rsidR="00FF4929" w:rsidRPr="00837F73">
        <w:rPr>
          <w:rFonts w:ascii="Times New Roman" w:hAnsi="Times New Roman" w:cs="Times New Roman"/>
          <w:sz w:val="28"/>
          <w:szCs w:val="28"/>
        </w:rPr>
        <w:t>.</w:t>
      </w:r>
    </w:p>
    <w:p w:rsidR="006E0B8D" w:rsidRPr="00837F73" w:rsidRDefault="00E258E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Міжнародне співробітництво в сфері енергетики та змін клімату отримало </w:t>
      </w:r>
      <w:r w:rsidR="009A5C8D" w:rsidRPr="00837F73">
        <w:rPr>
          <w:rFonts w:ascii="Times New Roman" w:hAnsi="Times New Roman" w:cs="Times New Roman"/>
          <w:sz w:val="28"/>
          <w:szCs w:val="28"/>
        </w:rPr>
        <w:t xml:space="preserve">найперше важливе </w:t>
      </w:r>
      <w:r w:rsidRPr="00837F73">
        <w:rPr>
          <w:rFonts w:ascii="Times New Roman" w:hAnsi="Times New Roman" w:cs="Times New Roman"/>
          <w:sz w:val="28"/>
          <w:szCs w:val="28"/>
        </w:rPr>
        <w:t>інституційне оформлення в Рамковій конвенці</w:t>
      </w:r>
      <w:r w:rsidR="00C16744" w:rsidRPr="00837F73">
        <w:rPr>
          <w:rFonts w:ascii="Times New Roman" w:hAnsi="Times New Roman" w:cs="Times New Roman"/>
          <w:sz w:val="28"/>
          <w:szCs w:val="28"/>
        </w:rPr>
        <w:t>ї ООН про зміну клімату</w:t>
      </w:r>
      <w:r w:rsidR="000456A5" w:rsidRPr="00837F73">
        <w:rPr>
          <w:rFonts w:ascii="Times New Roman" w:hAnsi="Times New Roman" w:cs="Times New Roman"/>
          <w:sz w:val="28"/>
          <w:szCs w:val="28"/>
        </w:rPr>
        <w:t xml:space="preserve"> (РКЗК ООН)</w:t>
      </w:r>
      <w:r w:rsidR="00C16744" w:rsidRPr="00837F73">
        <w:rPr>
          <w:rFonts w:ascii="Times New Roman" w:hAnsi="Times New Roman" w:cs="Times New Roman"/>
          <w:sz w:val="28"/>
          <w:szCs w:val="28"/>
        </w:rPr>
        <w:t xml:space="preserve"> </w:t>
      </w:r>
      <w:r w:rsidR="00FA72A9" w:rsidRPr="00837F73">
        <w:rPr>
          <w:rFonts w:ascii="Times New Roman" w:hAnsi="Times New Roman" w:cs="Times New Roman"/>
          <w:sz w:val="28"/>
          <w:szCs w:val="28"/>
        </w:rPr>
        <w:t>прийнят</w:t>
      </w:r>
      <w:r w:rsidR="009A5C8D" w:rsidRPr="00837F73">
        <w:rPr>
          <w:rFonts w:ascii="Times New Roman" w:hAnsi="Times New Roman" w:cs="Times New Roman"/>
          <w:sz w:val="28"/>
          <w:szCs w:val="28"/>
        </w:rPr>
        <w:t>ій</w:t>
      </w:r>
      <w:r w:rsidR="00FA72A9" w:rsidRPr="00837F73">
        <w:rPr>
          <w:rFonts w:ascii="Times New Roman" w:hAnsi="Times New Roman" w:cs="Times New Roman"/>
          <w:sz w:val="28"/>
          <w:szCs w:val="28"/>
        </w:rPr>
        <w:t xml:space="preserve"> в Ріо-де-Жанейро в червні </w:t>
      </w:r>
      <w:r w:rsidR="00C16744" w:rsidRPr="00837F73">
        <w:rPr>
          <w:rFonts w:ascii="Times New Roman" w:hAnsi="Times New Roman" w:cs="Times New Roman"/>
          <w:sz w:val="28"/>
          <w:szCs w:val="28"/>
        </w:rPr>
        <w:t>1992 ро</w:t>
      </w:r>
      <w:r w:rsidR="00FA72A9" w:rsidRPr="00837F73">
        <w:rPr>
          <w:rFonts w:ascii="Times New Roman" w:hAnsi="Times New Roman" w:cs="Times New Roman"/>
          <w:sz w:val="28"/>
          <w:szCs w:val="28"/>
        </w:rPr>
        <w:t>ку і чинну від березня 1994 року</w:t>
      </w:r>
      <w:r w:rsidRPr="00837F73">
        <w:rPr>
          <w:rFonts w:ascii="Times New Roman" w:hAnsi="Times New Roman" w:cs="Times New Roman"/>
          <w:sz w:val="28"/>
          <w:szCs w:val="28"/>
        </w:rPr>
        <w:t xml:space="preserve">. Це багатосторонній договір </w:t>
      </w:r>
      <w:r w:rsidR="00AE2FA3" w:rsidRPr="00837F73">
        <w:rPr>
          <w:rFonts w:ascii="Times New Roman" w:hAnsi="Times New Roman" w:cs="Times New Roman"/>
          <w:sz w:val="28"/>
          <w:szCs w:val="28"/>
        </w:rPr>
        <w:t xml:space="preserve">про </w:t>
      </w:r>
      <w:r w:rsidRPr="00837F73">
        <w:rPr>
          <w:rFonts w:ascii="Times New Roman" w:hAnsi="Times New Roman" w:cs="Times New Roman"/>
          <w:sz w:val="28"/>
          <w:szCs w:val="28"/>
        </w:rPr>
        <w:t xml:space="preserve">регулювання змін клімату та стримування глобального потепління, зменшення негативного антропогенного впливу на навколишнє середовище. Учасниками є 186 країн, вони щорічно збираються на конференцію ООН з навколишнього середовища та розвитку, також відому як Саміт Землі і обговорюють прогрес в боротьбі з змінами клімату. </w:t>
      </w:r>
      <w:r w:rsidR="00024F64" w:rsidRPr="00837F73">
        <w:rPr>
          <w:rFonts w:ascii="Times New Roman" w:hAnsi="Times New Roman" w:cs="Times New Roman"/>
          <w:sz w:val="28"/>
          <w:szCs w:val="28"/>
        </w:rPr>
        <w:t>Конвенція є рамковою, тобто встановлює коло проблем та питань</w:t>
      </w:r>
      <w:r w:rsidR="008B4CC5" w:rsidRPr="00837F73">
        <w:rPr>
          <w:rFonts w:ascii="Times New Roman" w:hAnsi="Times New Roman" w:cs="Times New Roman"/>
          <w:sz w:val="28"/>
          <w:szCs w:val="28"/>
        </w:rPr>
        <w:t xml:space="preserve"> щодо глобального потепління </w:t>
      </w:r>
      <w:r w:rsidR="00024F64" w:rsidRPr="00837F73">
        <w:rPr>
          <w:rFonts w:ascii="Times New Roman" w:hAnsi="Times New Roman" w:cs="Times New Roman"/>
          <w:sz w:val="28"/>
          <w:szCs w:val="28"/>
        </w:rPr>
        <w:t>для</w:t>
      </w:r>
      <w:r w:rsidR="008B4CC5" w:rsidRPr="00837F73">
        <w:rPr>
          <w:rFonts w:ascii="Times New Roman" w:hAnsi="Times New Roman" w:cs="Times New Roman"/>
          <w:sz w:val="28"/>
          <w:szCs w:val="28"/>
        </w:rPr>
        <w:t xml:space="preserve"> вирішення яких потрібне юридична підтримка, але не встановлю конкретних цифрових значень зниження об’єму викидів парникових газів кожною країною, яка є стороною Конвенції.</w:t>
      </w:r>
      <w:r w:rsidR="00024F64" w:rsidRPr="00837F73">
        <w:rPr>
          <w:rFonts w:ascii="Times New Roman" w:hAnsi="Times New Roman" w:cs="Times New Roman"/>
          <w:sz w:val="28"/>
          <w:szCs w:val="28"/>
        </w:rPr>
        <w:t xml:space="preserve"> </w:t>
      </w:r>
      <w:r w:rsidR="003875F6" w:rsidRPr="00837F73">
        <w:rPr>
          <w:rFonts w:ascii="Times New Roman" w:hAnsi="Times New Roman" w:cs="Times New Roman"/>
          <w:sz w:val="28"/>
          <w:szCs w:val="28"/>
        </w:rPr>
        <w:t>Новизною даного документу є те що він зобов’язав сторони спільно діяти для покращення стану навколишнього середовища для майбутніх поколінь, які ґрунтуються на наукових дослідженнях та спостереженні</w:t>
      </w:r>
      <w:r w:rsidR="009C3E17" w:rsidRPr="00837F73">
        <w:rPr>
          <w:rStyle w:val="a9"/>
          <w:rFonts w:ascii="Times New Roman" w:hAnsi="Times New Roman" w:cs="Times New Roman"/>
          <w:sz w:val="28"/>
          <w:szCs w:val="28"/>
        </w:rPr>
        <w:footnoteReference w:id="45"/>
      </w:r>
      <w:r w:rsidR="003875F6" w:rsidRPr="00837F73">
        <w:rPr>
          <w:rFonts w:ascii="Times New Roman" w:hAnsi="Times New Roman" w:cs="Times New Roman"/>
          <w:sz w:val="28"/>
          <w:szCs w:val="28"/>
        </w:rPr>
        <w:t xml:space="preserve">. </w:t>
      </w:r>
    </w:p>
    <w:p w:rsidR="00832871" w:rsidRPr="00837F73" w:rsidRDefault="00A7619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Україна також є повноправним учасником конвенції з 1996 року, коли було ратифіковано Верховною радою через прийняття Закону України «Про ратифікацію Рамкової конвенції ООН про зміну клімату», а отже в повній мірі взяла на</w:t>
      </w:r>
      <w:r w:rsidR="004876D6" w:rsidRPr="00837F73">
        <w:rPr>
          <w:rFonts w:ascii="Times New Roman" w:hAnsi="Times New Roman" w:cs="Times New Roman"/>
          <w:sz w:val="28"/>
          <w:szCs w:val="28"/>
        </w:rPr>
        <w:t xml:space="preserve"> с</w:t>
      </w:r>
      <w:r w:rsidRPr="00837F73">
        <w:rPr>
          <w:rFonts w:ascii="Times New Roman" w:hAnsi="Times New Roman" w:cs="Times New Roman"/>
          <w:sz w:val="28"/>
          <w:szCs w:val="28"/>
        </w:rPr>
        <w:t xml:space="preserve">ебе зобов’язання разом з іншими державами дбати про навколишнє середовище та </w:t>
      </w:r>
      <w:r w:rsidR="001F3B45" w:rsidRPr="00837F73">
        <w:rPr>
          <w:rFonts w:ascii="Times New Roman" w:hAnsi="Times New Roman" w:cs="Times New Roman"/>
          <w:sz w:val="28"/>
          <w:szCs w:val="28"/>
        </w:rPr>
        <w:t>робити вклад в зменшення</w:t>
      </w:r>
      <w:r w:rsidR="00832871" w:rsidRPr="00837F73">
        <w:rPr>
          <w:rFonts w:ascii="Times New Roman" w:hAnsi="Times New Roman" w:cs="Times New Roman"/>
          <w:sz w:val="28"/>
          <w:szCs w:val="28"/>
        </w:rPr>
        <w:t xml:space="preserve"> темпів глобального потепління. </w:t>
      </w:r>
      <w:r w:rsidR="00AD7157" w:rsidRPr="00837F73">
        <w:rPr>
          <w:rFonts w:ascii="Times New Roman" w:hAnsi="Times New Roman" w:cs="Times New Roman"/>
          <w:sz w:val="28"/>
          <w:szCs w:val="28"/>
        </w:rPr>
        <w:t>Зобов’язання</w:t>
      </w:r>
      <w:r w:rsidR="00832871" w:rsidRPr="00837F73">
        <w:rPr>
          <w:rFonts w:ascii="Times New Roman" w:hAnsi="Times New Roman" w:cs="Times New Roman"/>
          <w:sz w:val="28"/>
          <w:szCs w:val="28"/>
        </w:rPr>
        <w:t xml:space="preserve"> включають зменшення викидів </w:t>
      </w:r>
      <w:r w:rsidR="00AD7157" w:rsidRPr="00837F73">
        <w:rPr>
          <w:rFonts w:ascii="Times New Roman" w:hAnsi="Times New Roman" w:cs="Times New Roman"/>
          <w:sz w:val="28"/>
          <w:szCs w:val="28"/>
        </w:rPr>
        <w:t xml:space="preserve">до рівня базового для України 1990 року на рівні 2.6 млрд т вуглекислого газу, також </w:t>
      </w:r>
      <w:r w:rsidR="000456A5" w:rsidRPr="00837F73">
        <w:rPr>
          <w:rFonts w:ascii="Times New Roman" w:hAnsi="Times New Roman" w:cs="Times New Roman"/>
          <w:sz w:val="28"/>
          <w:szCs w:val="28"/>
        </w:rPr>
        <w:t xml:space="preserve">кожного року в Секретаріат РКЗК ООН подавати звітність </w:t>
      </w:r>
      <w:r w:rsidR="00EB0DFB" w:rsidRPr="00837F73">
        <w:rPr>
          <w:rFonts w:ascii="Times New Roman" w:hAnsi="Times New Roman" w:cs="Times New Roman"/>
          <w:sz w:val="28"/>
          <w:szCs w:val="28"/>
        </w:rPr>
        <w:t>в формі</w:t>
      </w:r>
      <w:r w:rsidR="000C6D77" w:rsidRPr="00837F73">
        <w:rPr>
          <w:rFonts w:ascii="Times New Roman" w:hAnsi="Times New Roman" w:cs="Times New Roman"/>
          <w:sz w:val="28"/>
          <w:szCs w:val="28"/>
        </w:rPr>
        <w:t xml:space="preserve">: Національного кадастру антропогенних викидів із джерел і абсорбції поглиначами </w:t>
      </w:r>
      <w:r w:rsidR="000C6D77" w:rsidRPr="00837F73">
        <w:rPr>
          <w:rFonts w:ascii="Times New Roman" w:hAnsi="Times New Roman" w:cs="Times New Roman"/>
          <w:sz w:val="28"/>
          <w:szCs w:val="28"/>
        </w:rPr>
        <w:lastRenderedPageBreak/>
        <w:t xml:space="preserve">парникових газів, дані про інвентаризацію, облік та прогнозовані викиди, технічні вдосконалення та інвестиції, участь громадськості, а також звіт щодо прогресу в скороченні викидів, </w:t>
      </w:r>
      <w:r w:rsidR="00A137A7" w:rsidRPr="00837F73">
        <w:rPr>
          <w:rFonts w:ascii="Times New Roman" w:hAnsi="Times New Roman" w:cs="Times New Roman"/>
          <w:sz w:val="28"/>
          <w:szCs w:val="28"/>
        </w:rPr>
        <w:t>фінансової та технологічної підтримки, та нарощення потенціалу країн, що розвиваються. Для України в даному контексті актуальним є скорочення вирубки лісів, які відіграють значну роль в поглин</w:t>
      </w:r>
      <w:r w:rsidR="00676773" w:rsidRPr="00837F73">
        <w:rPr>
          <w:rFonts w:ascii="Times New Roman" w:hAnsi="Times New Roman" w:cs="Times New Roman"/>
          <w:sz w:val="28"/>
          <w:szCs w:val="28"/>
        </w:rPr>
        <w:t>а</w:t>
      </w:r>
      <w:r w:rsidR="00A137A7" w:rsidRPr="00837F73">
        <w:rPr>
          <w:rFonts w:ascii="Times New Roman" w:hAnsi="Times New Roman" w:cs="Times New Roman"/>
          <w:sz w:val="28"/>
          <w:szCs w:val="28"/>
        </w:rPr>
        <w:t>нні викидів парникових газів, впровадже</w:t>
      </w:r>
      <w:r w:rsidR="00676773" w:rsidRPr="00837F73">
        <w:rPr>
          <w:rFonts w:ascii="Times New Roman" w:hAnsi="Times New Roman" w:cs="Times New Roman"/>
          <w:sz w:val="28"/>
          <w:szCs w:val="28"/>
        </w:rPr>
        <w:t>н</w:t>
      </w:r>
      <w:r w:rsidR="00A137A7" w:rsidRPr="00837F73">
        <w:rPr>
          <w:rFonts w:ascii="Times New Roman" w:hAnsi="Times New Roman" w:cs="Times New Roman"/>
          <w:sz w:val="28"/>
          <w:szCs w:val="28"/>
        </w:rPr>
        <w:t xml:space="preserve">ня </w:t>
      </w:r>
      <w:r w:rsidR="00676773" w:rsidRPr="00837F73">
        <w:rPr>
          <w:rFonts w:ascii="Times New Roman" w:hAnsi="Times New Roman" w:cs="Times New Roman"/>
          <w:sz w:val="28"/>
          <w:szCs w:val="28"/>
        </w:rPr>
        <w:t>стратегії раціонального землекористування та ефективного сільського господарства, технічна модернізація промисловості та рентабельність національної енергетичної системи як для споживачів так і для держави</w:t>
      </w:r>
      <w:r w:rsidR="00A510A1" w:rsidRPr="00837F73">
        <w:rPr>
          <w:rStyle w:val="a9"/>
          <w:rFonts w:ascii="Times New Roman" w:hAnsi="Times New Roman" w:cs="Times New Roman"/>
          <w:sz w:val="28"/>
          <w:szCs w:val="28"/>
        </w:rPr>
        <w:footnoteReference w:id="46"/>
      </w:r>
      <w:r w:rsidR="00676773" w:rsidRPr="00837F73">
        <w:rPr>
          <w:rFonts w:ascii="Times New Roman" w:hAnsi="Times New Roman" w:cs="Times New Roman"/>
          <w:sz w:val="28"/>
          <w:szCs w:val="28"/>
        </w:rPr>
        <w:t>.</w:t>
      </w:r>
    </w:p>
    <w:p w:rsidR="009A5C8D" w:rsidRPr="00837F73" w:rsidRDefault="0003119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Конвенція діє за принципом диференціації тобто є два типи країн, в </w:t>
      </w:r>
      <w:r w:rsidR="00C40FE8" w:rsidRPr="00837F73">
        <w:rPr>
          <w:rFonts w:ascii="Times New Roman" w:hAnsi="Times New Roman" w:cs="Times New Roman"/>
          <w:sz w:val="28"/>
          <w:szCs w:val="28"/>
        </w:rPr>
        <w:t>Додаток І</w:t>
      </w:r>
      <w:r w:rsidRPr="00837F73">
        <w:rPr>
          <w:rFonts w:ascii="Times New Roman" w:hAnsi="Times New Roman" w:cs="Times New Roman"/>
          <w:sz w:val="28"/>
          <w:szCs w:val="28"/>
        </w:rPr>
        <w:t xml:space="preserve"> записані ті які мають розвинену економіку, або таку що розвивається, куди належить і Україна, та повинні виконувати вимоги рівня викидів для базового року, а в </w:t>
      </w:r>
      <w:r w:rsidR="00C40FE8" w:rsidRPr="00837F73">
        <w:rPr>
          <w:rFonts w:ascii="Times New Roman" w:hAnsi="Times New Roman" w:cs="Times New Roman"/>
          <w:sz w:val="28"/>
          <w:szCs w:val="28"/>
        </w:rPr>
        <w:t>Д</w:t>
      </w:r>
      <w:r w:rsidRPr="00837F73">
        <w:rPr>
          <w:rFonts w:ascii="Times New Roman" w:hAnsi="Times New Roman" w:cs="Times New Roman"/>
          <w:sz w:val="28"/>
          <w:szCs w:val="28"/>
        </w:rPr>
        <w:t>одаток</w:t>
      </w:r>
      <w:r w:rsidR="00C40FE8" w:rsidRPr="00837F73">
        <w:rPr>
          <w:rFonts w:ascii="Times New Roman" w:hAnsi="Times New Roman" w:cs="Times New Roman"/>
          <w:sz w:val="28"/>
          <w:szCs w:val="28"/>
        </w:rPr>
        <w:t xml:space="preserve"> ІІ</w:t>
      </w:r>
      <w:r w:rsidRPr="00837F73">
        <w:rPr>
          <w:rFonts w:ascii="Times New Roman" w:hAnsi="Times New Roman" w:cs="Times New Roman"/>
          <w:sz w:val="28"/>
          <w:szCs w:val="28"/>
        </w:rPr>
        <w:t xml:space="preserve"> записані країни, які крім того мають змогу допомагати іншим країна в скороченні викидів через партнерські програми, інвестиції, підтримку екологічних проектів та ін. </w:t>
      </w:r>
      <w:r w:rsidR="00E258E4" w:rsidRPr="00837F73">
        <w:rPr>
          <w:rFonts w:ascii="Times New Roman" w:hAnsi="Times New Roman" w:cs="Times New Roman"/>
          <w:sz w:val="28"/>
          <w:szCs w:val="28"/>
        </w:rPr>
        <w:t>Дана конвенція знайшла своє продовження в Кіотському протоколі 1997 року та Паризькій угоді 2015 року а також інших угодах та рішеннях міжнародних організацій</w:t>
      </w:r>
      <w:r w:rsidR="0087587B" w:rsidRPr="00837F73">
        <w:rPr>
          <w:rStyle w:val="a9"/>
          <w:rFonts w:ascii="Times New Roman" w:hAnsi="Times New Roman" w:cs="Times New Roman"/>
          <w:sz w:val="28"/>
          <w:szCs w:val="28"/>
        </w:rPr>
        <w:footnoteReference w:id="47"/>
      </w:r>
      <w:r w:rsidR="00E258E4" w:rsidRPr="00837F73">
        <w:rPr>
          <w:rFonts w:ascii="Times New Roman" w:hAnsi="Times New Roman" w:cs="Times New Roman"/>
          <w:sz w:val="28"/>
          <w:szCs w:val="28"/>
        </w:rPr>
        <w:t>.</w:t>
      </w:r>
      <w:r w:rsidR="009A5C8D" w:rsidRPr="00837F73">
        <w:rPr>
          <w:rFonts w:ascii="Times New Roman" w:hAnsi="Times New Roman" w:cs="Times New Roman"/>
          <w:sz w:val="28"/>
          <w:szCs w:val="28"/>
        </w:rPr>
        <w:t xml:space="preserve"> </w:t>
      </w:r>
    </w:p>
    <w:p w:rsidR="009A5C8D" w:rsidRPr="00837F73" w:rsidRDefault="009A5C8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Основою правового регулювання відносин в сфері енергетики в європейському регіоні є </w:t>
      </w:r>
      <w:r w:rsidR="00B964E0" w:rsidRPr="00837F73">
        <w:rPr>
          <w:rFonts w:ascii="Times New Roman" w:hAnsi="Times New Roman" w:cs="Times New Roman"/>
          <w:sz w:val="28"/>
          <w:szCs w:val="28"/>
        </w:rPr>
        <w:t xml:space="preserve">також </w:t>
      </w:r>
      <w:r w:rsidRPr="00837F73">
        <w:rPr>
          <w:rFonts w:ascii="Times New Roman" w:hAnsi="Times New Roman" w:cs="Times New Roman"/>
          <w:sz w:val="28"/>
          <w:szCs w:val="28"/>
        </w:rPr>
        <w:t xml:space="preserve">укладена в 1991 році в Гаазі Європейська енергетична хартія, яку підписали 45 країн Європи, Америки та Азії, в тому числі Україна. Дана хартія є декларацією намірів щодо побудови глобального енергетичного ринку на ринкових умовах рівності та довіри, уніфікації державного регулювання в цій сфері, принципів функціонування енергетичної галузі, механізмів впливу на суб’єктів господарювання, рівний доступ до енергоресурсів та енергоносіїв. Практичним втіленням намірів держав стало підписання в 1994 році в Лісабоні Договору до Енергетичної хартії, який створює політичні зобов’язання та юридичну основу </w:t>
      </w:r>
      <w:r w:rsidRPr="00837F73">
        <w:rPr>
          <w:rFonts w:ascii="Times New Roman" w:hAnsi="Times New Roman" w:cs="Times New Roman"/>
          <w:sz w:val="28"/>
          <w:szCs w:val="28"/>
        </w:rPr>
        <w:lastRenderedPageBreak/>
        <w:t>довготривалого співробітництва держав в сфері енергетики, в тому числі розвідки запасів, виробництва, торгівлі, інвестицій, а також передбачає чіткий механізм регулювання спорів між державами, компаніями, тощо. Договір цілком підпадає під критерії міждержавної угоди, яка прийшла на зміну безуспішним намаганням в рамках СОТ створити універсальний договір про глобальну енергетичну безпеку</w:t>
      </w:r>
      <w:r w:rsidRPr="00837F73">
        <w:rPr>
          <w:rStyle w:val="a9"/>
          <w:rFonts w:ascii="Times New Roman" w:hAnsi="Times New Roman" w:cs="Times New Roman"/>
          <w:sz w:val="28"/>
          <w:szCs w:val="28"/>
        </w:rPr>
        <w:footnoteReference w:id="48"/>
      </w:r>
      <w:r w:rsidRPr="00837F73">
        <w:rPr>
          <w:rFonts w:ascii="Times New Roman" w:hAnsi="Times New Roman" w:cs="Times New Roman"/>
          <w:sz w:val="28"/>
          <w:szCs w:val="28"/>
        </w:rPr>
        <w:t>.</w:t>
      </w:r>
    </w:p>
    <w:p w:rsidR="009A5C8D" w:rsidRPr="00837F73" w:rsidRDefault="009A5C8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Торгові відносини між державами, що підписали Договір регулюються Генеральною угодою про торгівлю та тарифи (ГАТТ) і пов’язаними з нею документами, навіть якщо держави-підписанти не є членами Світової організації торгівлі (СОТ). Країни повинні сприяти безперешкодному і безперервному транзиту енергоносіїв через власну територію, навіть в стані конфлікту, а також забезпечувати пріоритет в інвестуванні енергетичної галузі. Для України цей договір набув чинності в 1998 році і має надзвичайно важливе значення, адже наша держава прирівнюється до Західноєвропейських держав як рівноправний споживач, зацікавлений в стабільності поставок, договір також створює сприятливий інвестиційний клімат що є ключовим чинником оновлення та модернізації національної енергетичної галузі на сучасному етапі. Договір до Енергетичної хартії та Протокол є основою сучасного юридичного забезпечення енергетичної безпеки</w:t>
      </w:r>
      <w:r w:rsidRPr="00837F73">
        <w:rPr>
          <w:rStyle w:val="a9"/>
          <w:rFonts w:ascii="Times New Roman" w:hAnsi="Times New Roman" w:cs="Times New Roman"/>
          <w:sz w:val="28"/>
          <w:szCs w:val="28"/>
        </w:rPr>
        <w:footnoteReference w:id="49"/>
      </w:r>
      <w:r w:rsidRPr="00837F73">
        <w:rPr>
          <w:rFonts w:ascii="Times New Roman" w:hAnsi="Times New Roman" w:cs="Times New Roman"/>
          <w:sz w:val="28"/>
          <w:szCs w:val="28"/>
        </w:rPr>
        <w:t>.</w:t>
      </w:r>
    </w:p>
    <w:p w:rsidR="00344923" w:rsidRPr="00837F73" w:rsidRDefault="009C21F0"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Кіотський протокол </w:t>
      </w:r>
      <w:r w:rsidR="005C0A72" w:rsidRPr="00837F73">
        <w:rPr>
          <w:rFonts w:ascii="Times New Roman" w:hAnsi="Times New Roman" w:cs="Times New Roman"/>
          <w:sz w:val="28"/>
          <w:szCs w:val="28"/>
        </w:rPr>
        <w:t xml:space="preserve">прийнятий в грудні 1997 року </w:t>
      </w:r>
      <w:r w:rsidR="00FA30F8" w:rsidRPr="00837F73">
        <w:rPr>
          <w:rFonts w:ascii="Times New Roman" w:hAnsi="Times New Roman" w:cs="Times New Roman"/>
          <w:sz w:val="28"/>
          <w:szCs w:val="28"/>
        </w:rPr>
        <w:t xml:space="preserve">є </w:t>
      </w:r>
      <w:r w:rsidR="00B9355A" w:rsidRPr="00837F73">
        <w:rPr>
          <w:rFonts w:ascii="Times New Roman" w:hAnsi="Times New Roman" w:cs="Times New Roman"/>
          <w:sz w:val="28"/>
          <w:szCs w:val="28"/>
        </w:rPr>
        <w:t>невід'ємною</w:t>
      </w:r>
      <w:r w:rsidRPr="00837F73">
        <w:rPr>
          <w:rFonts w:ascii="Times New Roman" w:hAnsi="Times New Roman" w:cs="Times New Roman"/>
          <w:sz w:val="28"/>
          <w:szCs w:val="28"/>
        </w:rPr>
        <w:t xml:space="preserve"> частиною Рамкової конвенції ООН про зміни клімату</w:t>
      </w:r>
      <w:r w:rsidR="00653A19" w:rsidRPr="00837F73">
        <w:rPr>
          <w:rFonts w:ascii="Times New Roman" w:hAnsi="Times New Roman" w:cs="Times New Roman"/>
          <w:sz w:val="28"/>
          <w:szCs w:val="28"/>
        </w:rPr>
        <w:t xml:space="preserve">, адже </w:t>
      </w:r>
      <w:r w:rsidR="000928B9" w:rsidRPr="00837F73">
        <w:rPr>
          <w:rFonts w:ascii="Times New Roman" w:hAnsi="Times New Roman" w:cs="Times New Roman"/>
          <w:sz w:val="28"/>
          <w:szCs w:val="28"/>
        </w:rPr>
        <w:t>встановлю</w:t>
      </w:r>
      <w:r w:rsidR="00653A19" w:rsidRPr="00837F73">
        <w:rPr>
          <w:rFonts w:ascii="Times New Roman" w:hAnsi="Times New Roman" w:cs="Times New Roman"/>
          <w:sz w:val="28"/>
          <w:szCs w:val="28"/>
        </w:rPr>
        <w:t xml:space="preserve">є механізми, терміни </w:t>
      </w:r>
      <w:r w:rsidR="000928B9" w:rsidRPr="00837F73">
        <w:rPr>
          <w:rFonts w:ascii="Times New Roman" w:hAnsi="Times New Roman" w:cs="Times New Roman"/>
          <w:sz w:val="28"/>
          <w:szCs w:val="28"/>
        </w:rPr>
        <w:t xml:space="preserve">та практичні заходи реалізації положень конвенції. </w:t>
      </w:r>
      <w:r w:rsidR="00697956" w:rsidRPr="00837F73">
        <w:rPr>
          <w:rFonts w:ascii="Times New Roman" w:hAnsi="Times New Roman" w:cs="Times New Roman"/>
          <w:sz w:val="28"/>
          <w:szCs w:val="28"/>
        </w:rPr>
        <w:t xml:space="preserve">За основу взято Берлінський мандат 1995 року про одноосібні зусилля країн щодо скорочення викидів парникових газів. </w:t>
      </w:r>
      <w:r w:rsidR="00436B3B" w:rsidRPr="00837F73">
        <w:rPr>
          <w:rFonts w:ascii="Times New Roman" w:hAnsi="Times New Roman" w:cs="Times New Roman"/>
          <w:sz w:val="28"/>
          <w:szCs w:val="28"/>
        </w:rPr>
        <w:t xml:space="preserve">Підписання протоколу розпочалося в березні 1998 року і закінчилося через рік, діяти він почав з лютого 2005 року, </w:t>
      </w:r>
      <w:r w:rsidR="00B91082" w:rsidRPr="00837F73">
        <w:rPr>
          <w:rFonts w:ascii="Times New Roman" w:hAnsi="Times New Roman" w:cs="Times New Roman"/>
          <w:sz w:val="28"/>
          <w:szCs w:val="28"/>
        </w:rPr>
        <w:t xml:space="preserve">підписали та ратифікували договір 191 країна, крім США, </w:t>
      </w:r>
      <w:r w:rsidR="00B91082" w:rsidRPr="00837F73">
        <w:rPr>
          <w:rFonts w:ascii="Times New Roman" w:hAnsi="Times New Roman" w:cs="Times New Roman"/>
          <w:sz w:val="28"/>
          <w:szCs w:val="28"/>
        </w:rPr>
        <w:lastRenderedPageBreak/>
        <w:t xml:space="preserve">які підписали, але не ратифікували угоду. </w:t>
      </w:r>
      <w:r w:rsidR="000928B9" w:rsidRPr="00837F73">
        <w:rPr>
          <w:rFonts w:ascii="Times New Roman" w:hAnsi="Times New Roman" w:cs="Times New Roman"/>
          <w:sz w:val="28"/>
          <w:szCs w:val="28"/>
        </w:rPr>
        <w:t xml:space="preserve">Основні принципи, які розписані в статтях протоколу це встановлення конкретних кількісних зобов’язань щодо викидів парникових газів, </w:t>
      </w:r>
      <w:r w:rsidR="00A12DDA" w:rsidRPr="00837F73">
        <w:rPr>
          <w:rFonts w:ascii="Times New Roman" w:hAnsi="Times New Roman" w:cs="Times New Roman"/>
          <w:sz w:val="28"/>
          <w:szCs w:val="28"/>
        </w:rPr>
        <w:t xml:space="preserve">визначення механізмів контролю за виконання зобов’язань </w:t>
      </w:r>
      <w:r w:rsidR="00B9355A" w:rsidRPr="00837F73">
        <w:rPr>
          <w:rFonts w:ascii="Times New Roman" w:hAnsi="Times New Roman" w:cs="Times New Roman"/>
          <w:sz w:val="28"/>
          <w:szCs w:val="28"/>
        </w:rPr>
        <w:t>по зменшенню</w:t>
      </w:r>
      <w:r w:rsidR="00A12DDA" w:rsidRPr="00837F73">
        <w:rPr>
          <w:rFonts w:ascii="Times New Roman" w:hAnsi="Times New Roman" w:cs="Times New Roman"/>
          <w:sz w:val="28"/>
          <w:szCs w:val="28"/>
        </w:rPr>
        <w:t xml:space="preserve"> викидів, можливість використання «гнучких механізмів», торгівлі квотами на викиди та інші види співробітництва сторін</w:t>
      </w:r>
      <w:r w:rsidR="00653A19" w:rsidRPr="00837F73">
        <w:rPr>
          <w:rStyle w:val="a9"/>
          <w:rFonts w:ascii="Times New Roman" w:hAnsi="Times New Roman" w:cs="Times New Roman"/>
          <w:sz w:val="28"/>
          <w:szCs w:val="28"/>
        </w:rPr>
        <w:footnoteReference w:id="50"/>
      </w:r>
      <w:r w:rsidR="00A12DDA" w:rsidRPr="00837F73">
        <w:rPr>
          <w:rFonts w:ascii="Times New Roman" w:hAnsi="Times New Roman" w:cs="Times New Roman"/>
          <w:sz w:val="28"/>
          <w:szCs w:val="28"/>
        </w:rPr>
        <w:t>.</w:t>
      </w:r>
    </w:p>
    <w:p w:rsidR="00247777" w:rsidRPr="00837F73" w:rsidRDefault="00C33418"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 </w:t>
      </w:r>
      <w:r w:rsidR="00C82B19" w:rsidRPr="00837F73">
        <w:rPr>
          <w:rFonts w:ascii="Times New Roman" w:hAnsi="Times New Roman" w:cs="Times New Roman"/>
          <w:sz w:val="28"/>
          <w:szCs w:val="28"/>
        </w:rPr>
        <w:t xml:space="preserve">38 країн, перелічених у Додатку </w:t>
      </w:r>
      <w:r w:rsidR="002454FE" w:rsidRPr="00837F73">
        <w:rPr>
          <w:rFonts w:ascii="Times New Roman" w:hAnsi="Times New Roman" w:cs="Times New Roman"/>
          <w:sz w:val="28"/>
          <w:szCs w:val="28"/>
        </w:rPr>
        <w:t>В</w:t>
      </w:r>
      <w:r w:rsidR="00C82B19" w:rsidRPr="00837F73">
        <w:rPr>
          <w:rFonts w:ascii="Times New Roman" w:hAnsi="Times New Roman" w:cs="Times New Roman"/>
          <w:sz w:val="28"/>
          <w:szCs w:val="28"/>
        </w:rPr>
        <w:t xml:space="preserve"> Кіотського протоколу, майже ідентичні</w:t>
      </w:r>
      <w:r w:rsidR="001C47AA" w:rsidRPr="00837F73">
        <w:rPr>
          <w:rFonts w:ascii="Times New Roman" w:hAnsi="Times New Roman" w:cs="Times New Roman"/>
          <w:sz w:val="28"/>
          <w:szCs w:val="28"/>
        </w:rPr>
        <w:t xml:space="preserve"> переліку країн у Додатку I до Рамкової к</w:t>
      </w:r>
      <w:r w:rsidR="00C82B19" w:rsidRPr="00837F73">
        <w:rPr>
          <w:rFonts w:ascii="Times New Roman" w:hAnsi="Times New Roman" w:cs="Times New Roman"/>
          <w:sz w:val="28"/>
          <w:szCs w:val="28"/>
        </w:rPr>
        <w:t>онвенції</w:t>
      </w:r>
      <w:r w:rsidR="00F04182" w:rsidRPr="00837F73">
        <w:rPr>
          <w:rFonts w:ascii="Times New Roman" w:hAnsi="Times New Roman" w:cs="Times New Roman"/>
          <w:sz w:val="28"/>
          <w:szCs w:val="28"/>
        </w:rPr>
        <w:t xml:space="preserve"> ООН</w:t>
      </w:r>
      <w:r w:rsidR="00C82B19" w:rsidRPr="00837F73">
        <w:rPr>
          <w:rFonts w:ascii="Times New Roman" w:hAnsi="Times New Roman" w:cs="Times New Roman"/>
          <w:sz w:val="28"/>
          <w:szCs w:val="28"/>
        </w:rPr>
        <w:t>, взяли сукупні зобов’язання колективно скоротити викиди парникових газів</w:t>
      </w:r>
      <w:r w:rsidR="0079521B" w:rsidRPr="00837F73">
        <w:rPr>
          <w:rFonts w:ascii="Times New Roman" w:hAnsi="Times New Roman" w:cs="Times New Roman"/>
          <w:sz w:val="28"/>
          <w:szCs w:val="28"/>
        </w:rPr>
        <w:t xml:space="preserve"> на 4,2% щодо рівня 1990 року (5</w:t>
      </w:r>
      <w:r w:rsidR="00C82B19" w:rsidRPr="00837F73">
        <w:rPr>
          <w:rFonts w:ascii="Times New Roman" w:hAnsi="Times New Roman" w:cs="Times New Roman"/>
          <w:sz w:val="28"/>
          <w:szCs w:val="28"/>
        </w:rPr>
        <w:t>,2% відносно конкретних базових років дл</w:t>
      </w:r>
      <w:r w:rsidR="001F1158" w:rsidRPr="00837F73">
        <w:rPr>
          <w:rFonts w:ascii="Times New Roman" w:hAnsi="Times New Roman" w:cs="Times New Roman"/>
          <w:sz w:val="28"/>
          <w:szCs w:val="28"/>
        </w:rPr>
        <w:t>я країни</w:t>
      </w:r>
      <w:r w:rsidR="00C82B19" w:rsidRPr="00837F73">
        <w:rPr>
          <w:rFonts w:ascii="Times New Roman" w:hAnsi="Times New Roman" w:cs="Times New Roman"/>
          <w:sz w:val="28"/>
          <w:szCs w:val="28"/>
        </w:rPr>
        <w:t>) до кінця першого період</w:t>
      </w:r>
      <w:r w:rsidR="00697956" w:rsidRPr="00837F73">
        <w:rPr>
          <w:rFonts w:ascii="Times New Roman" w:hAnsi="Times New Roman" w:cs="Times New Roman"/>
          <w:sz w:val="28"/>
          <w:szCs w:val="28"/>
        </w:rPr>
        <w:t>у дії Протоколу, 2008-2012 рр</w:t>
      </w:r>
      <w:r w:rsidR="00C82B19" w:rsidRPr="00837F73">
        <w:rPr>
          <w:rFonts w:ascii="Times New Roman" w:hAnsi="Times New Roman" w:cs="Times New Roman"/>
          <w:sz w:val="28"/>
          <w:szCs w:val="28"/>
        </w:rPr>
        <w:t>. Інші сторони Кіотського протоколу не були обмежені, але могли брати участь іншим</w:t>
      </w:r>
      <w:r w:rsidR="001C47AA" w:rsidRPr="00837F73">
        <w:rPr>
          <w:rFonts w:ascii="Times New Roman" w:hAnsi="Times New Roman" w:cs="Times New Roman"/>
          <w:sz w:val="28"/>
          <w:szCs w:val="28"/>
        </w:rPr>
        <w:t>и способами, зокрема, через Механізми чистого розвитку.</w:t>
      </w:r>
      <w:r w:rsidR="00C97ED4" w:rsidRPr="00837F73">
        <w:rPr>
          <w:rFonts w:ascii="Times New Roman" w:hAnsi="Times New Roman" w:cs="Times New Roman"/>
          <w:sz w:val="28"/>
          <w:szCs w:val="28"/>
        </w:rPr>
        <w:t xml:space="preserve"> Це спеціальний механізм створений в рамках Кіотського протоколу, що стимулює сталий розвиток </w:t>
      </w:r>
      <w:r w:rsidR="008F2053" w:rsidRPr="00837F73">
        <w:rPr>
          <w:rFonts w:ascii="Times New Roman" w:hAnsi="Times New Roman" w:cs="Times New Roman"/>
          <w:sz w:val="28"/>
          <w:szCs w:val="28"/>
        </w:rPr>
        <w:t xml:space="preserve">країн що </w:t>
      </w:r>
      <w:r w:rsidR="002E18BB" w:rsidRPr="00837F73">
        <w:rPr>
          <w:rFonts w:ascii="Times New Roman" w:hAnsi="Times New Roman" w:cs="Times New Roman"/>
          <w:sz w:val="28"/>
          <w:szCs w:val="28"/>
        </w:rPr>
        <w:t>розвиваються</w:t>
      </w:r>
      <w:r w:rsidR="00D13C7E" w:rsidRPr="00837F73">
        <w:rPr>
          <w:rFonts w:ascii="Times New Roman" w:hAnsi="Times New Roman" w:cs="Times New Roman"/>
          <w:sz w:val="28"/>
          <w:szCs w:val="28"/>
        </w:rPr>
        <w:t xml:space="preserve">, методом заохочення інвестицій в екологічні проекти </w:t>
      </w:r>
      <w:r w:rsidR="008176EF" w:rsidRPr="00837F73">
        <w:rPr>
          <w:rFonts w:ascii="Times New Roman" w:hAnsi="Times New Roman" w:cs="Times New Roman"/>
          <w:sz w:val="28"/>
          <w:szCs w:val="28"/>
        </w:rPr>
        <w:t>з боку держави та приватних інвесторів</w:t>
      </w:r>
      <w:r w:rsidR="008176EF" w:rsidRPr="00837F73">
        <w:rPr>
          <w:rStyle w:val="a9"/>
          <w:rFonts w:ascii="Times New Roman" w:hAnsi="Times New Roman" w:cs="Times New Roman"/>
          <w:sz w:val="28"/>
          <w:szCs w:val="28"/>
        </w:rPr>
        <w:footnoteReference w:id="51"/>
      </w:r>
      <w:r w:rsidR="008176EF" w:rsidRPr="00837F73">
        <w:rPr>
          <w:rFonts w:ascii="Times New Roman" w:hAnsi="Times New Roman" w:cs="Times New Roman"/>
          <w:sz w:val="28"/>
          <w:szCs w:val="28"/>
        </w:rPr>
        <w:t>.</w:t>
      </w:r>
    </w:p>
    <w:p w:rsidR="00293109" w:rsidRPr="00837F73" w:rsidRDefault="00293109"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Переговори щодо другого періоду зобов'язань щодо Кіотського протоколу були розпочаті у 2005 році та завершені наприкінці 2012 року із встановленням другого періоду зобов’язань на 2013−2020 роки.</w:t>
      </w:r>
    </w:p>
    <w:p w:rsidR="00293109" w:rsidRPr="00837F73" w:rsidRDefault="00293109"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Однак на той час кілька великих країн, включених до Додатку I, вирішили не брати участі у першому періоді зобов’язань, вирішили не брати участі у другому періоді зобов’язань або взагалі відмовились (включаючи США, Росі</w:t>
      </w:r>
      <w:r w:rsidR="00F11E33" w:rsidRPr="00837F73">
        <w:rPr>
          <w:rFonts w:ascii="Times New Roman" w:hAnsi="Times New Roman" w:cs="Times New Roman"/>
          <w:sz w:val="28"/>
          <w:szCs w:val="28"/>
        </w:rPr>
        <w:t>ю, Канаду, Японію та Австралію</w:t>
      </w:r>
      <w:r w:rsidRPr="00837F73">
        <w:rPr>
          <w:rFonts w:ascii="Times New Roman" w:hAnsi="Times New Roman" w:cs="Times New Roman"/>
          <w:sz w:val="28"/>
          <w:szCs w:val="28"/>
        </w:rPr>
        <w:t>). Решта Сторін Додатку I (переважно Єв</w:t>
      </w:r>
      <w:r w:rsidR="00F11E33" w:rsidRPr="00837F73">
        <w:rPr>
          <w:rFonts w:ascii="Times New Roman" w:hAnsi="Times New Roman" w:cs="Times New Roman"/>
          <w:sz w:val="28"/>
          <w:szCs w:val="28"/>
        </w:rPr>
        <w:t>ропейський Союз та його держави</w:t>
      </w:r>
      <w:r w:rsidRPr="00837F73">
        <w:rPr>
          <w:rFonts w:ascii="Times New Roman" w:hAnsi="Times New Roman" w:cs="Times New Roman"/>
          <w:sz w:val="28"/>
          <w:szCs w:val="28"/>
        </w:rPr>
        <w:t>-члени) прийняли кількісні зобов'язання щодо скорочення викидів, що охоплюють приблизно 13% глобальних викидів парни</w:t>
      </w:r>
      <w:r w:rsidR="00F11E33" w:rsidRPr="00837F73">
        <w:rPr>
          <w:rFonts w:ascii="Times New Roman" w:hAnsi="Times New Roman" w:cs="Times New Roman"/>
          <w:sz w:val="28"/>
          <w:szCs w:val="28"/>
        </w:rPr>
        <w:t>кових газів.</w:t>
      </w:r>
      <w:r w:rsidR="00A0502E" w:rsidRPr="00837F73">
        <w:rPr>
          <w:rFonts w:ascii="Times New Roman" w:hAnsi="Times New Roman" w:cs="Times New Roman"/>
          <w:sz w:val="28"/>
          <w:szCs w:val="28"/>
        </w:rPr>
        <w:t xml:space="preserve"> Сукупні викиди країн, зазначених у </w:t>
      </w:r>
      <w:r w:rsidR="00A0502E" w:rsidRPr="00837F73">
        <w:rPr>
          <w:rFonts w:ascii="Times New Roman" w:hAnsi="Times New Roman" w:cs="Times New Roman"/>
          <w:sz w:val="28"/>
          <w:szCs w:val="28"/>
        </w:rPr>
        <w:lastRenderedPageBreak/>
        <w:t>Додатку I, впали нижче першого періоду зобов’язань Кіотського протоколу щодо загальної цілі скорочення на 5,2%</w:t>
      </w:r>
      <w:r w:rsidR="00A0502E" w:rsidRPr="00837F73">
        <w:rPr>
          <w:rStyle w:val="a9"/>
          <w:rFonts w:ascii="Times New Roman" w:hAnsi="Times New Roman" w:cs="Times New Roman"/>
          <w:sz w:val="28"/>
          <w:szCs w:val="28"/>
        </w:rPr>
        <w:footnoteReference w:id="52"/>
      </w:r>
      <w:r w:rsidR="00A0502E" w:rsidRPr="00837F73">
        <w:rPr>
          <w:rFonts w:ascii="Times New Roman" w:hAnsi="Times New Roman" w:cs="Times New Roman"/>
          <w:sz w:val="28"/>
          <w:szCs w:val="28"/>
        </w:rPr>
        <w:t>. Але більша частина скорочення була зумовлена ​​іншими факторами, окрім Протоколу. Згідно з кадастрами РКЗК ООН щодо викидів парникових газів, сукупні викиди парникових газів з усіх країн, зазначених у Додатку I, були зменшені на 13,6% з 1990 по 2011 р., Якщо врахувати зміни у землекористуванні та лісовому господарстві, а на 8,5%</w:t>
      </w:r>
      <w:r w:rsidR="00566ECA" w:rsidRPr="00837F73">
        <w:rPr>
          <w:rFonts w:ascii="Times New Roman" w:hAnsi="Times New Roman" w:cs="Times New Roman"/>
          <w:sz w:val="28"/>
          <w:szCs w:val="28"/>
        </w:rPr>
        <w:t xml:space="preserve"> </w:t>
      </w:r>
      <w:r w:rsidR="00A0502E" w:rsidRPr="00837F73">
        <w:rPr>
          <w:rFonts w:ascii="Times New Roman" w:hAnsi="Times New Roman" w:cs="Times New Roman"/>
          <w:sz w:val="28"/>
          <w:szCs w:val="28"/>
        </w:rPr>
        <w:t>-</w:t>
      </w:r>
      <w:r w:rsidR="00566ECA" w:rsidRPr="00837F73">
        <w:rPr>
          <w:rFonts w:ascii="Times New Roman" w:hAnsi="Times New Roman" w:cs="Times New Roman"/>
          <w:sz w:val="28"/>
          <w:szCs w:val="28"/>
        </w:rPr>
        <w:t xml:space="preserve"> </w:t>
      </w:r>
      <w:r w:rsidR="00A0502E" w:rsidRPr="00837F73">
        <w:rPr>
          <w:rFonts w:ascii="Times New Roman" w:hAnsi="Times New Roman" w:cs="Times New Roman"/>
          <w:sz w:val="28"/>
          <w:szCs w:val="28"/>
        </w:rPr>
        <w:t>якщо ні. Якщо виключ</w:t>
      </w:r>
      <w:r w:rsidR="00362189" w:rsidRPr="00837F73">
        <w:rPr>
          <w:rFonts w:ascii="Times New Roman" w:hAnsi="Times New Roman" w:cs="Times New Roman"/>
          <w:sz w:val="28"/>
          <w:szCs w:val="28"/>
        </w:rPr>
        <w:t>и</w:t>
      </w:r>
      <w:r w:rsidR="00A0502E" w:rsidRPr="00837F73">
        <w:rPr>
          <w:rFonts w:ascii="Times New Roman" w:hAnsi="Times New Roman" w:cs="Times New Roman"/>
          <w:sz w:val="28"/>
          <w:szCs w:val="28"/>
        </w:rPr>
        <w:t xml:space="preserve">ти </w:t>
      </w:r>
      <w:r w:rsidR="00362189" w:rsidRPr="00837F73">
        <w:rPr>
          <w:rFonts w:ascii="Times New Roman" w:hAnsi="Times New Roman" w:cs="Times New Roman"/>
          <w:sz w:val="28"/>
          <w:szCs w:val="28"/>
        </w:rPr>
        <w:t>країни</w:t>
      </w:r>
      <w:r w:rsidR="00A0502E" w:rsidRPr="00837F73">
        <w:rPr>
          <w:rFonts w:ascii="Times New Roman" w:hAnsi="Times New Roman" w:cs="Times New Roman"/>
          <w:sz w:val="28"/>
          <w:szCs w:val="28"/>
        </w:rPr>
        <w:t xml:space="preserve"> з перехідною економікою </w:t>
      </w:r>
      <w:r w:rsidR="00362189" w:rsidRPr="00837F73">
        <w:rPr>
          <w:rFonts w:ascii="Times New Roman" w:hAnsi="Times New Roman" w:cs="Times New Roman"/>
          <w:sz w:val="28"/>
          <w:szCs w:val="28"/>
        </w:rPr>
        <w:t>(</w:t>
      </w:r>
      <w:r w:rsidR="00A0502E" w:rsidRPr="00837F73">
        <w:rPr>
          <w:rFonts w:ascii="Times New Roman" w:hAnsi="Times New Roman" w:cs="Times New Roman"/>
          <w:sz w:val="28"/>
          <w:szCs w:val="28"/>
        </w:rPr>
        <w:t>переважно колишні країни Радянського Союзу</w:t>
      </w:r>
      <w:r w:rsidR="00362189" w:rsidRPr="00837F73">
        <w:rPr>
          <w:rFonts w:ascii="Times New Roman" w:hAnsi="Times New Roman" w:cs="Times New Roman"/>
          <w:sz w:val="28"/>
          <w:szCs w:val="28"/>
        </w:rPr>
        <w:t>)</w:t>
      </w:r>
      <w:r w:rsidR="00A0502E" w:rsidRPr="00837F73">
        <w:rPr>
          <w:rFonts w:ascii="Times New Roman" w:hAnsi="Times New Roman" w:cs="Times New Roman"/>
          <w:sz w:val="28"/>
          <w:szCs w:val="28"/>
        </w:rPr>
        <w:t xml:space="preserve">, сукупні викиди парникових газів країн Додатку I збільшилися на 2,1% з 1990 по 2011 роки. Таким чином, падіння сукупних викидів багато в чому було зумовлене економічною реструктуризацією, що виникла </w:t>
      </w:r>
      <w:r w:rsidR="00224746" w:rsidRPr="00837F73">
        <w:rPr>
          <w:rFonts w:ascii="Times New Roman" w:hAnsi="Times New Roman" w:cs="Times New Roman"/>
          <w:sz w:val="28"/>
          <w:szCs w:val="28"/>
        </w:rPr>
        <w:t>в країнах перехідної економіки</w:t>
      </w:r>
      <w:r w:rsidR="00A0502E" w:rsidRPr="00837F73">
        <w:rPr>
          <w:rFonts w:ascii="Times New Roman" w:hAnsi="Times New Roman" w:cs="Times New Roman"/>
          <w:sz w:val="28"/>
          <w:szCs w:val="28"/>
        </w:rPr>
        <w:t>.</w:t>
      </w:r>
    </w:p>
    <w:p w:rsidR="00E629D4" w:rsidRPr="00837F73" w:rsidRDefault="00E629D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Екологічна еф</w:t>
      </w:r>
      <w:r w:rsidR="00D5517F" w:rsidRPr="00837F73">
        <w:rPr>
          <w:rFonts w:ascii="Times New Roman" w:hAnsi="Times New Roman" w:cs="Times New Roman"/>
          <w:sz w:val="28"/>
          <w:szCs w:val="28"/>
        </w:rPr>
        <w:t>ективність першого періоду дії Кіотського п</w:t>
      </w:r>
      <w:r w:rsidRPr="00837F73">
        <w:rPr>
          <w:rFonts w:ascii="Times New Roman" w:hAnsi="Times New Roman" w:cs="Times New Roman"/>
          <w:sz w:val="28"/>
          <w:szCs w:val="28"/>
        </w:rPr>
        <w:t>ротоколу була меншою, ніж могла бути, з кількох причин. По-перше, лише сторони, зазначені у Додатку ІІ, несли відповідальність за скорочення викидів.</w:t>
      </w:r>
      <w:r w:rsidR="002454FE"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По-друге, не всі сторони Додатку </w:t>
      </w:r>
      <w:r w:rsidR="00D5517F" w:rsidRPr="00837F73">
        <w:rPr>
          <w:rFonts w:ascii="Times New Roman" w:hAnsi="Times New Roman" w:cs="Times New Roman"/>
          <w:sz w:val="28"/>
          <w:szCs w:val="28"/>
        </w:rPr>
        <w:t>ІІ</w:t>
      </w:r>
      <w:r w:rsidRPr="00837F73">
        <w:rPr>
          <w:rFonts w:ascii="Times New Roman" w:hAnsi="Times New Roman" w:cs="Times New Roman"/>
          <w:sz w:val="28"/>
          <w:szCs w:val="28"/>
        </w:rPr>
        <w:t xml:space="preserve"> взяли участь. Сполучені Штати не ратифікували Протокол; Канада вийшла з Протоколу в грудні 2011 року; а Росія, Японія та Нова Зеландія вирішили не брати участь у другому періоді </w:t>
      </w:r>
      <w:r w:rsidR="00493AAF" w:rsidRPr="00837F73">
        <w:rPr>
          <w:rFonts w:ascii="Times New Roman" w:hAnsi="Times New Roman" w:cs="Times New Roman"/>
          <w:sz w:val="28"/>
          <w:szCs w:val="28"/>
        </w:rPr>
        <w:t>зобов'язань (2013−2020 рр.). По</w:t>
      </w:r>
      <w:r w:rsidRPr="00837F73">
        <w:rPr>
          <w:rFonts w:ascii="Times New Roman" w:hAnsi="Times New Roman" w:cs="Times New Roman"/>
          <w:sz w:val="28"/>
          <w:szCs w:val="28"/>
        </w:rPr>
        <w:t xml:space="preserve">-третє, </w:t>
      </w:r>
      <w:r w:rsidR="002454FE" w:rsidRPr="00837F73">
        <w:rPr>
          <w:rFonts w:ascii="Times New Roman" w:hAnsi="Times New Roman" w:cs="Times New Roman"/>
          <w:sz w:val="28"/>
          <w:szCs w:val="28"/>
        </w:rPr>
        <w:t>країни з перехідною економікою</w:t>
      </w:r>
      <w:r w:rsidRPr="00837F73">
        <w:rPr>
          <w:rFonts w:ascii="Times New Roman" w:hAnsi="Times New Roman" w:cs="Times New Roman"/>
          <w:sz w:val="28"/>
          <w:szCs w:val="28"/>
        </w:rPr>
        <w:t xml:space="preserve"> з Додатку В </w:t>
      </w:r>
      <w:r w:rsidR="002454FE" w:rsidRPr="00837F73">
        <w:rPr>
          <w:rFonts w:ascii="Times New Roman" w:hAnsi="Times New Roman" w:cs="Times New Roman"/>
          <w:sz w:val="28"/>
          <w:szCs w:val="28"/>
        </w:rPr>
        <w:t>долучилися</w:t>
      </w:r>
      <w:r w:rsidRPr="00837F73">
        <w:rPr>
          <w:rFonts w:ascii="Times New Roman" w:hAnsi="Times New Roman" w:cs="Times New Roman"/>
          <w:sz w:val="28"/>
          <w:szCs w:val="28"/>
        </w:rPr>
        <w:t xml:space="preserve"> до скорочення викидів, </w:t>
      </w:r>
      <w:r w:rsidR="002454FE" w:rsidRPr="00837F73">
        <w:rPr>
          <w:rFonts w:ascii="Times New Roman" w:hAnsi="Times New Roman" w:cs="Times New Roman"/>
          <w:sz w:val="28"/>
          <w:szCs w:val="28"/>
        </w:rPr>
        <w:t>значною мірою через</w:t>
      </w:r>
      <w:r w:rsidRPr="00837F73">
        <w:rPr>
          <w:rFonts w:ascii="Times New Roman" w:hAnsi="Times New Roman" w:cs="Times New Roman"/>
          <w:sz w:val="28"/>
          <w:szCs w:val="28"/>
        </w:rPr>
        <w:t xml:space="preserve"> скорочення </w:t>
      </w:r>
      <w:r w:rsidR="002454FE" w:rsidRPr="00837F73">
        <w:rPr>
          <w:rFonts w:ascii="Times New Roman" w:hAnsi="Times New Roman" w:cs="Times New Roman"/>
          <w:sz w:val="28"/>
          <w:szCs w:val="28"/>
        </w:rPr>
        <w:t xml:space="preserve">їх </w:t>
      </w:r>
      <w:r w:rsidRPr="00837F73">
        <w:rPr>
          <w:rFonts w:ascii="Times New Roman" w:hAnsi="Times New Roman" w:cs="Times New Roman"/>
          <w:sz w:val="28"/>
          <w:szCs w:val="28"/>
        </w:rPr>
        <w:t>економіки протягом 1990 -х років</w:t>
      </w:r>
      <w:r w:rsidR="00A21A78" w:rsidRPr="00837F73">
        <w:rPr>
          <w:rStyle w:val="a9"/>
          <w:rFonts w:ascii="Times New Roman" w:hAnsi="Times New Roman" w:cs="Times New Roman"/>
          <w:sz w:val="28"/>
          <w:szCs w:val="28"/>
        </w:rPr>
        <w:footnoteReference w:id="53"/>
      </w:r>
      <w:r w:rsidR="00DF5C10" w:rsidRPr="00837F73">
        <w:rPr>
          <w:rFonts w:ascii="Times New Roman" w:hAnsi="Times New Roman" w:cs="Times New Roman"/>
          <w:sz w:val="28"/>
          <w:szCs w:val="28"/>
        </w:rPr>
        <w:t>.</w:t>
      </w:r>
    </w:p>
    <w:p w:rsidR="00540513" w:rsidRPr="00837F73" w:rsidRDefault="00540513"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 1990 року частка країн, зазначених у Додатку B, у загальному обсязі викидів парникових газів значно скоротилася, приблизно з 56% загальносвітових викидів у 1990 році до приблизно 39% у 20</w:t>
      </w:r>
      <w:r w:rsidR="00896AFA" w:rsidRPr="00837F73">
        <w:rPr>
          <w:rFonts w:ascii="Times New Roman" w:hAnsi="Times New Roman" w:cs="Times New Roman"/>
          <w:sz w:val="28"/>
          <w:szCs w:val="28"/>
        </w:rPr>
        <w:t>20</w:t>
      </w:r>
      <w:r w:rsidRPr="00837F73">
        <w:rPr>
          <w:rFonts w:ascii="Times New Roman" w:hAnsi="Times New Roman" w:cs="Times New Roman"/>
          <w:sz w:val="28"/>
          <w:szCs w:val="28"/>
        </w:rPr>
        <w:t xml:space="preserve"> році. Одночасно загальні глобальні викиди парникових газів значн</w:t>
      </w:r>
      <w:r w:rsidR="00011CF4" w:rsidRPr="00837F73">
        <w:rPr>
          <w:rFonts w:ascii="Times New Roman" w:hAnsi="Times New Roman" w:cs="Times New Roman"/>
          <w:sz w:val="28"/>
          <w:szCs w:val="28"/>
        </w:rPr>
        <w:t xml:space="preserve">о зросли, </w:t>
      </w:r>
      <w:r w:rsidRPr="00837F73">
        <w:rPr>
          <w:rFonts w:ascii="Times New Roman" w:hAnsi="Times New Roman" w:cs="Times New Roman"/>
          <w:sz w:val="28"/>
          <w:szCs w:val="28"/>
        </w:rPr>
        <w:t xml:space="preserve">причому основна частина цього збільшення припадає на великі </w:t>
      </w:r>
      <w:r w:rsidR="006C76AF" w:rsidRPr="00837F73">
        <w:rPr>
          <w:rFonts w:ascii="Times New Roman" w:hAnsi="Times New Roman" w:cs="Times New Roman"/>
          <w:sz w:val="28"/>
          <w:szCs w:val="28"/>
        </w:rPr>
        <w:t>країни</w:t>
      </w:r>
      <w:r w:rsidRPr="00837F73">
        <w:rPr>
          <w:rFonts w:ascii="Times New Roman" w:hAnsi="Times New Roman" w:cs="Times New Roman"/>
          <w:sz w:val="28"/>
          <w:szCs w:val="28"/>
        </w:rPr>
        <w:t xml:space="preserve"> що розвиваються (зокрема Китай, Індія, Бразилія, Південна Корея, ПАР, Мексика та Індонезія) .</w:t>
      </w:r>
    </w:p>
    <w:p w:rsidR="00540513" w:rsidRPr="00837F73" w:rsidRDefault="00540513"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Оцінка ефективності Кіотського протоколу залежить від відповідних оцінок вартості та переваг пом'якшення наслідків, тому деякі оцінки визнали Протокол неефективним</w:t>
      </w:r>
      <w:r w:rsidR="006C76AF" w:rsidRPr="00837F73">
        <w:rPr>
          <w:rStyle w:val="a9"/>
          <w:rFonts w:ascii="Times New Roman" w:hAnsi="Times New Roman" w:cs="Times New Roman"/>
          <w:sz w:val="28"/>
          <w:szCs w:val="28"/>
        </w:rPr>
        <w:footnoteReference w:id="54"/>
      </w:r>
      <w:r w:rsidRPr="00837F73">
        <w:rPr>
          <w:rFonts w:ascii="Times New Roman" w:hAnsi="Times New Roman" w:cs="Times New Roman"/>
          <w:sz w:val="28"/>
          <w:szCs w:val="28"/>
        </w:rPr>
        <w:t>, тоді як деякі визнали його економічно ефективним, але недостатнім у його амбіція</w:t>
      </w:r>
      <w:r w:rsidR="006E54CD" w:rsidRPr="00837F73">
        <w:rPr>
          <w:rFonts w:ascii="Times New Roman" w:hAnsi="Times New Roman" w:cs="Times New Roman"/>
          <w:sz w:val="28"/>
          <w:szCs w:val="28"/>
        </w:rPr>
        <w:t>х</w:t>
      </w:r>
      <w:r w:rsidR="00BA7E62" w:rsidRPr="00837F73">
        <w:rPr>
          <w:rStyle w:val="a9"/>
          <w:rFonts w:ascii="Times New Roman" w:hAnsi="Times New Roman" w:cs="Times New Roman"/>
          <w:sz w:val="28"/>
          <w:szCs w:val="28"/>
        </w:rPr>
        <w:footnoteReference w:id="55"/>
      </w:r>
      <w:r w:rsidRPr="00837F73">
        <w:rPr>
          <w:rFonts w:ascii="Times New Roman" w:hAnsi="Times New Roman" w:cs="Times New Roman"/>
          <w:sz w:val="28"/>
          <w:szCs w:val="28"/>
        </w:rPr>
        <w:t xml:space="preserve">. Кіотський протокол забезпечує повну гнучкість щодо того, як сторони досягають своїх цілей. Одним із результатів стала розробка програм торгівлі викидами у кількох країнах та регіонах Регіональні та національні програми торгівлі викидами включали програми Європейського Союзу (Система торгівлі викидами ЄС або СТВ ЄС), Австралії та Нової Зеландії, а також субнаціональні торговельні програми в рамках Регіональної ініціативи парникових газів США (RGGI) та Каліфорнії. </w:t>
      </w:r>
    </w:p>
    <w:p w:rsidR="00834C03" w:rsidRPr="00837F73" w:rsidRDefault="002568C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Ми дійшли висновку, що Кіотський протокол ратифікувала 191 країна, але високий рівень ратифікації, ймовірно, був частково обумовлений відсутністю зобов’язань щодо скорочення викидів у країнах, не включених до Додатку В. Крім того, надання країнам гнучкості у виборі власної внутрішньої політики для виконання своїх національних зобов'язань щодо викидів сприяло інституційній свободі. Компроміси, досягнуті під час переговорів щодо Протоколу, зменшили його екологічну ефективність </w:t>
      </w:r>
      <w:r w:rsidR="00FA30F8" w:rsidRPr="00837F73">
        <w:rPr>
          <w:rFonts w:ascii="Times New Roman" w:hAnsi="Times New Roman" w:cs="Times New Roman"/>
          <w:sz w:val="28"/>
          <w:szCs w:val="28"/>
        </w:rPr>
        <w:t>Н</w:t>
      </w:r>
      <w:r w:rsidRPr="00837F73">
        <w:rPr>
          <w:rFonts w:ascii="Times New Roman" w:hAnsi="Times New Roman" w:cs="Times New Roman"/>
          <w:sz w:val="28"/>
          <w:szCs w:val="28"/>
        </w:rPr>
        <w:t xml:space="preserve">езважаючи на систему </w:t>
      </w:r>
      <w:r w:rsidR="00FA30F8" w:rsidRPr="00837F73">
        <w:rPr>
          <w:rFonts w:ascii="Times New Roman" w:hAnsi="Times New Roman" w:cs="Times New Roman"/>
          <w:sz w:val="28"/>
          <w:szCs w:val="28"/>
        </w:rPr>
        <w:t>зобов’язань</w:t>
      </w:r>
      <w:r w:rsidRPr="00837F73">
        <w:rPr>
          <w:rFonts w:ascii="Times New Roman" w:hAnsi="Times New Roman" w:cs="Times New Roman"/>
          <w:sz w:val="28"/>
          <w:szCs w:val="28"/>
        </w:rPr>
        <w:t xml:space="preserve"> Кіотського протоколу, на практиці було важко домогтися виконання її цілей через відсутність законних повноважень </w:t>
      </w:r>
      <w:r w:rsidR="00FA30F8" w:rsidRPr="00837F73">
        <w:rPr>
          <w:rFonts w:ascii="Times New Roman" w:hAnsi="Times New Roman" w:cs="Times New Roman"/>
          <w:sz w:val="28"/>
          <w:szCs w:val="28"/>
        </w:rPr>
        <w:t xml:space="preserve">примусу та слабкість можливих санкцій, що в принципі характерно для багатьох міжнародних угод. </w:t>
      </w:r>
    </w:p>
    <w:p w:rsidR="009B7F8E" w:rsidRPr="00837F73" w:rsidRDefault="002274E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Кіотський протокол включав три гнучкі механізми, призначені для зменшення сукупних витрат на досягнення цілей щодо скорочення викидів, дозволяючи здійснювати торгівлю дозволами на</w:t>
      </w:r>
      <w:r w:rsidR="008E19B8" w:rsidRPr="00837F73">
        <w:rPr>
          <w:rFonts w:ascii="Times New Roman" w:hAnsi="Times New Roman" w:cs="Times New Roman"/>
          <w:sz w:val="28"/>
          <w:szCs w:val="28"/>
        </w:rPr>
        <w:t xml:space="preserve"> викиди</w:t>
      </w:r>
      <w:r w:rsidR="009B7F8E" w:rsidRPr="00837F73">
        <w:rPr>
          <w:rFonts w:ascii="Times New Roman" w:hAnsi="Times New Roman" w:cs="Times New Roman"/>
          <w:sz w:val="28"/>
          <w:szCs w:val="28"/>
        </w:rPr>
        <w:t xml:space="preserve"> (</w:t>
      </w:r>
      <w:r w:rsidR="009B7F8E" w:rsidRPr="00837F73">
        <w:rPr>
          <w:rFonts w:ascii="Times New Roman" w:hAnsi="Times New Roman" w:cs="Times New Roman"/>
          <w:sz w:val="28"/>
          <w:szCs w:val="28"/>
          <w:lang w:val="en-US"/>
        </w:rPr>
        <w:t>Emission</w:t>
      </w:r>
      <w:r w:rsidR="009B7F8E" w:rsidRPr="00837F73">
        <w:rPr>
          <w:rFonts w:ascii="Times New Roman" w:hAnsi="Times New Roman" w:cs="Times New Roman"/>
          <w:sz w:val="28"/>
          <w:szCs w:val="28"/>
        </w:rPr>
        <w:t xml:space="preserve"> </w:t>
      </w:r>
      <w:r w:rsidR="009B7F8E" w:rsidRPr="00837F73">
        <w:rPr>
          <w:rFonts w:ascii="Times New Roman" w:hAnsi="Times New Roman" w:cs="Times New Roman"/>
          <w:sz w:val="28"/>
          <w:szCs w:val="28"/>
          <w:lang w:val="en-US"/>
        </w:rPr>
        <w:t>trading</w:t>
      </w:r>
      <w:r w:rsidR="009B7F8E" w:rsidRPr="00837F73">
        <w:rPr>
          <w:rFonts w:ascii="Times New Roman" w:hAnsi="Times New Roman" w:cs="Times New Roman"/>
          <w:sz w:val="28"/>
          <w:szCs w:val="28"/>
        </w:rPr>
        <w:t>), механізм чистого розвитку</w:t>
      </w:r>
      <w:r w:rsidR="00511AFA" w:rsidRPr="00837F73">
        <w:rPr>
          <w:rFonts w:ascii="Times New Roman" w:hAnsi="Times New Roman" w:cs="Times New Roman"/>
          <w:sz w:val="28"/>
          <w:szCs w:val="28"/>
        </w:rPr>
        <w:t xml:space="preserve"> (</w:t>
      </w:r>
      <w:r w:rsidR="00511AFA" w:rsidRPr="00837F73">
        <w:rPr>
          <w:rFonts w:ascii="Times New Roman" w:hAnsi="Times New Roman" w:cs="Times New Roman"/>
          <w:sz w:val="28"/>
          <w:szCs w:val="28"/>
          <w:lang w:val="en-US"/>
        </w:rPr>
        <w:t>Clean</w:t>
      </w:r>
      <w:r w:rsidR="00511AFA" w:rsidRPr="00837F73">
        <w:rPr>
          <w:rFonts w:ascii="Times New Roman" w:hAnsi="Times New Roman" w:cs="Times New Roman"/>
          <w:sz w:val="28"/>
          <w:szCs w:val="28"/>
        </w:rPr>
        <w:t xml:space="preserve"> </w:t>
      </w:r>
      <w:r w:rsidR="00511AFA" w:rsidRPr="00837F73">
        <w:rPr>
          <w:rFonts w:ascii="Times New Roman" w:hAnsi="Times New Roman" w:cs="Times New Roman"/>
          <w:sz w:val="28"/>
          <w:szCs w:val="28"/>
          <w:lang w:val="en-US"/>
        </w:rPr>
        <w:t>Development</w:t>
      </w:r>
      <w:r w:rsidR="00511AFA" w:rsidRPr="00837F73">
        <w:rPr>
          <w:rFonts w:ascii="Times New Roman" w:hAnsi="Times New Roman" w:cs="Times New Roman"/>
          <w:sz w:val="28"/>
          <w:szCs w:val="28"/>
        </w:rPr>
        <w:t xml:space="preserve"> </w:t>
      </w:r>
      <w:r w:rsidR="00511AFA" w:rsidRPr="00837F73">
        <w:rPr>
          <w:rFonts w:ascii="Times New Roman" w:hAnsi="Times New Roman" w:cs="Times New Roman"/>
          <w:sz w:val="28"/>
          <w:szCs w:val="28"/>
          <w:lang w:val="en-US"/>
        </w:rPr>
        <w:t>Mechanizm</w:t>
      </w:r>
      <w:r w:rsidR="00511AFA" w:rsidRPr="00837F73">
        <w:rPr>
          <w:rFonts w:ascii="Times New Roman" w:hAnsi="Times New Roman" w:cs="Times New Roman"/>
          <w:sz w:val="28"/>
          <w:szCs w:val="28"/>
        </w:rPr>
        <w:t>)</w:t>
      </w:r>
      <w:r w:rsidR="009B7F8E" w:rsidRPr="00837F73">
        <w:rPr>
          <w:rFonts w:ascii="Times New Roman" w:hAnsi="Times New Roman" w:cs="Times New Roman"/>
          <w:sz w:val="28"/>
          <w:szCs w:val="28"/>
        </w:rPr>
        <w:t xml:space="preserve"> та спільне </w:t>
      </w:r>
      <w:r w:rsidR="009B7F8E" w:rsidRPr="00837F73">
        <w:rPr>
          <w:rFonts w:ascii="Times New Roman" w:hAnsi="Times New Roman" w:cs="Times New Roman"/>
          <w:sz w:val="28"/>
          <w:szCs w:val="28"/>
        </w:rPr>
        <w:lastRenderedPageBreak/>
        <w:t>впровадження</w:t>
      </w:r>
      <w:r w:rsidR="00511AFA" w:rsidRPr="00837F73">
        <w:rPr>
          <w:rFonts w:ascii="Times New Roman" w:hAnsi="Times New Roman" w:cs="Times New Roman"/>
          <w:sz w:val="28"/>
          <w:szCs w:val="28"/>
        </w:rPr>
        <w:t xml:space="preserve"> </w:t>
      </w:r>
      <w:r w:rsidR="00511AFA" w:rsidRPr="00837F73">
        <w:rPr>
          <w:rFonts w:ascii="Times New Roman" w:hAnsi="Times New Roman" w:cs="Times New Roman"/>
          <w:sz w:val="24"/>
          <w:szCs w:val="24"/>
        </w:rPr>
        <w:t>(</w:t>
      </w:r>
      <w:r w:rsidR="00511AFA" w:rsidRPr="00837F73">
        <w:rPr>
          <w:rFonts w:ascii="Times New Roman" w:hAnsi="Times New Roman" w:cs="Times New Roman"/>
          <w:sz w:val="28"/>
          <w:szCs w:val="28"/>
        </w:rPr>
        <w:t>Joint implementation</w:t>
      </w:r>
      <w:r w:rsidR="00511AFA" w:rsidRPr="00837F73">
        <w:rPr>
          <w:rFonts w:ascii="Times New Roman" w:hAnsi="Times New Roman" w:cs="Times New Roman"/>
          <w:sz w:val="24"/>
          <w:szCs w:val="24"/>
        </w:rPr>
        <w:t>)</w:t>
      </w:r>
      <w:r w:rsidR="009B7F8E" w:rsidRPr="00837F73">
        <w:rPr>
          <w:rFonts w:ascii="Times New Roman" w:hAnsi="Times New Roman" w:cs="Times New Roman"/>
          <w:sz w:val="28"/>
          <w:szCs w:val="28"/>
        </w:rPr>
        <w:t>.</w:t>
      </w:r>
      <w:r w:rsidR="006A7CAA" w:rsidRPr="00837F73">
        <w:rPr>
          <w:rFonts w:ascii="Times New Roman" w:hAnsi="Times New Roman" w:cs="Times New Roman"/>
          <w:sz w:val="28"/>
          <w:szCs w:val="28"/>
        </w:rPr>
        <w:t xml:space="preserve"> Торгівля викидами дозволяє країнам</w:t>
      </w:r>
      <w:r w:rsidR="00C22615" w:rsidRPr="00837F73">
        <w:rPr>
          <w:rFonts w:ascii="Times New Roman" w:hAnsi="Times New Roman" w:cs="Times New Roman"/>
          <w:sz w:val="28"/>
          <w:szCs w:val="28"/>
        </w:rPr>
        <w:t xml:space="preserve"> сторонам Конвенції передачу квот на викиди </w:t>
      </w:r>
      <w:r w:rsidR="00BA05A4" w:rsidRPr="00837F73">
        <w:rPr>
          <w:rFonts w:ascii="Times New Roman" w:hAnsi="Times New Roman" w:cs="Times New Roman"/>
          <w:sz w:val="28"/>
          <w:szCs w:val="28"/>
        </w:rPr>
        <w:t xml:space="preserve">в вигляді надлишкових одиниць, </w:t>
      </w:r>
      <w:r w:rsidR="00C22615" w:rsidRPr="00837F73">
        <w:rPr>
          <w:rFonts w:ascii="Times New Roman" w:hAnsi="Times New Roman" w:cs="Times New Roman"/>
          <w:sz w:val="28"/>
          <w:szCs w:val="28"/>
        </w:rPr>
        <w:t>отриманих в власне розпорядження інши</w:t>
      </w:r>
      <w:r w:rsidR="00BA05A4" w:rsidRPr="00837F73">
        <w:rPr>
          <w:rFonts w:ascii="Times New Roman" w:hAnsi="Times New Roman" w:cs="Times New Roman"/>
          <w:sz w:val="28"/>
          <w:szCs w:val="28"/>
        </w:rPr>
        <w:t>м країнам в обмін на спонсорські або фінансові вигоди. Механізм чистого розвитку</w:t>
      </w:r>
      <w:r w:rsidR="00081525" w:rsidRPr="00837F73">
        <w:rPr>
          <w:rFonts w:ascii="Times New Roman" w:hAnsi="Times New Roman" w:cs="Times New Roman"/>
          <w:sz w:val="28"/>
          <w:szCs w:val="28"/>
        </w:rPr>
        <w:t xml:space="preserve"> передбачає спільне інвестування екологічних проектів, щодо зменшення викидів, запобіганню вирубки лісів</w:t>
      </w:r>
      <w:r w:rsidR="002A4B53" w:rsidRPr="00837F73">
        <w:rPr>
          <w:rFonts w:ascii="Times New Roman" w:hAnsi="Times New Roman" w:cs="Times New Roman"/>
          <w:sz w:val="28"/>
          <w:szCs w:val="28"/>
        </w:rPr>
        <w:t xml:space="preserve">, виснаження земель </w:t>
      </w:r>
      <w:r w:rsidR="00081525" w:rsidRPr="00837F73">
        <w:rPr>
          <w:rFonts w:ascii="Times New Roman" w:hAnsi="Times New Roman" w:cs="Times New Roman"/>
          <w:sz w:val="28"/>
          <w:szCs w:val="28"/>
        </w:rPr>
        <w:t xml:space="preserve">та </w:t>
      </w:r>
      <w:r w:rsidR="002A4B53" w:rsidRPr="00837F73">
        <w:rPr>
          <w:rFonts w:ascii="Times New Roman" w:hAnsi="Times New Roman" w:cs="Times New Roman"/>
          <w:sz w:val="28"/>
          <w:szCs w:val="28"/>
        </w:rPr>
        <w:t>о</w:t>
      </w:r>
      <w:r w:rsidR="00081525" w:rsidRPr="00837F73">
        <w:rPr>
          <w:rFonts w:ascii="Times New Roman" w:hAnsi="Times New Roman" w:cs="Times New Roman"/>
          <w:sz w:val="28"/>
          <w:szCs w:val="28"/>
        </w:rPr>
        <w:t>тримання одиниць вуглецю за їх скорочення</w:t>
      </w:r>
      <w:r w:rsidR="004041ED" w:rsidRPr="00837F73">
        <w:rPr>
          <w:rFonts w:ascii="Times New Roman" w:hAnsi="Times New Roman" w:cs="Times New Roman"/>
          <w:sz w:val="28"/>
          <w:szCs w:val="28"/>
        </w:rPr>
        <w:t xml:space="preserve"> чи поглинання викидів, роблячи вклад в сталий розвиток обох сторін. Спільне впровадження означає фінансування Стороною, яка має зобов’язання згідно Конвенції</w:t>
      </w:r>
      <w:r w:rsidR="007A08FA" w:rsidRPr="00837F73">
        <w:rPr>
          <w:rFonts w:ascii="Times New Roman" w:hAnsi="Times New Roman" w:cs="Times New Roman"/>
          <w:sz w:val="28"/>
          <w:szCs w:val="28"/>
        </w:rPr>
        <w:t>,</w:t>
      </w:r>
      <w:r w:rsidR="004041ED" w:rsidRPr="00837F73">
        <w:rPr>
          <w:rFonts w:ascii="Times New Roman" w:hAnsi="Times New Roman" w:cs="Times New Roman"/>
          <w:sz w:val="28"/>
          <w:szCs w:val="28"/>
        </w:rPr>
        <w:t xml:space="preserve"> проектів по скороченню викидів в іншій державі, де таке скорочення дешевше, і таким чином покриває власні цілі </w:t>
      </w:r>
      <w:r w:rsidR="007A08FA" w:rsidRPr="00837F73">
        <w:rPr>
          <w:rFonts w:ascii="Times New Roman" w:hAnsi="Times New Roman" w:cs="Times New Roman"/>
          <w:sz w:val="28"/>
          <w:szCs w:val="28"/>
        </w:rPr>
        <w:t>зменшення викидів</w:t>
      </w:r>
      <w:r w:rsidR="007A08FA" w:rsidRPr="00837F73">
        <w:rPr>
          <w:rStyle w:val="a9"/>
          <w:rFonts w:ascii="Times New Roman" w:hAnsi="Times New Roman" w:cs="Times New Roman"/>
          <w:sz w:val="28"/>
          <w:szCs w:val="28"/>
        </w:rPr>
        <w:footnoteReference w:id="56"/>
      </w:r>
      <w:r w:rsidR="007A08FA" w:rsidRPr="00837F73">
        <w:rPr>
          <w:rFonts w:ascii="Times New Roman" w:hAnsi="Times New Roman" w:cs="Times New Roman"/>
          <w:sz w:val="28"/>
          <w:szCs w:val="28"/>
        </w:rPr>
        <w:t>.</w:t>
      </w:r>
    </w:p>
    <w:p w:rsidR="00573113" w:rsidRPr="00837F73" w:rsidRDefault="00573113"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Через визнання деякими сторонами того, що структура Кіотського протоколу, включаючи його дихотомічні відмінності між розвиненими та країнами, що розвиваються, не узгоджується з досягненням цілей скорочення викидів парникових газів, втілених у РКЗК ООН, щорічні кліматичні переговори все частіше розглядали альтернативні </w:t>
      </w:r>
      <w:r w:rsidR="00D97728" w:rsidRPr="00837F73">
        <w:rPr>
          <w:rFonts w:ascii="Times New Roman" w:hAnsi="Times New Roman" w:cs="Times New Roman"/>
          <w:sz w:val="28"/>
          <w:szCs w:val="28"/>
        </w:rPr>
        <w:t>варіанти після</w:t>
      </w:r>
      <w:r w:rsidRPr="00837F73">
        <w:rPr>
          <w:rFonts w:ascii="Times New Roman" w:hAnsi="Times New Roman" w:cs="Times New Roman"/>
          <w:sz w:val="28"/>
          <w:szCs w:val="28"/>
        </w:rPr>
        <w:t xml:space="preserve"> Кіотського періоду</w:t>
      </w:r>
      <w:r w:rsidR="00D97728" w:rsidRPr="00837F73">
        <w:rPr>
          <w:rFonts w:ascii="Times New Roman" w:hAnsi="Times New Roman" w:cs="Times New Roman"/>
          <w:sz w:val="28"/>
          <w:szCs w:val="28"/>
        </w:rPr>
        <w:t>.</w:t>
      </w:r>
    </w:p>
    <w:p w:rsidR="00573113" w:rsidRPr="00837F73" w:rsidRDefault="00996FD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Тринадцята Конференція Сторін на Балі</w:t>
      </w:r>
      <w:r w:rsidR="00573113" w:rsidRPr="00837F73">
        <w:rPr>
          <w:rFonts w:ascii="Times New Roman" w:hAnsi="Times New Roman" w:cs="Times New Roman"/>
          <w:sz w:val="28"/>
          <w:szCs w:val="28"/>
        </w:rPr>
        <w:t xml:space="preserve"> </w:t>
      </w:r>
      <w:r w:rsidRPr="00837F73">
        <w:rPr>
          <w:rFonts w:ascii="Times New Roman" w:hAnsi="Times New Roman" w:cs="Times New Roman"/>
          <w:sz w:val="28"/>
          <w:szCs w:val="28"/>
        </w:rPr>
        <w:t>(Індонезія)</w:t>
      </w:r>
      <w:r w:rsidR="00573113" w:rsidRPr="00837F73">
        <w:rPr>
          <w:rFonts w:ascii="Times New Roman" w:hAnsi="Times New Roman" w:cs="Times New Roman"/>
          <w:sz w:val="28"/>
          <w:szCs w:val="28"/>
        </w:rPr>
        <w:t xml:space="preserve"> у 2007 р. </w:t>
      </w:r>
      <w:r w:rsidRPr="00837F73">
        <w:rPr>
          <w:rFonts w:ascii="Times New Roman" w:hAnsi="Times New Roman" w:cs="Times New Roman"/>
          <w:sz w:val="28"/>
          <w:szCs w:val="28"/>
        </w:rPr>
        <w:t>розпочала</w:t>
      </w:r>
      <w:r w:rsidR="00573113" w:rsidRPr="00837F73">
        <w:rPr>
          <w:rFonts w:ascii="Times New Roman" w:hAnsi="Times New Roman" w:cs="Times New Roman"/>
          <w:sz w:val="28"/>
          <w:szCs w:val="28"/>
        </w:rPr>
        <w:t xml:space="preserve">ся з обговорень щодо довгострокових заходів співпраці відповідно до РКЗК ООН, що призвело до створення Плану дій на Балі. </w:t>
      </w:r>
      <w:r w:rsidR="002B1ED9" w:rsidRPr="00837F73">
        <w:rPr>
          <w:rFonts w:ascii="Times New Roman" w:hAnsi="Times New Roman" w:cs="Times New Roman"/>
          <w:sz w:val="28"/>
          <w:szCs w:val="28"/>
        </w:rPr>
        <w:t>Сімнадцята Конференція сторін</w:t>
      </w:r>
      <w:r w:rsidR="001B23EF" w:rsidRPr="00837F73">
        <w:rPr>
          <w:rFonts w:ascii="Times New Roman" w:hAnsi="Times New Roman" w:cs="Times New Roman"/>
          <w:sz w:val="28"/>
          <w:szCs w:val="28"/>
        </w:rPr>
        <w:t xml:space="preserve"> у Дурбані (</w:t>
      </w:r>
      <w:r w:rsidR="00573113" w:rsidRPr="00837F73">
        <w:rPr>
          <w:rFonts w:ascii="Times New Roman" w:hAnsi="Times New Roman" w:cs="Times New Roman"/>
          <w:sz w:val="28"/>
          <w:szCs w:val="28"/>
        </w:rPr>
        <w:t>П</w:t>
      </w:r>
      <w:r w:rsidR="001B23EF" w:rsidRPr="00837F73">
        <w:rPr>
          <w:rFonts w:ascii="Times New Roman" w:hAnsi="Times New Roman" w:cs="Times New Roman"/>
          <w:sz w:val="28"/>
          <w:szCs w:val="28"/>
        </w:rPr>
        <w:t xml:space="preserve">івденно-Африканська Республіка) </w:t>
      </w:r>
      <w:r w:rsidR="00573113" w:rsidRPr="00837F73">
        <w:rPr>
          <w:rFonts w:ascii="Times New Roman" w:hAnsi="Times New Roman" w:cs="Times New Roman"/>
          <w:sz w:val="28"/>
          <w:szCs w:val="28"/>
        </w:rPr>
        <w:t>у 2011 році, здійснила важливий прорив у формі Дурбанської платформи для посилених дій, завдяки якій делегати погодилися «розпочати процес розробки протоколу, іншого правового документа з</w:t>
      </w:r>
      <w:r w:rsidR="007B6490" w:rsidRPr="00837F73">
        <w:rPr>
          <w:rFonts w:ascii="Times New Roman" w:hAnsi="Times New Roman" w:cs="Times New Roman"/>
          <w:sz w:val="28"/>
          <w:szCs w:val="28"/>
        </w:rPr>
        <w:t xml:space="preserve"> </w:t>
      </w:r>
      <w:r w:rsidR="00573113" w:rsidRPr="00837F73">
        <w:rPr>
          <w:rFonts w:ascii="Times New Roman" w:hAnsi="Times New Roman" w:cs="Times New Roman"/>
          <w:sz w:val="28"/>
          <w:szCs w:val="28"/>
        </w:rPr>
        <w:t>юридичн</w:t>
      </w:r>
      <w:r w:rsidR="001B23EF" w:rsidRPr="00837F73">
        <w:rPr>
          <w:rFonts w:ascii="Times New Roman" w:hAnsi="Times New Roman" w:cs="Times New Roman"/>
          <w:sz w:val="28"/>
          <w:szCs w:val="28"/>
        </w:rPr>
        <w:t>ою силою</w:t>
      </w:r>
      <w:r w:rsidR="00573113" w:rsidRPr="00837F73">
        <w:rPr>
          <w:rFonts w:ascii="Times New Roman" w:hAnsi="Times New Roman" w:cs="Times New Roman"/>
          <w:sz w:val="28"/>
          <w:szCs w:val="28"/>
        </w:rPr>
        <w:t xml:space="preserve">, що застосовується до всіх сторін </w:t>
      </w:r>
      <w:r w:rsidR="00396813" w:rsidRPr="00837F73">
        <w:rPr>
          <w:rFonts w:ascii="Times New Roman" w:hAnsi="Times New Roman" w:cs="Times New Roman"/>
          <w:sz w:val="28"/>
          <w:szCs w:val="28"/>
        </w:rPr>
        <w:t>до 2020 року</w:t>
      </w:r>
      <w:r w:rsidR="00573113" w:rsidRPr="00837F73">
        <w:rPr>
          <w:rFonts w:ascii="Times New Roman" w:hAnsi="Times New Roman" w:cs="Times New Roman"/>
          <w:sz w:val="28"/>
          <w:szCs w:val="28"/>
        </w:rPr>
        <w:t xml:space="preserve">. </w:t>
      </w:r>
    </w:p>
    <w:p w:rsidR="006E67B4" w:rsidRPr="00837F73" w:rsidRDefault="006E67B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На </w:t>
      </w:r>
      <w:r w:rsidR="00396813" w:rsidRPr="00837F73">
        <w:rPr>
          <w:rFonts w:ascii="Times New Roman" w:hAnsi="Times New Roman" w:cs="Times New Roman"/>
          <w:sz w:val="28"/>
          <w:szCs w:val="28"/>
        </w:rPr>
        <w:t>двадцять першій Конференції сторін, що відбувся у Парижі (Франція)</w:t>
      </w:r>
      <w:r w:rsidRPr="00837F73">
        <w:rPr>
          <w:rFonts w:ascii="Times New Roman" w:hAnsi="Times New Roman" w:cs="Times New Roman"/>
          <w:sz w:val="28"/>
          <w:szCs w:val="28"/>
        </w:rPr>
        <w:t xml:space="preserve"> у грудні 2015 р</w:t>
      </w:r>
      <w:r w:rsidR="00396813" w:rsidRPr="00837F73">
        <w:rPr>
          <w:rFonts w:ascii="Times New Roman" w:hAnsi="Times New Roman" w:cs="Times New Roman"/>
          <w:sz w:val="28"/>
          <w:szCs w:val="28"/>
        </w:rPr>
        <w:t>.</w:t>
      </w:r>
      <w:r w:rsidRPr="00837F73">
        <w:rPr>
          <w:rFonts w:ascii="Times New Roman" w:hAnsi="Times New Roman" w:cs="Times New Roman"/>
          <w:sz w:val="28"/>
          <w:szCs w:val="28"/>
        </w:rPr>
        <w:t xml:space="preserve"> делегати погодились на Паризьку угоду, яка формалізувала найбільш вичерпну основу міжнародної кліматичної політики </w:t>
      </w:r>
      <w:r w:rsidRPr="00837F73">
        <w:rPr>
          <w:rFonts w:ascii="Times New Roman" w:hAnsi="Times New Roman" w:cs="Times New Roman"/>
          <w:sz w:val="28"/>
          <w:szCs w:val="28"/>
        </w:rPr>
        <w:lastRenderedPageBreak/>
        <w:t>з Кіотського протоколу 1997 року</w:t>
      </w:r>
      <w:r w:rsidR="00A77FAB" w:rsidRPr="00837F73">
        <w:rPr>
          <w:rFonts w:ascii="Times New Roman" w:hAnsi="Times New Roman" w:cs="Times New Roman"/>
          <w:sz w:val="28"/>
          <w:szCs w:val="28"/>
        </w:rPr>
        <w:t xml:space="preserve">. </w:t>
      </w:r>
      <w:r w:rsidR="000A1AB9" w:rsidRPr="00837F73">
        <w:rPr>
          <w:rFonts w:ascii="Times New Roman" w:hAnsi="Times New Roman" w:cs="Times New Roman"/>
          <w:sz w:val="28"/>
          <w:szCs w:val="28"/>
        </w:rPr>
        <w:t xml:space="preserve">Угода набрала чинності з 4 листопада 2016 року, і її основною відмінністю є охоплення всіх держав незалежно від рівня їх економічного розвитку. </w:t>
      </w:r>
      <w:r w:rsidR="00A77FAB" w:rsidRPr="00837F73">
        <w:rPr>
          <w:rFonts w:ascii="Times New Roman" w:hAnsi="Times New Roman" w:cs="Times New Roman"/>
          <w:sz w:val="28"/>
          <w:szCs w:val="28"/>
        </w:rPr>
        <w:t>Центральним компонентом Паризької угоди є система застави та перегляду національно визначених внесків, які представляють приблизно 10-річні національні цілі щодо пом'якшення змін клімату</w:t>
      </w:r>
      <w:r w:rsidR="00E7695B" w:rsidRPr="00837F73">
        <w:rPr>
          <w:rStyle w:val="a9"/>
          <w:rFonts w:ascii="Times New Roman" w:hAnsi="Times New Roman" w:cs="Times New Roman"/>
          <w:sz w:val="28"/>
          <w:szCs w:val="28"/>
        </w:rPr>
        <w:footnoteReference w:id="57"/>
      </w:r>
      <w:r w:rsidR="00A77FAB" w:rsidRPr="00837F73">
        <w:rPr>
          <w:rFonts w:ascii="Times New Roman" w:hAnsi="Times New Roman" w:cs="Times New Roman"/>
          <w:sz w:val="28"/>
          <w:szCs w:val="28"/>
        </w:rPr>
        <w:t>,</w:t>
      </w:r>
      <w:r w:rsidR="0063655E" w:rsidRPr="00837F73">
        <w:rPr>
          <w:rStyle w:val="a9"/>
          <w:rFonts w:ascii="Times New Roman" w:hAnsi="Times New Roman" w:cs="Times New Roman"/>
          <w:sz w:val="28"/>
          <w:szCs w:val="28"/>
        </w:rPr>
        <w:footnoteReference w:id="58"/>
      </w:r>
      <w:r w:rsidRPr="00837F73">
        <w:rPr>
          <w:rFonts w:ascii="Times New Roman" w:hAnsi="Times New Roman" w:cs="Times New Roman"/>
          <w:sz w:val="28"/>
          <w:szCs w:val="28"/>
        </w:rPr>
        <w:t xml:space="preserve">. </w:t>
      </w:r>
    </w:p>
    <w:p w:rsidR="006E67B4" w:rsidRPr="00837F73" w:rsidRDefault="002E4630"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Матеріали щодо </w:t>
      </w:r>
      <w:r w:rsidR="00A77FAB" w:rsidRPr="00837F73">
        <w:rPr>
          <w:rFonts w:ascii="Times New Roman" w:hAnsi="Times New Roman" w:cs="Times New Roman"/>
          <w:sz w:val="28"/>
          <w:szCs w:val="28"/>
        </w:rPr>
        <w:t>національних внесків</w:t>
      </w:r>
      <w:r w:rsidR="006E67B4" w:rsidRPr="00837F73">
        <w:rPr>
          <w:rFonts w:ascii="Times New Roman" w:hAnsi="Times New Roman" w:cs="Times New Roman"/>
          <w:sz w:val="28"/>
          <w:szCs w:val="28"/>
        </w:rPr>
        <w:t xml:space="preserve"> були зібрані у квітні 2016 р. Участь у першому раунді охоплювал</w:t>
      </w:r>
      <w:r w:rsidR="00A77FAB" w:rsidRPr="00837F73">
        <w:rPr>
          <w:rFonts w:ascii="Times New Roman" w:hAnsi="Times New Roman" w:cs="Times New Roman"/>
          <w:sz w:val="28"/>
          <w:szCs w:val="28"/>
        </w:rPr>
        <w:t>а</w:t>
      </w:r>
      <w:r w:rsidR="006E67B4" w:rsidRPr="00837F73">
        <w:rPr>
          <w:rFonts w:ascii="Times New Roman" w:hAnsi="Times New Roman" w:cs="Times New Roman"/>
          <w:sz w:val="28"/>
          <w:szCs w:val="28"/>
        </w:rPr>
        <w:t xml:space="preserve"> майже всі сторони РКЗК ООН та країни, що відповідають за 97% світових викидів парникових газів (у порівнянні з 13% охопленням за другим періо</w:t>
      </w:r>
      <w:r w:rsidR="00F14989" w:rsidRPr="00837F73">
        <w:rPr>
          <w:rFonts w:ascii="Times New Roman" w:hAnsi="Times New Roman" w:cs="Times New Roman"/>
          <w:sz w:val="28"/>
          <w:szCs w:val="28"/>
        </w:rPr>
        <w:t>дом дії Кіотського протоколу). С</w:t>
      </w:r>
      <w:r w:rsidR="006E67B4" w:rsidRPr="00837F73">
        <w:rPr>
          <w:rFonts w:ascii="Times New Roman" w:hAnsi="Times New Roman" w:cs="Times New Roman"/>
          <w:sz w:val="28"/>
          <w:szCs w:val="28"/>
        </w:rPr>
        <w:t>труктура цілей значно варіює: 32% містять цілі абсолютного скорочення викидів; 45% містять цільові показники викидів щодо звичайного бізнесу; 4% включають цілі інтенсивності викидів (викиди на одиницю ВВП); 2% визначають рік, в якому викиди будуть досягати піку; і 20% включають лише стратегії, плани або дії щодо зменшення викидів</w:t>
      </w:r>
      <w:r w:rsidR="00AF2607" w:rsidRPr="00837F73">
        <w:rPr>
          <w:rStyle w:val="a9"/>
          <w:rFonts w:ascii="Times New Roman" w:hAnsi="Times New Roman" w:cs="Times New Roman"/>
          <w:sz w:val="28"/>
          <w:szCs w:val="28"/>
        </w:rPr>
        <w:footnoteReference w:id="59"/>
      </w:r>
      <w:r w:rsidR="006E67B4" w:rsidRPr="00837F73">
        <w:rPr>
          <w:rFonts w:ascii="Times New Roman" w:hAnsi="Times New Roman" w:cs="Times New Roman"/>
          <w:sz w:val="28"/>
          <w:szCs w:val="28"/>
        </w:rPr>
        <w:t xml:space="preserve">. </w:t>
      </w:r>
    </w:p>
    <w:p w:rsidR="006E67B4" w:rsidRPr="00837F73" w:rsidRDefault="006E67B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Юридична форма Паризької угоди являє собою поєднання обов'язкових (наприклад, процедурних зобов'язань щодо підготовки та передачі послідовних </w:t>
      </w:r>
      <w:r w:rsidR="001B3CFC" w:rsidRPr="00837F73">
        <w:rPr>
          <w:rFonts w:ascii="Times New Roman" w:hAnsi="Times New Roman" w:cs="Times New Roman"/>
          <w:sz w:val="28"/>
          <w:szCs w:val="28"/>
        </w:rPr>
        <w:t>національно визначених внесків</w:t>
      </w:r>
      <w:r w:rsidRPr="00837F73">
        <w:rPr>
          <w:rFonts w:ascii="Times New Roman" w:hAnsi="Times New Roman" w:cs="Times New Roman"/>
          <w:sz w:val="28"/>
          <w:szCs w:val="28"/>
        </w:rPr>
        <w:t xml:space="preserve"> кожні п'ять років та виконання вимог міжнародної прозорості) та необов'язкових положень (наприклад, колективна мета якомога швид</w:t>
      </w:r>
      <w:r w:rsidR="006B7424" w:rsidRPr="00837F73">
        <w:rPr>
          <w:rFonts w:ascii="Times New Roman" w:hAnsi="Times New Roman" w:cs="Times New Roman"/>
          <w:sz w:val="28"/>
          <w:szCs w:val="28"/>
        </w:rPr>
        <w:t>ше досягти глобальн</w:t>
      </w:r>
      <w:r w:rsidR="001B3CFC" w:rsidRPr="00837F73">
        <w:rPr>
          <w:rFonts w:ascii="Times New Roman" w:hAnsi="Times New Roman" w:cs="Times New Roman"/>
          <w:sz w:val="28"/>
          <w:szCs w:val="28"/>
        </w:rPr>
        <w:t>ого зменшення</w:t>
      </w:r>
      <w:r w:rsidR="006B7424" w:rsidRPr="00837F73">
        <w:rPr>
          <w:rFonts w:ascii="Times New Roman" w:hAnsi="Times New Roman" w:cs="Times New Roman"/>
          <w:sz w:val="28"/>
          <w:szCs w:val="28"/>
        </w:rPr>
        <w:t xml:space="preserve"> викиді</w:t>
      </w:r>
      <w:r w:rsidR="001B3CFC" w:rsidRPr="00837F73">
        <w:rPr>
          <w:rFonts w:ascii="Times New Roman" w:hAnsi="Times New Roman" w:cs="Times New Roman"/>
          <w:sz w:val="28"/>
          <w:szCs w:val="28"/>
        </w:rPr>
        <w:t>в</w:t>
      </w:r>
      <w:r w:rsidR="006B7424" w:rsidRPr="00837F73">
        <w:rPr>
          <w:rStyle w:val="a9"/>
          <w:rFonts w:ascii="Times New Roman" w:hAnsi="Times New Roman" w:cs="Times New Roman"/>
          <w:sz w:val="28"/>
          <w:szCs w:val="28"/>
        </w:rPr>
        <w:footnoteReference w:id="60"/>
      </w:r>
      <w:r w:rsidRPr="00837F73">
        <w:rPr>
          <w:rFonts w:ascii="Times New Roman" w:hAnsi="Times New Roman" w:cs="Times New Roman"/>
          <w:sz w:val="28"/>
          <w:szCs w:val="28"/>
        </w:rPr>
        <w:t xml:space="preserve">. Поєднання централізованих елементів зверху вниз з добровільними </w:t>
      </w:r>
      <w:r w:rsidR="009C739C" w:rsidRPr="00837F73">
        <w:rPr>
          <w:rFonts w:ascii="Times New Roman" w:hAnsi="Times New Roman" w:cs="Times New Roman"/>
          <w:sz w:val="28"/>
          <w:szCs w:val="28"/>
        </w:rPr>
        <w:t>діями</w:t>
      </w:r>
      <w:r w:rsidRPr="00837F73">
        <w:rPr>
          <w:rFonts w:ascii="Times New Roman" w:hAnsi="Times New Roman" w:cs="Times New Roman"/>
          <w:sz w:val="28"/>
          <w:szCs w:val="28"/>
        </w:rPr>
        <w:t xml:space="preserve"> знизу вгору </w:t>
      </w:r>
      <w:r w:rsidR="009C739C" w:rsidRPr="00837F73">
        <w:rPr>
          <w:rFonts w:ascii="Times New Roman" w:hAnsi="Times New Roman" w:cs="Times New Roman"/>
          <w:sz w:val="28"/>
          <w:szCs w:val="28"/>
        </w:rPr>
        <w:t>характеризує Паризьку угоду як гібридний документ</w:t>
      </w:r>
      <w:r w:rsidR="00D25B2F" w:rsidRPr="00837F73">
        <w:rPr>
          <w:rStyle w:val="a9"/>
          <w:rFonts w:ascii="Times New Roman" w:hAnsi="Times New Roman" w:cs="Times New Roman"/>
          <w:sz w:val="28"/>
          <w:szCs w:val="28"/>
        </w:rPr>
        <w:footnoteReference w:id="61"/>
      </w:r>
      <w:r w:rsidRPr="00837F73">
        <w:rPr>
          <w:rFonts w:ascii="Times New Roman" w:hAnsi="Times New Roman" w:cs="Times New Roman"/>
          <w:sz w:val="28"/>
          <w:szCs w:val="28"/>
        </w:rPr>
        <w:t>.</w:t>
      </w:r>
    </w:p>
    <w:p w:rsidR="00F100EA" w:rsidRPr="00837F73" w:rsidRDefault="006E67B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 точки зору можливих екологічних показників, зобов’язань </w:t>
      </w:r>
      <w:r w:rsidR="0026125A" w:rsidRPr="00837F73">
        <w:rPr>
          <w:rFonts w:ascii="Times New Roman" w:hAnsi="Times New Roman" w:cs="Times New Roman"/>
          <w:sz w:val="28"/>
          <w:szCs w:val="28"/>
        </w:rPr>
        <w:t>країн</w:t>
      </w:r>
      <w:r w:rsidRPr="00837F73">
        <w:rPr>
          <w:rFonts w:ascii="Times New Roman" w:hAnsi="Times New Roman" w:cs="Times New Roman"/>
          <w:sz w:val="28"/>
          <w:szCs w:val="28"/>
        </w:rPr>
        <w:t xml:space="preserve">, безумовно, недостатньо, щоб відповідати амбіціям Паризької угоди обмежити середню глобальну температуру “значно нижче 2◦C </w:t>
      </w:r>
      <w:r w:rsidR="0026125A" w:rsidRPr="00837F73">
        <w:rPr>
          <w:rFonts w:ascii="Times New Roman" w:hAnsi="Times New Roman" w:cs="Times New Roman"/>
          <w:sz w:val="28"/>
          <w:szCs w:val="28"/>
        </w:rPr>
        <w:t>відповідно</w:t>
      </w:r>
      <w:r w:rsidRPr="00837F73">
        <w:rPr>
          <w:rFonts w:ascii="Times New Roman" w:hAnsi="Times New Roman" w:cs="Times New Roman"/>
          <w:sz w:val="28"/>
          <w:szCs w:val="28"/>
        </w:rPr>
        <w:t xml:space="preserve"> </w:t>
      </w:r>
      <w:r w:rsidRPr="00837F73">
        <w:rPr>
          <w:rFonts w:ascii="Times New Roman" w:hAnsi="Times New Roman" w:cs="Times New Roman"/>
          <w:sz w:val="28"/>
          <w:szCs w:val="28"/>
        </w:rPr>
        <w:lastRenderedPageBreak/>
        <w:t>доіндустріал</w:t>
      </w:r>
      <w:r w:rsidR="0026125A" w:rsidRPr="00837F73">
        <w:rPr>
          <w:rFonts w:ascii="Times New Roman" w:hAnsi="Times New Roman" w:cs="Times New Roman"/>
          <w:sz w:val="28"/>
          <w:szCs w:val="28"/>
        </w:rPr>
        <w:t xml:space="preserve">ьного рівня”. </w:t>
      </w:r>
      <w:r w:rsidRPr="00837F73">
        <w:rPr>
          <w:rFonts w:ascii="Times New Roman" w:hAnsi="Times New Roman" w:cs="Times New Roman"/>
          <w:sz w:val="28"/>
          <w:szCs w:val="28"/>
        </w:rPr>
        <w:t xml:space="preserve">Але, що важливо, </w:t>
      </w:r>
      <w:r w:rsidR="0026125A" w:rsidRPr="00837F73">
        <w:rPr>
          <w:rFonts w:ascii="Times New Roman" w:hAnsi="Times New Roman" w:cs="Times New Roman"/>
          <w:sz w:val="28"/>
          <w:szCs w:val="28"/>
        </w:rPr>
        <w:t>стратегії національних зобов’язань</w:t>
      </w:r>
      <w:r w:rsidRPr="00837F73">
        <w:rPr>
          <w:rFonts w:ascii="Times New Roman" w:hAnsi="Times New Roman" w:cs="Times New Roman"/>
          <w:sz w:val="28"/>
          <w:szCs w:val="28"/>
        </w:rPr>
        <w:t xml:space="preserve"> свідчать про те, що глобальні викиди були б значно більшими </w:t>
      </w:r>
      <w:r w:rsidR="0026125A" w:rsidRPr="00837F73">
        <w:rPr>
          <w:rFonts w:ascii="Times New Roman" w:hAnsi="Times New Roman" w:cs="Times New Roman"/>
          <w:sz w:val="28"/>
          <w:szCs w:val="28"/>
        </w:rPr>
        <w:t>за відсутності Паризької угоди</w:t>
      </w:r>
      <w:r w:rsidR="001E574E" w:rsidRPr="00837F73">
        <w:rPr>
          <w:rFonts w:ascii="Times New Roman" w:hAnsi="Times New Roman" w:cs="Times New Roman"/>
          <w:sz w:val="28"/>
          <w:szCs w:val="28"/>
        </w:rPr>
        <w:t xml:space="preserve">, яка водночас </w:t>
      </w:r>
      <w:r w:rsidRPr="00837F73">
        <w:rPr>
          <w:rFonts w:ascii="Times New Roman" w:hAnsi="Times New Roman" w:cs="Times New Roman"/>
          <w:sz w:val="28"/>
          <w:szCs w:val="28"/>
        </w:rPr>
        <w:t>дозволяє країнам пов'язувати свою політику пом'якшення, тим самим потенційно підвищуючи сукупну економічну ефективність.</w:t>
      </w:r>
      <w:r w:rsidR="00B12E84" w:rsidRPr="00837F73">
        <w:rPr>
          <w:rFonts w:ascii="Times New Roman" w:hAnsi="Times New Roman" w:cs="Times New Roman"/>
          <w:sz w:val="28"/>
          <w:szCs w:val="28"/>
        </w:rPr>
        <w:t xml:space="preserve"> </w:t>
      </w:r>
      <w:r w:rsidR="00F100EA" w:rsidRPr="00837F73">
        <w:rPr>
          <w:rFonts w:ascii="Times New Roman" w:hAnsi="Times New Roman" w:cs="Times New Roman"/>
          <w:sz w:val="28"/>
          <w:szCs w:val="28"/>
        </w:rPr>
        <w:t xml:space="preserve">Паризька угода встановлює терміни для країн, які подають переглянуті </w:t>
      </w:r>
      <w:r w:rsidR="00C14291" w:rsidRPr="00837F73">
        <w:rPr>
          <w:rFonts w:ascii="Times New Roman" w:hAnsi="Times New Roman" w:cs="Times New Roman"/>
          <w:sz w:val="28"/>
          <w:szCs w:val="28"/>
        </w:rPr>
        <w:t xml:space="preserve">національно визначені внески </w:t>
      </w:r>
      <w:r w:rsidR="00F100EA" w:rsidRPr="00837F73">
        <w:rPr>
          <w:rFonts w:ascii="Times New Roman" w:hAnsi="Times New Roman" w:cs="Times New Roman"/>
          <w:sz w:val="28"/>
          <w:szCs w:val="28"/>
        </w:rPr>
        <w:t>кожні п'ять років. Через добровільний характер внесків, амбіції загальної Угоди вкорінені у національних політичних реаліях та в міжнародній системі підзвітності та періодичному міжнародному перегляді внутрішніх дій.</w:t>
      </w:r>
    </w:p>
    <w:p w:rsidR="00F100EA" w:rsidRPr="00837F73" w:rsidRDefault="00F100E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На міжнародному рівні </w:t>
      </w:r>
      <w:r w:rsidR="006C1341" w:rsidRPr="00837F73">
        <w:rPr>
          <w:rFonts w:ascii="Times New Roman" w:hAnsi="Times New Roman" w:cs="Times New Roman"/>
          <w:sz w:val="28"/>
          <w:szCs w:val="28"/>
        </w:rPr>
        <w:t>механізм</w:t>
      </w:r>
      <w:r w:rsidRPr="00837F73">
        <w:rPr>
          <w:rFonts w:ascii="Times New Roman" w:hAnsi="Times New Roman" w:cs="Times New Roman"/>
          <w:sz w:val="28"/>
          <w:szCs w:val="28"/>
        </w:rPr>
        <w:t xml:space="preserve"> Паризької угоди має на меті з часом збільшити амбіції </w:t>
      </w:r>
      <w:r w:rsidR="006C1341" w:rsidRPr="00837F73">
        <w:rPr>
          <w:rFonts w:ascii="Times New Roman" w:hAnsi="Times New Roman" w:cs="Times New Roman"/>
          <w:sz w:val="28"/>
          <w:szCs w:val="28"/>
        </w:rPr>
        <w:t>національно визначених внесків</w:t>
      </w:r>
      <w:r w:rsidRPr="00837F73">
        <w:rPr>
          <w:rFonts w:ascii="Times New Roman" w:hAnsi="Times New Roman" w:cs="Times New Roman"/>
          <w:sz w:val="28"/>
          <w:szCs w:val="28"/>
        </w:rPr>
        <w:t xml:space="preserve"> через п'ятирічні цикли звітування, </w:t>
      </w:r>
      <w:r w:rsidR="006C1341" w:rsidRPr="00837F73">
        <w:rPr>
          <w:rFonts w:ascii="Times New Roman" w:hAnsi="Times New Roman" w:cs="Times New Roman"/>
          <w:sz w:val="28"/>
          <w:szCs w:val="28"/>
        </w:rPr>
        <w:t xml:space="preserve">щодо </w:t>
      </w:r>
      <w:r w:rsidRPr="00837F73">
        <w:rPr>
          <w:rFonts w:ascii="Times New Roman" w:hAnsi="Times New Roman" w:cs="Times New Roman"/>
          <w:sz w:val="28"/>
          <w:szCs w:val="28"/>
        </w:rPr>
        <w:t>перегляду зобов'язань. Логіка механізму. полягає у використанні м'якої взаємності між державами, завдяки чому провідні держави вживають більш амбітних дій з метою заохочення інших держав до взаємності шляхом підвищення власних рівнів амбіцій. За відсутності примусового міжнародного права логіка механізму Паризької угоди наголошує на по</w:t>
      </w:r>
      <w:r w:rsidR="006C1341" w:rsidRPr="00837F73">
        <w:rPr>
          <w:rFonts w:ascii="Times New Roman" w:hAnsi="Times New Roman" w:cs="Times New Roman"/>
          <w:sz w:val="28"/>
          <w:szCs w:val="28"/>
        </w:rPr>
        <w:t>літичному лідерстві, фінансові</w:t>
      </w:r>
      <w:r w:rsidRPr="00837F73">
        <w:rPr>
          <w:rFonts w:ascii="Times New Roman" w:hAnsi="Times New Roman" w:cs="Times New Roman"/>
          <w:sz w:val="28"/>
          <w:szCs w:val="28"/>
        </w:rPr>
        <w:t xml:space="preserve"> </w:t>
      </w:r>
      <w:r w:rsidR="006C1341" w:rsidRPr="00837F73">
        <w:rPr>
          <w:rFonts w:ascii="Times New Roman" w:hAnsi="Times New Roman" w:cs="Times New Roman"/>
          <w:sz w:val="28"/>
          <w:szCs w:val="28"/>
        </w:rPr>
        <w:t>вигоди</w:t>
      </w:r>
      <w:r w:rsidRPr="00837F73">
        <w:rPr>
          <w:rFonts w:ascii="Times New Roman" w:hAnsi="Times New Roman" w:cs="Times New Roman"/>
          <w:sz w:val="28"/>
          <w:szCs w:val="28"/>
        </w:rPr>
        <w:t xml:space="preserve">, </w:t>
      </w:r>
      <w:r w:rsidR="00B901F0" w:rsidRPr="00837F73">
        <w:rPr>
          <w:rFonts w:ascii="Times New Roman" w:hAnsi="Times New Roman" w:cs="Times New Roman"/>
          <w:sz w:val="28"/>
          <w:szCs w:val="28"/>
        </w:rPr>
        <w:t>нормотворчість</w:t>
      </w:r>
      <w:r w:rsidR="00E56203" w:rsidRPr="00837F73">
        <w:rPr>
          <w:rStyle w:val="a9"/>
          <w:rFonts w:ascii="Times New Roman" w:hAnsi="Times New Roman" w:cs="Times New Roman"/>
          <w:sz w:val="28"/>
          <w:szCs w:val="28"/>
        </w:rPr>
        <w:footnoteReference w:id="62"/>
      </w:r>
      <w:r w:rsidRPr="00837F73">
        <w:rPr>
          <w:rFonts w:ascii="Times New Roman" w:hAnsi="Times New Roman" w:cs="Times New Roman"/>
          <w:sz w:val="28"/>
          <w:szCs w:val="28"/>
        </w:rPr>
        <w:t xml:space="preserve"> і може </w:t>
      </w:r>
      <w:r w:rsidR="0033659A" w:rsidRPr="00837F73">
        <w:rPr>
          <w:rFonts w:ascii="Times New Roman" w:hAnsi="Times New Roman" w:cs="Times New Roman"/>
          <w:sz w:val="28"/>
          <w:szCs w:val="28"/>
        </w:rPr>
        <w:t>розширити вплив</w:t>
      </w:r>
      <w:r w:rsidRPr="00837F73">
        <w:rPr>
          <w:rFonts w:ascii="Times New Roman" w:hAnsi="Times New Roman" w:cs="Times New Roman"/>
          <w:sz w:val="28"/>
          <w:szCs w:val="28"/>
        </w:rPr>
        <w:t xml:space="preserve"> недержавних суб’єктів</w:t>
      </w:r>
      <w:r w:rsidR="0033659A" w:rsidRPr="00837F73">
        <w:rPr>
          <w:rFonts w:ascii="Times New Roman" w:hAnsi="Times New Roman" w:cs="Times New Roman"/>
          <w:sz w:val="28"/>
          <w:szCs w:val="28"/>
        </w:rPr>
        <w:t xml:space="preserve"> впливу на міжнародну політику</w:t>
      </w:r>
      <w:r w:rsidR="0033659A" w:rsidRPr="00837F73">
        <w:rPr>
          <w:rStyle w:val="a9"/>
          <w:rFonts w:ascii="Times New Roman" w:hAnsi="Times New Roman" w:cs="Times New Roman"/>
          <w:sz w:val="28"/>
          <w:szCs w:val="28"/>
        </w:rPr>
        <w:footnoteReference w:id="63"/>
      </w:r>
      <w:r w:rsidR="0033659A" w:rsidRPr="00837F73">
        <w:rPr>
          <w:rFonts w:ascii="Times New Roman" w:hAnsi="Times New Roman" w:cs="Times New Roman"/>
          <w:sz w:val="28"/>
          <w:szCs w:val="28"/>
        </w:rPr>
        <w:t>.</w:t>
      </w:r>
    </w:p>
    <w:p w:rsidR="00F100EA" w:rsidRPr="00837F73" w:rsidRDefault="00F100E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Значним викликом для проведення періодичного </w:t>
      </w:r>
      <w:r w:rsidR="00387EB1" w:rsidRPr="00837F73">
        <w:rPr>
          <w:rFonts w:ascii="Times New Roman" w:hAnsi="Times New Roman" w:cs="Times New Roman"/>
          <w:sz w:val="28"/>
          <w:szCs w:val="28"/>
        </w:rPr>
        <w:t xml:space="preserve">перегляду національних зобов’язань </w:t>
      </w:r>
      <w:r w:rsidRPr="00837F73">
        <w:rPr>
          <w:rFonts w:ascii="Times New Roman" w:hAnsi="Times New Roman" w:cs="Times New Roman"/>
          <w:sz w:val="28"/>
          <w:szCs w:val="28"/>
        </w:rPr>
        <w:t xml:space="preserve">стане розвиток спільного розуміння </w:t>
      </w:r>
      <w:r w:rsidR="00387EB1" w:rsidRPr="00837F73">
        <w:rPr>
          <w:rFonts w:ascii="Times New Roman" w:hAnsi="Times New Roman" w:cs="Times New Roman"/>
          <w:sz w:val="28"/>
          <w:szCs w:val="28"/>
        </w:rPr>
        <w:t>мети</w:t>
      </w:r>
      <w:r w:rsidRPr="00837F73">
        <w:rPr>
          <w:rFonts w:ascii="Times New Roman" w:hAnsi="Times New Roman" w:cs="Times New Roman"/>
          <w:sz w:val="28"/>
          <w:szCs w:val="28"/>
        </w:rPr>
        <w:t xml:space="preserve">, </w:t>
      </w:r>
      <w:r w:rsidR="00387EB1" w:rsidRPr="00837F73">
        <w:rPr>
          <w:rFonts w:ascii="Times New Roman" w:hAnsi="Times New Roman" w:cs="Times New Roman"/>
          <w:sz w:val="28"/>
          <w:szCs w:val="28"/>
        </w:rPr>
        <w:t xml:space="preserve">та зусиль втілених </w:t>
      </w:r>
      <w:r w:rsidRPr="00837F73">
        <w:rPr>
          <w:rFonts w:ascii="Times New Roman" w:hAnsi="Times New Roman" w:cs="Times New Roman"/>
          <w:sz w:val="28"/>
          <w:szCs w:val="28"/>
        </w:rPr>
        <w:t>країн</w:t>
      </w:r>
      <w:r w:rsidR="007D21E3" w:rsidRPr="00837F73">
        <w:rPr>
          <w:rFonts w:ascii="Times New Roman" w:hAnsi="Times New Roman" w:cs="Times New Roman"/>
          <w:sz w:val="28"/>
          <w:szCs w:val="28"/>
        </w:rPr>
        <w:t>ам</w:t>
      </w:r>
      <w:r w:rsidRPr="00837F73">
        <w:rPr>
          <w:rFonts w:ascii="Times New Roman" w:hAnsi="Times New Roman" w:cs="Times New Roman"/>
          <w:sz w:val="28"/>
          <w:szCs w:val="28"/>
        </w:rPr>
        <w:t xml:space="preserve">и. Оскільки </w:t>
      </w:r>
      <w:r w:rsidR="007B21AB" w:rsidRPr="00837F73">
        <w:rPr>
          <w:rFonts w:ascii="Times New Roman" w:hAnsi="Times New Roman" w:cs="Times New Roman"/>
          <w:sz w:val="28"/>
          <w:szCs w:val="28"/>
        </w:rPr>
        <w:t>національні внески</w:t>
      </w:r>
      <w:r w:rsidRPr="00837F73">
        <w:rPr>
          <w:rFonts w:ascii="Times New Roman" w:hAnsi="Times New Roman" w:cs="Times New Roman"/>
          <w:sz w:val="28"/>
          <w:szCs w:val="28"/>
        </w:rPr>
        <w:t xml:space="preserve"> сформульовані відповідно до різних показників, жодна комплексна </w:t>
      </w:r>
      <w:r w:rsidR="007B21AB" w:rsidRPr="00837F73">
        <w:rPr>
          <w:rFonts w:ascii="Times New Roman" w:hAnsi="Times New Roman" w:cs="Times New Roman"/>
          <w:sz w:val="28"/>
          <w:szCs w:val="28"/>
        </w:rPr>
        <w:t>системи їх вимірювань</w:t>
      </w:r>
      <w:r w:rsidRPr="00837F73">
        <w:rPr>
          <w:rFonts w:ascii="Times New Roman" w:hAnsi="Times New Roman" w:cs="Times New Roman"/>
          <w:sz w:val="28"/>
          <w:szCs w:val="28"/>
        </w:rPr>
        <w:t xml:space="preserve"> не може бути застосована повсюдно. Натомість для порівняння зусиль щодо пом'якшення наслідків </w:t>
      </w:r>
      <w:r w:rsidR="007B21AB" w:rsidRPr="00837F73">
        <w:rPr>
          <w:rFonts w:ascii="Times New Roman" w:hAnsi="Times New Roman" w:cs="Times New Roman"/>
          <w:sz w:val="28"/>
          <w:szCs w:val="28"/>
        </w:rPr>
        <w:t xml:space="preserve">зміни клімату потрібен </w:t>
      </w:r>
      <w:r w:rsidR="00166C3A" w:rsidRPr="00837F73">
        <w:rPr>
          <w:rFonts w:ascii="Times New Roman" w:hAnsi="Times New Roman" w:cs="Times New Roman"/>
          <w:sz w:val="28"/>
          <w:szCs w:val="28"/>
        </w:rPr>
        <w:t>набір показників</w:t>
      </w:r>
      <w:r w:rsidR="00166C3A" w:rsidRPr="00837F73">
        <w:rPr>
          <w:rStyle w:val="a9"/>
          <w:rFonts w:ascii="Times New Roman" w:hAnsi="Times New Roman" w:cs="Times New Roman"/>
          <w:sz w:val="28"/>
          <w:szCs w:val="28"/>
        </w:rPr>
        <w:footnoteReference w:id="64"/>
      </w:r>
      <w:r w:rsidRPr="00837F73">
        <w:rPr>
          <w:rFonts w:ascii="Times New Roman" w:hAnsi="Times New Roman" w:cs="Times New Roman"/>
          <w:sz w:val="28"/>
          <w:szCs w:val="28"/>
        </w:rPr>
        <w:t>.</w:t>
      </w:r>
    </w:p>
    <w:p w:rsidR="00F7042D" w:rsidRPr="00837F73" w:rsidRDefault="00F7042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 xml:space="preserve">Дії щодо зміни клімату можуть вимагати інших функцій, окрім ведення переговорів у рамках РКЗК ООН, а також інших форм співпраці на високому рівні, таких як аналітична підтримка та допомога у впровадженні зусиль щодо пом'якшення наслідків та адаптації. Різні </w:t>
      </w:r>
      <w:r w:rsidR="0059710D" w:rsidRPr="00837F73">
        <w:rPr>
          <w:rFonts w:ascii="Times New Roman" w:hAnsi="Times New Roman" w:cs="Times New Roman"/>
          <w:sz w:val="28"/>
          <w:szCs w:val="28"/>
        </w:rPr>
        <w:t>види</w:t>
      </w:r>
      <w:r w:rsidRPr="00837F73">
        <w:rPr>
          <w:rFonts w:ascii="Times New Roman" w:hAnsi="Times New Roman" w:cs="Times New Roman"/>
          <w:sz w:val="28"/>
          <w:szCs w:val="28"/>
        </w:rPr>
        <w:t xml:space="preserve"> форумів як у системі ООН, так і за її межами в тій чи іншій мірі були зосереджені на зміні клімату протягом остан</w:t>
      </w:r>
      <w:r w:rsidR="004A6471" w:rsidRPr="00837F73">
        <w:rPr>
          <w:rFonts w:ascii="Times New Roman" w:hAnsi="Times New Roman" w:cs="Times New Roman"/>
          <w:sz w:val="28"/>
          <w:szCs w:val="28"/>
        </w:rPr>
        <w:t>ніх кількох десятиліть</w:t>
      </w:r>
      <w:r w:rsidR="004A6471" w:rsidRPr="00837F73">
        <w:rPr>
          <w:rStyle w:val="a9"/>
          <w:rFonts w:ascii="Times New Roman" w:hAnsi="Times New Roman" w:cs="Times New Roman"/>
          <w:sz w:val="28"/>
          <w:szCs w:val="28"/>
        </w:rPr>
        <w:footnoteReference w:id="65"/>
      </w:r>
      <w:r w:rsidRPr="00837F73">
        <w:rPr>
          <w:rFonts w:ascii="Times New Roman" w:hAnsi="Times New Roman" w:cs="Times New Roman"/>
          <w:sz w:val="28"/>
          <w:szCs w:val="28"/>
        </w:rPr>
        <w:t>.</w:t>
      </w:r>
    </w:p>
    <w:p w:rsidR="0090409F" w:rsidRPr="00837F73" w:rsidRDefault="00F7042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Програма ООН з навколишнього середовища (ЮНЕП) надала аналітичну підтримку міжнародному процесу, частково через</w:t>
      </w:r>
      <w:r w:rsidR="00A67482" w:rsidRPr="00837F73">
        <w:rPr>
          <w:rFonts w:ascii="Times New Roman" w:hAnsi="Times New Roman" w:cs="Times New Roman"/>
          <w:sz w:val="28"/>
          <w:szCs w:val="28"/>
        </w:rPr>
        <w:t xml:space="preserve"> свої звіти про розрив викидів</w:t>
      </w:r>
      <w:r w:rsidRPr="00837F73">
        <w:rPr>
          <w:rFonts w:ascii="Times New Roman" w:hAnsi="Times New Roman" w:cs="Times New Roman"/>
          <w:sz w:val="28"/>
          <w:szCs w:val="28"/>
        </w:rPr>
        <w:t>, а також завдяки широкому спектру інших аналітичних зусиль та підтримці інституційного будівництва</w:t>
      </w:r>
      <w:r w:rsidR="00344DBB" w:rsidRPr="00837F73">
        <w:rPr>
          <w:rStyle w:val="a9"/>
          <w:rFonts w:ascii="Times New Roman" w:hAnsi="Times New Roman" w:cs="Times New Roman"/>
          <w:sz w:val="28"/>
          <w:szCs w:val="28"/>
        </w:rPr>
        <w:footnoteReference w:id="66"/>
      </w:r>
      <w:r w:rsidRPr="00837F73">
        <w:rPr>
          <w:rFonts w:ascii="Times New Roman" w:hAnsi="Times New Roman" w:cs="Times New Roman"/>
          <w:sz w:val="28"/>
          <w:szCs w:val="28"/>
        </w:rPr>
        <w:t>. Форуми ООН, що виходять за рамки РКЗК ООН, стосуються фінансування адаптації та пом'якшення наслідків, однак фрагментація фондів може ускладнити доступ к</w:t>
      </w:r>
      <w:r w:rsidR="00A67482" w:rsidRPr="00837F73">
        <w:rPr>
          <w:rFonts w:ascii="Times New Roman" w:hAnsi="Times New Roman" w:cs="Times New Roman"/>
          <w:sz w:val="28"/>
          <w:szCs w:val="28"/>
        </w:rPr>
        <w:t>раїн до країн, що розвиваються</w:t>
      </w:r>
      <w:r w:rsidRPr="00837F73">
        <w:rPr>
          <w:rFonts w:ascii="Times New Roman" w:hAnsi="Times New Roman" w:cs="Times New Roman"/>
          <w:sz w:val="28"/>
          <w:szCs w:val="28"/>
        </w:rPr>
        <w:t>. Існує занепокоєння щодо додатковості офіційної допомоги на розвиток, тобто того, наскільки фактично фінансування клі</w:t>
      </w:r>
      <w:r w:rsidR="00A67482" w:rsidRPr="00837F73">
        <w:rPr>
          <w:rFonts w:ascii="Times New Roman" w:hAnsi="Times New Roman" w:cs="Times New Roman"/>
          <w:sz w:val="28"/>
          <w:szCs w:val="28"/>
        </w:rPr>
        <w:t>мату є новим та додатковим</w:t>
      </w:r>
      <w:r w:rsidR="0090409F" w:rsidRPr="00837F73">
        <w:rPr>
          <w:rStyle w:val="a9"/>
          <w:rFonts w:ascii="Times New Roman" w:hAnsi="Times New Roman" w:cs="Times New Roman"/>
          <w:sz w:val="28"/>
          <w:szCs w:val="28"/>
        </w:rPr>
        <w:footnoteReference w:id="67"/>
      </w:r>
      <w:r w:rsidRPr="00837F73">
        <w:rPr>
          <w:rFonts w:ascii="Times New Roman" w:hAnsi="Times New Roman" w:cs="Times New Roman"/>
          <w:sz w:val="28"/>
          <w:szCs w:val="28"/>
        </w:rPr>
        <w:t>.</w:t>
      </w:r>
    </w:p>
    <w:p w:rsidR="0064249D" w:rsidRPr="00837F73" w:rsidRDefault="00CE4883"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Проблемами змін клімату займаються і організації поза межами ООН. </w:t>
      </w:r>
      <w:r w:rsidR="0056618D" w:rsidRPr="00837F73">
        <w:rPr>
          <w:rFonts w:ascii="Times New Roman" w:hAnsi="Times New Roman" w:cs="Times New Roman"/>
          <w:sz w:val="28"/>
          <w:szCs w:val="28"/>
        </w:rPr>
        <w:t xml:space="preserve">До прикладу організації або комітети створені в межах однієї країни, на державному рівні це відповідні міністерства та відомства а також численні неурядові та громадські організації. </w:t>
      </w:r>
    </w:p>
    <w:p w:rsidR="0064249D" w:rsidRPr="00837F73" w:rsidRDefault="0064249D"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br w:type="page"/>
      </w:r>
    </w:p>
    <w:p w:rsidR="0059574D" w:rsidRPr="00837F73" w:rsidRDefault="0064249D" w:rsidP="00713DEC">
      <w:pPr>
        <w:spacing w:line="360" w:lineRule="auto"/>
        <w:jc w:val="center"/>
        <w:rPr>
          <w:rFonts w:ascii="Times New Roman" w:hAnsi="Times New Roman" w:cs="Times New Roman"/>
          <w:sz w:val="28"/>
          <w:szCs w:val="28"/>
        </w:rPr>
      </w:pPr>
      <w:r w:rsidRPr="00837F73">
        <w:rPr>
          <w:rFonts w:ascii="Times New Roman" w:hAnsi="Times New Roman" w:cs="Times New Roman"/>
          <w:sz w:val="28"/>
          <w:szCs w:val="28"/>
        </w:rPr>
        <w:lastRenderedPageBreak/>
        <w:t>2.2.Глобальний та регіональний природно-ресурсний та енергетичний потенціал</w:t>
      </w:r>
    </w:p>
    <w:p w:rsidR="0064249D" w:rsidRPr="00837F73" w:rsidRDefault="0059574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Енергетичне забезпечення держави відповідними корисними копалинами та природними ресурсами є ключовим фактором економічного зростання, стабільності та сталого розвитку. Проблеми з якими стикається світова енергетика на сучасному етапі зумовлені нерівномірним розподілом цих </w:t>
      </w:r>
      <w:r w:rsidR="00772D1A" w:rsidRPr="00837F73">
        <w:rPr>
          <w:rFonts w:ascii="Times New Roman" w:hAnsi="Times New Roman" w:cs="Times New Roman"/>
          <w:sz w:val="28"/>
          <w:szCs w:val="28"/>
        </w:rPr>
        <w:t xml:space="preserve">ресурсів, що викликає їх дефіцит в </w:t>
      </w:r>
      <w:r w:rsidR="00D350B5" w:rsidRPr="00837F73">
        <w:rPr>
          <w:rFonts w:ascii="Times New Roman" w:hAnsi="Times New Roman" w:cs="Times New Roman"/>
          <w:sz w:val="28"/>
          <w:szCs w:val="28"/>
        </w:rPr>
        <w:t>окремих країнах</w:t>
      </w:r>
      <w:r w:rsidR="00FE53F3" w:rsidRPr="00837F73">
        <w:rPr>
          <w:rFonts w:ascii="Times New Roman" w:hAnsi="Times New Roman" w:cs="Times New Roman"/>
          <w:sz w:val="28"/>
          <w:szCs w:val="28"/>
        </w:rPr>
        <w:t>,</w:t>
      </w:r>
      <w:r w:rsidR="00D350B5" w:rsidRPr="00837F73">
        <w:rPr>
          <w:rFonts w:ascii="Times New Roman" w:hAnsi="Times New Roman" w:cs="Times New Roman"/>
          <w:sz w:val="28"/>
          <w:szCs w:val="28"/>
        </w:rPr>
        <w:t xml:space="preserve"> а також відсутня єдність в формуванні енергетичних політик окремих країн світу.</w:t>
      </w:r>
    </w:p>
    <w:p w:rsidR="00D350B5" w:rsidRPr="00837F73" w:rsidRDefault="00BB3709"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Глобальні енергетичні тренди які збереглися це </w:t>
      </w:r>
      <w:r w:rsidR="0039658A" w:rsidRPr="00837F73">
        <w:rPr>
          <w:rFonts w:ascii="Times New Roman" w:hAnsi="Times New Roman" w:cs="Times New Roman"/>
          <w:sz w:val="28"/>
          <w:szCs w:val="28"/>
        </w:rPr>
        <w:t>посилення лібералізації, диверсифікація джерел поставок сировини, переважання енергозберігаючих технологій, акцент на альтернативну енергетику. Новий тренд це вплив</w:t>
      </w:r>
      <w:r w:rsidRPr="00837F73">
        <w:rPr>
          <w:rFonts w:ascii="Times New Roman" w:hAnsi="Times New Roman" w:cs="Times New Roman"/>
          <w:sz w:val="28"/>
          <w:szCs w:val="28"/>
        </w:rPr>
        <w:t xml:space="preserve"> пандемії С</w:t>
      </w:r>
      <w:r w:rsidRPr="00837F73">
        <w:rPr>
          <w:rFonts w:ascii="Times New Roman" w:hAnsi="Times New Roman" w:cs="Times New Roman"/>
          <w:sz w:val="28"/>
          <w:szCs w:val="28"/>
          <w:lang w:val="en-US"/>
        </w:rPr>
        <w:t>OVID</w:t>
      </w:r>
      <w:r w:rsidRPr="00837F73">
        <w:rPr>
          <w:rFonts w:ascii="Times New Roman" w:hAnsi="Times New Roman" w:cs="Times New Roman"/>
          <w:sz w:val="28"/>
          <w:szCs w:val="28"/>
        </w:rPr>
        <w:t xml:space="preserve">-19, </w:t>
      </w:r>
      <w:r w:rsidR="0039658A" w:rsidRPr="00837F73">
        <w:rPr>
          <w:rFonts w:ascii="Times New Roman" w:hAnsi="Times New Roman" w:cs="Times New Roman"/>
          <w:sz w:val="28"/>
          <w:szCs w:val="28"/>
        </w:rPr>
        <w:t xml:space="preserve">яка спричинили загальне сповільнення розвитку глобальної економіки, зниження енергоспоживання в ряді галузей промисловості, </w:t>
      </w:r>
      <w:r w:rsidR="00C84A5D" w:rsidRPr="00837F73">
        <w:rPr>
          <w:rFonts w:ascii="Times New Roman" w:hAnsi="Times New Roman" w:cs="Times New Roman"/>
          <w:sz w:val="28"/>
          <w:szCs w:val="28"/>
        </w:rPr>
        <w:t xml:space="preserve">а також приватному секторі. Але зрештою зниження енерговиробництва та енергоспоживання відбувається кожного року в рамках політики досягнення зменшень глобального потепління визначених Паризькою Угодою 2015 року. </w:t>
      </w:r>
    </w:p>
    <w:p w:rsidR="00856D7B" w:rsidRPr="00837F73" w:rsidRDefault="00856D7B"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Ключовою особливістю минулорічного падіння попиту на енергію є те, що він був напрочуд значним. Навіть після контролю за падінням економічної активності падіння попиту на енергію було майже вдвічі більшим за «передбачуване» падіння: 4,5% порівняно з прогнозованим падінням приблизно на 2,5%. Джерело цієї несподіванки можна краще зрозуміти, подивившись на розміри падінь різних складових попиту на енергію.</w:t>
      </w:r>
    </w:p>
    <w:p w:rsidR="00856D7B" w:rsidRPr="00837F73" w:rsidRDefault="00856D7B"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За оцінками, попит на нафту впав на безпрецедентні 9,3%</w:t>
      </w:r>
      <w:r w:rsidR="00903911"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(9,1 млн барелів на день, або Мб/д) у 2020 році - набагато більше, ніж </w:t>
      </w:r>
      <w:r w:rsidR="00903911" w:rsidRPr="00837F73">
        <w:rPr>
          <w:rFonts w:ascii="Times New Roman" w:hAnsi="Times New Roman" w:cs="Times New Roman"/>
          <w:sz w:val="28"/>
          <w:szCs w:val="28"/>
        </w:rPr>
        <w:t xml:space="preserve">за всю історію і </w:t>
      </w:r>
      <w:r w:rsidRPr="00837F73">
        <w:rPr>
          <w:rFonts w:ascii="Times New Roman" w:hAnsi="Times New Roman" w:cs="Times New Roman"/>
          <w:sz w:val="28"/>
          <w:szCs w:val="28"/>
        </w:rPr>
        <w:t xml:space="preserve"> більше, ніж падіння інших компонентів попиту. Дійсно, падіння попиту на нафту становить приблизно три чверті загального скорочення споживання енергії. </w:t>
      </w:r>
      <w:r w:rsidR="00903911" w:rsidRPr="00837F73">
        <w:rPr>
          <w:rFonts w:ascii="Times New Roman" w:hAnsi="Times New Roman" w:cs="Times New Roman"/>
          <w:sz w:val="28"/>
          <w:szCs w:val="28"/>
        </w:rPr>
        <w:t>Для</w:t>
      </w:r>
      <w:r w:rsidRPr="00837F73">
        <w:rPr>
          <w:rFonts w:ascii="Times New Roman" w:hAnsi="Times New Roman" w:cs="Times New Roman"/>
          <w:sz w:val="28"/>
          <w:szCs w:val="28"/>
        </w:rPr>
        <w:t xml:space="preserve"> природного газу </w:t>
      </w:r>
      <w:r w:rsidR="00903911" w:rsidRPr="00837F73">
        <w:rPr>
          <w:rFonts w:ascii="Times New Roman" w:hAnsi="Times New Roman" w:cs="Times New Roman"/>
          <w:sz w:val="28"/>
          <w:szCs w:val="28"/>
        </w:rPr>
        <w:t xml:space="preserve">падіння </w:t>
      </w:r>
      <w:r w:rsidRPr="00837F73">
        <w:rPr>
          <w:rFonts w:ascii="Times New Roman" w:hAnsi="Times New Roman" w:cs="Times New Roman"/>
          <w:sz w:val="28"/>
          <w:szCs w:val="28"/>
        </w:rPr>
        <w:t>в значн</w:t>
      </w:r>
      <w:r w:rsidR="00903911" w:rsidRPr="00837F73">
        <w:rPr>
          <w:rFonts w:ascii="Times New Roman" w:hAnsi="Times New Roman" w:cs="Times New Roman"/>
          <w:sz w:val="28"/>
          <w:szCs w:val="28"/>
        </w:rPr>
        <w:t>ою</w:t>
      </w:r>
      <w:r w:rsidRPr="00837F73">
        <w:rPr>
          <w:rFonts w:ascii="Times New Roman" w:hAnsi="Times New Roman" w:cs="Times New Roman"/>
          <w:sz w:val="28"/>
          <w:szCs w:val="28"/>
        </w:rPr>
        <w:t xml:space="preserve"> мір</w:t>
      </w:r>
      <w:r w:rsidR="00903911" w:rsidRPr="00837F73">
        <w:rPr>
          <w:rFonts w:ascii="Times New Roman" w:hAnsi="Times New Roman" w:cs="Times New Roman"/>
          <w:sz w:val="28"/>
          <w:szCs w:val="28"/>
        </w:rPr>
        <w:t>ою</w:t>
      </w:r>
      <w:r w:rsidRPr="00837F73">
        <w:rPr>
          <w:rFonts w:ascii="Times New Roman" w:hAnsi="Times New Roman" w:cs="Times New Roman"/>
          <w:sz w:val="28"/>
          <w:szCs w:val="28"/>
        </w:rPr>
        <w:t xml:space="preserve"> відповідало прогнозу </w:t>
      </w:r>
      <w:r w:rsidRPr="00837F73">
        <w:rPr>
          <w:rFonts w:ascii="Times New Roman" w:hAnsi="Times New Roman" w:cs="Times New Roman"/>
          <w:sz w:val="28"/>
          <w:szCs w:val="28"/>
        </w:rPr>
        <w:lastRenderedPageBreak/>
        <w:t>моделі, і споживання електроенергії фактично впало менше, ніж передбачалося.</w:t>
      </w:r>
    </w:p>
    <w:p w:rsidR="00856D7B" w:rsidRPr="00837F73" w:rsidRDefault="00402A2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Всюди впали показники мобільності за</w:t>
      </w:r>
      <w:r w:rsidR="00856D7B" w:rsidRPr="00837F73">
        <w:rPr>
          <w:rFonts w:ascii="Times New Roman" w:hAnsi="Times New Roman" w:cs="Times New Roman"/>
          <w:sz w:val="28"/>
          <w:szCs w:val="28"/>
        </w:rPr>
        <w:t xml:space="preserve"> оцінками, використання реактивного палива та гасу скоротилося на 40%, оскільки </w:t>
      </w:r>
      <w:r w:rsidR="001F6C83" w:rsidRPr="00837F73">
        <w:rPr>
          <w:rFonts w:ascii="Times New Roman" w:hAnsi="Times New Roman" w:cs="Times New Roman"/>
          <w:sz w:val="28"/>
          <w:szCs w:val="28"/>
        </w:rPr>
        <w:t xml:space="preserve">авіаційні перельоти </w:t>
      </w:r>
      <w:r w:rsidRPr="00837F73">
        <w:rPr>
          <w:rFonts w:ascii="Times New Roman" w:hAnsi="Times New Roman" w:cs="Times New Roman"/>
          <w:sz w:val="28"/>
          <w:szCs w:val="28"/>
        </w:rPr>
        <w:t>в більшості були призупинені</w:t>
      </w:r>
      <w:r w:rsidR="00856D7B" w:rsidRPr="00837F73">
        <w:rPr>
          <w:rFonts w:ascii="Times New Roman" w:hAnsi="Times New Roman" w:cs="Times New Roman"/>
          <w:sz w:val="28"/>
          <w:szCs w:val="28"/>
        </w:rPr>
        <w:t>.</w:t>
      </w:r>
    </w:p>
    <w:p w:rsidR="006312C0" w:rsidRPr="00837F73" w:rsidRDefault="006312C0"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Для порівняння, природний газ виявив набагато більшу стійкість. Очіку</w:t>
      </w:r>
      <w:r w:rsidR="00402A21" w:rsidRPr="00837F73">
        <w:rPr>
          <w:rFonts w:ascii="Times New Roman" w:hAnsi="Times New Roman" w:cs="Times New Roman"/>
          <w:sz w:val="28"/>
          <w:szCs w:val="28"/>
        </w:rPr>
        <w:t>вало</w:t>
      </w:r>
      <w:r w:rsidRPr="00837F73">
        <w:rPr>
          <w:rFonts w:ascii="Times New Roman" w:hAnsi="Times New Roman" w:cs="Times New Roman"/>
          <w:sz w:val="28"/>
          <w:szCs w:val="28"/>
        </w:rPr>
        <w:t>ся, що попит на газ в 2020 році впа</w:t>
      </w:r>
      <w:r w:rsidR="00402A21" w:rsidRPr="00837F73">
        <w:rPr>
          <w:rFonts w:ascii="Times New Roman" w:hAnsi="Times New Roman" w:cs="Times New Roman"/>
          <w:sz w:val="28"/>
          <w:szCs w:val="28"/>
        </w:rPr>
        <w:t>де</w:t>
      </w:r>
      <w:r w:rsidRPr="00837F73">
        <w:rPr>
          <w:rFonts w:ascii="Times New Roman" w:hAnsi="Times New Roman" w:cs="Times New Roman"/>
          <w:sz w:val="28"/>
          <w:szCs w:val="28"/>
        </w:rPr>
        <w:t xml:space="preserve"> на 2,3% (81 млрд куб. М), що є приблизно таким самим скороченням, яке спостерігалося у 2009 році після фінансової кризи.</w:t>
      </w:r>
      <w:r w:rsidR="00402A21"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У більшості регіонів споживання впало, за винятком Китаю, де попит на газ виріс майже на 7%. </w:t>
      </w:r>
      <w:r w:rsidR="00402A21" w:rsidRPr="00837F73">
        <w:rPr>
          <w:rFonts w:ascii="Times New Roman" w:hAnsi="Times New Roman" w:cs="Times New Roman"/>
          <w:sz w:val="28"/>
          <w:szCs w:val="28"/>
        </w:rPr>
        <w:t>Відносній стабільності</w:t>
      </w:r>
      <w:r w:rsidRPr="00837F73">
        <w:rPr>
          <w:rFonts w:ascii="Times New Roman" w:hAnsi="Times New Roman" w:cs="Times New Roman"/>
          <w:sz w:val="28"/>
          <w:szCs w:val="28"/>
        </w:rPr>
        <w:t xml:space="preserve"> природного газу сприяло різке падіння цін на газ, що дозволило завоювати частку на ринку електроенергії США та утримувати свою позицію в ЄС.</w:t>
      </w:r>
      <w:r w:rsidR="00B05E2C"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За оцінками, споживання електроенергії зазнало найменшого падіння серед основних складових кінцевого попиту на енергію, скоротившись лише на 0,9% у 2020 році. Відносній стійкості </w:t>
      </w:r>
      <w:r w:rsidR="00B05E2C" w:rsidRPr="00837F73">
        <w:rPr>
          <w:rFonts w:ascii="Times New Roman" w:hAnsi="Times New Roman" w:cs="Times New Roman"/>
          <w:sz w:val="28"/>
          <w:szCs w:val="28"/>
        </w:rPr>
        <w:t>сприяло</w:t>
      </w:r>
      <w:r w:rsidRPr="00837F73">
        <w:rPr>
          <w:rFonts w:ascii="Times New Roman" w:hAnsi="Times New Roman" w:cs="Times New Roman"/>
          <w:sz w:val="28"/>
          <w:szCs w:val="28"/>
        </w:rPr>
        <w:t xml:space="preserve"> падіння попиту на електроенергію у промислов</w:t>
      </w:r>
      <w:r w:rsidR="00B05E2C" w:rsidRPr="00837F73">
        <w:rPr>
          <w:rFonts w:ascii="Times New Roman" w:hAnsi="Times New Roman" w:cs="Times New Roman"/>
          <w:sz w:val="28"/>
          <w:szCs w:val="28"/>
        </w:rPr>
        <w:t xml:space="preserve">ості та комерційній галузі компенсовані частковим </w:t>
      </w:r>
      <w:r w:rsidRPr="00837F73">
        <w:rPr>
          <w:rFonts w:ascii="Times New Roman" w:hAnsi="Times New Roman" w:cs="Times New Roman"/>
          <w:sz w:val="28"/>
          <w:szCs w:val="28"/>
        </w:rPr>
        <w:t xml:space="preserve">збільшенням домашнього використання працівниками, що працюють </w:t>
      </w:r>
      <w:r w:rsidR="00FF7C00" w:rsidRPr="00837F73">
        <w:rPr>
          <w:rFonts w:ascii="Times New Roman" w:hAnsi="Times New Roman" w:cs="Times New Roman"/>
          <w:sz w:val="28"/>
          <w:szCs w:val="28"/>
        </w:rPr>
        <w:t>дистанційно</w:t>
      </w:r>
      <w:r w:rsidRPr="00837F73">
        <w:rPr>
          <w:rFonts w:ascii="Times New Roman" w:hAnsi="Times New Roman" w:cs="Times New Roman"/>
          <w:sz w:val="28"/>
          <w:szCs w:val="28"/>
        </w:rPr>
        <w:t>, та сім’ями</w:t>
      </w:r>
      <w:r w:rsidR="00B05E2C" w:rsidRPr="00837F73">
        <w:rPr>
          <w:rFonts w:ascii="Times New Roman" w:hAnsi="Times New Roman" w:cs="Times New Roman"/>
          <w:sz w:val="28"/>
          <w:szCs w:val="28"/>
        </w:rPr>
        <w:t>, які були змушені залишатися вдома</w:t>
      </w:r>
      <w:r w:rsidRPr="00837F73">
        <w:rPr>
          <w:rFonts w:ascii="Times New Roman" w:hAnsi="Times New Roman" w:cs="Times New Roman"/>
          <w:sz w:val="28"/>
          <w:szCs w:val="28"/>
        </w:rPr>
        <w:t>.</w:t>
      </w:r>
    </w:p>
    <w:p w:rsidR="006312C0" w:rsidRPr="00837F73" w:rsidRDefault="00B05E2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w:t>
      </w:r>
      <w:r w:rsidR="006312C0" w:rsidRPr="00837F73">
        <w:rPr>
          <w:rFonts w:ascii="Times New Roman" w:hAnsi="Times New Roman" w:cs="Times New Roman"/>
          <w:sz w:val="28"/>
          <w:szCs w:val="28"/>
        </w:rPr>
        <w:t>езважаючи на падіння загального попиту на електроенергію, виробництво відновлюваних джерел енергії (вітрової, сонячної, біоенергетичної та геотермальної енергії, за винятком гідроелектростанцій)</w:t>
      </w:r>
      <w:r w:rsidRPr="00837F73">
        <w:rPr>
          <w:rFonts w:ascii="Times New Roman" w:hAnsi="Times New Roman" w:cs="Times New Roman"/>
          <w:sz w:val="28"/>
          <w:szCs w:val="28"/>
        </w:rPr>
        <w:t xml:space="preserve"> показало</w:t>
      </w:r>
      <w:r w:rsidR="006312C0" w:rsidRPr="00837F73">
        <w:rPr>
          <w:rFonts w:ascii="Times New Roman" w:hAnsi="Times New Roman" w:cs="Times New Roman"/>
          <w:sz w:val="28"/>
          <w:szCs w:val="28"/>
        </w:rPr>
        <w:t xml:space="preserve"> найбільше</w:t>
      </w:r>
      <w:r w:rsidRPr="00837F73">
        <w:rPr>
          <w:rFonts w:ascii="Times New Roman" w:hAnsi="Times New Roman" w:cs="Times New Roman"/>
          <w:sz w:val="28"/>
          <w:szCs w:val="28"/>
        </w:rPr>
        <w:t xml:space="preserve"> за весь час зростання (358 ТВт</w:t>
      </w:r>
      <w:r w:rsidR="006312C0" w:rsidRPr="00837F73">
        <w:rPr>
          <w:rFonts w:ascii="Times New Roman" w:hAnsi="Times New Roman" w:cs="Times New Roman"/>
          <w:sz w:val="28"/>
          <w:szCs w:val="28"/>
        </w:rPr>
        <w:t>-год). Це зростання було зумовлено сильним збільшенням генер</w:t>
      </w:r>
      <w:r w:rsidR="00CE23DF" w:rsidRPr="00837F73">
        <w:rPr>
          <w:rFonts w:ascii="Times New Roman" w:hAnsi="Times New Roman" w:cs="Times New Roman"/>
          <w:sz w:val="28"/>
          <w:szCs w:val="28"/>
        </w:rPr>
        <w:t>ації як вітру (173 ТВт -год.), т</w:t>
      </w:r>
      <w:r w:rsidR="006312C0" w:rsidRPr="00837F73">
        <w:rPr>
          <w:rFonts w:ascii="Times New Roman" w:hAnsi="Times New Roman" w:cs="Times New Roman"/>
          <w:sz w:val="28"/>
          <w:szCs w:val="28"/>
        </w:rPr>
        <w:t xml:space="preserve">ак і сонячної </w:t>
      </w:r>
      <w:r w:rsidR="00CE23DF" w:rsidRPr="00837F73">
        <w:rPr>
          <w:rFonts w:ascii="Times New Roman" w:hAnsi="Times New Roman" w:cs="Times New Roman"/>
          <w:sz w:val="28"/>
          <w:szCs w:val="28"/>
        </w:rPr>
        <w:t xml:space="preserve">енергії </w:t>
      </w:r>
      <w:r w:rsidR="006312C0" w:rsidRPr="00837F73">
        <w:rPr>
          <w:rFonts w:ascii="Times New Roman" w:hAnsi="Times New Roman" w:cs="Times New Roman"/>
          <w:sz w:val="28"/>
          <w:szCs w:val="28"/>
        </w:rPr>
        <w:t xml:space="preserve">(148 ТВт -год.). Обнадіює те, що частка відновлюваних джерел енергії у світовому </w:t>
      </w:r>
      <w:r w:rsidR="00CE23DF" w:rsidRPr="00837F73">
        <w:rPr>
          <w:rFonts w:ascii="Times New Roman" w:hAnsi="Times New Roman" w:cs="Times New Roman"/>
          <w:sz w:val="28"/>
          <w:szCs w:val="28"/>
        </w:rPr>
        <w:t>балансі</w:t>
      </w:r>
      <w:r w:rsidR="006312C0" w:rsidRPr="00837F73">
        <w:rPr>
          <w:rFonts w:ascii="Times New Roman" w:hAnsi="Times New Roman" w:cs="Times New Roman"/>
          <w:sz w:val="28"/>
          <w:szCs w:val="28"/>
        </w:rPr>
        <w:t xml:space="preserve"> зафіксувала найшвидш</w:t>
      </w:r>
      <w:r w:rsidR="00CE23DF" w:rsidRPr="00837F73">
        <w:rPr>
          <w:rFonts w:ascii="Times New Roman" w:hAnsi="Times New Roman" w:cs="Times New Roman"/>
          <w:sz w:val="28"/>
          <w:szCs w:val="28"/>
        </w:rPr>
        <w:t xml:space="preserve">е </w:t>
      </w:r>
      <w:r w:rsidR="006312C0" w:rsidRPr="00837F73">
        <w:rPr>
          <w:rFonts w:ascii="Times New Roman" w:hAnsi="Times New Roman" w:cs="Times New Roman"/>
          <w:sz w:val="28"/>
          <w:szCs w:val="28"/>
        </w:rPr>
        <w:t xml:space="preserve">за всю історію зростання. Це продовжує </w:t>
      </w:r>
      <w:r w:rsidR="00CE23DF" w:rsidRPr="00837F73">
        <w:rPr>
          <w:rFonts w:ascii="Times New Roman" w:hAnsi="Times New Roman" w:cs="Times New Roman"/>
          <w:sz w:val="28"/>
          <w:szCs w:val="28"/>
        </w:rPr>
        <w:t>тенденцію зростання, яка</w:t>
      </w:r>
      <w:r w:rsidR="006312C0" w:rsidRPr="00837F73">
        <w:rPr>
          <w:rFonts w:ascii="Times New Roman" w:hAnsi="Times New Roman" w:cs="Times New Roman"/>
          <w:sz w:val="28"/>
          <w:szCs w:val="28"/>
        </w:rPr>
        <w:t xml:space="preserve"> спостерігається в останні роки. За останні п'ять років на відновлювані джерела електроенергії припадає близько 60% зростання світової генерації електроенергії, при цьому </w:t>
      </w:r>
      <w:r w:rsidR="00CE23DF" w:rsidRPr="00837F73">
        <w:rPr>
          <w:rFonts w:ascii="Times New Roman" w:hAnsi="Times New Roman" w:cs="Times New Roman"/>
          <w:sz w:val="28"/>
          <w:szCs w:val="28"/>
        </w:rPr>
        <w:t>частка енергії</w:t>
      </w:r>
      <w:r w:rsidR="006312C0" w:rsidRPr="00837F73">
        <w:rPr>
          <w:rFonts w:ascii="Times New Roman" w:hAnsi="Times New Roman" w:cs="Times New Roman"/>
          <w:sz w:val="28"/>
          <w:szCs w:val="28"/>
        </w:rPr>
        <w:t xml:space="preserve"> вітру та сонця збільшується більш ніж удвічі.</w:t>
      </w:r>
    </w:p>
    <w:p w:rsidR="006312C0" w:rsidRPr="00837F73" w:rsidRDefault="006312C0"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Зростання відновлюваних джерел енергії минулого року відбулося значною мірою за рахунок видобутку вугілля, яке зазнало одного з найбільших зафіксованих скорочень (405 ТВт-год, 4,4%). На додаток до падіння попиту на електроенергію та збільшення розміщення відновлюваних джерел енергії, вугілля також постраждало через втрату конкурентоспроможності щодо природного газу, особливо в США та ЄС.</w:t>
      </w:r>
    </w:p>
    <w:p w:rsidR="00CE23DF" w:rsidRPr="00837F73" w:rsidRDefault="002E449B"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Частка</w:t>
      </w:r>
      <w:r w:rsidR="00CE23DF" w:rsidRPr="00837F73">
        <w:rPr>
          <w:rFonts w:ascii="Times New Roman" w:hAnsi="Times New Roman" w:cs="Times New Roman"/>
          <w:sz w:val="28"/>
          <w:szCs w:val="28"/>
        </w:rPr>
        <w:t xml:space="preserve"> доведених</w:t>
      </w:r>
      <w:r w:rsidRPr="00837F73">
        <w:rPr>
          <w:rFonts w:ascii="Times New Roman" w:hAnsi="Times New Roman" w:cs="Times New Roman"/>
          <w:sz w:val="28"/>
          <w:szCs w:val="28"/>
        </w:rPr>
        <w:t xml:space="preserve"> світових </w:t>
      </w:r>
      <w:r w:rsidR="00322F57" w:rsidRPr="00837F73">
        <w:rPr>
          <w:rFonts w:ascii="Times New Roman" w:hAnsi="Times New Roman" w:cs="Times New Roman"/>
          <w:sz w:val="28"/>
          <w:szCs w:val="28"/>
        </w:rPr>
        <w:t xml:space="preserve">запасів </w:t>
      </w:r>
      <w:r w:rsidRPr="00837F73">
        <w:rPr>
          <w:rFonts w:ascii="Times New Roman" w:hAnsi="Times New Roman" w:cs="Times New Roman"/>
          <w:sz w:val="28"/>
          <w:szCs w:val="28"/>
        </w:rPr>
        <w:t xml:space="preserve">нафти </w:t>
      </w:r>
      <w:r w:rsidR="00322F57" w:rsidRPr="00837F73">
        <w:rPr>
          <w:rFonts w:ascii="Times New Roman" w:hAnsi="Times New Roman" w:cs="Times New Roman"/>
          <w:sz w:val="28"/>
          <w:szCs w:val="28"/>
        </w:rPr>
        <w:t>у 2020</w:t>
      </w:r>
      <w:r w:rsidR="00CE23DF" w:rsidRPr="00837F73">
        <w:rPr>
          <w:rFonts w:ascii="Times New Roman" w:hAnsi="Times New Roman" w:cs="Times New Roman"/>
          <w:sz w:val="28"/>
          <w:szCs w:val="28"/>
        </w:rPr>
        <w:t>р., порівнян</w:t>
      </w:r>
      <w:r w:rsidR="00322F57" w:rsidRPr="00837F73">
        <w:rPr>
          <w:rFonts w:ascii="Times New Roman" w:hAnsi="Times New Roman" w:cs="Times New Roman"/>
          <w:sz w:val="28"/>
          <w:szCs w:val="28"/>
        </w:rPr>
        <w:t>о з 2019</w:t>
      </w:r>
      <w:r w:rsidR="00CE23DF" w:rsidRPr="00837F73">
        <w:rPr>
          <w:rFonts w:ascii="Times New Roman" w:hAnsi="Times New Roman" w:cs="Times New Roman"/>
          <w:sz w:val="28"/>
          <w:szCs w:val="28"/>
        </w:rPr>
        <w:t>р., практично не зміни</w:t>
      </w:r>
      <w:r w:rsidRPr="00837F73">
        <w:rPr>
          <w:rFonts w:ascii="Times New Roman" w:hAnsi="Times New Roman" w:cs="Times New Roman"/>
          <w:sz w:val="28"/>
          <w:szCs w:val="28"/>
        </w:rPr>
        <w:t>лася</w:t>
      </w:r>
      <w:r w:rsidR="00CE23DF"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і була на рівні </w:t>
      </w:r>
      <w:r w:rsidR="00CE23DF" w:rsidRPr="00837F73">
        <w:rPr>
          <w:rFonts w:ascii="Times New Roman" w:hAnsi="Times New Roman" w:cs="Times New Roman"/>
          <w:sz w:val="28"/>
          <w:szCs w:val="28"/>
        </w:rPr>
        <w:t xml:space="preserve"> близько </w:t>
      </w:r>
      <w:r w:rsidR="00322F57" w:rsidRPr="00837F73">
        <w:rPr>
          <w:rFonts w:ascii="Times New Roman" w:hAnsi="Times New Roman" w:cs="Times New Roman"/>
          <w:sz w:val="28"/>
          <w:szCs w:val="28"/>
        </w:rPr>
        <w:t>244,4</w:t>
      </w:r>
      <w:r w:rsidRPr="00837F73">
        <w:rPr>
          <w:rFonts w:ascii="Times New Roman" w:hAnsi="Times New Roman" w:cs="Times New Roman"/>
          <w:sz w:val="28"/>
          <w:szCs w:val="28"/>
        </w:rPr>
        <w:t xml:space="preserve"> млрд. т (1 732,4</w:t>
      </w:r>
      <w:r w:rsidR="00CE23DF" w:rsidRPr="00837F73">
        <w:rPr>
          <w:rFonts w:ascii="Times New Roman" w:hAnsi="Times New Roman" w:cs="Times New Roman"/>
          <w:sz w:val="28"/>
          <w:szCs w:val="28"/>
        </w:rPr>
        <w:t xml:space="preserve"> млрд. барелів)</w:t>
      </w:r>
      <w:r w:rsidRPr="00837F73">
        <w:rPr>
          <w:rFonts w:ascii="Times New Roman" w:hAnsi="Times New Roman" w:cs="Times New Roman"/>
          <w:sz w:val="28"/>
          <w:szCs w:val="28"/>
        </w:rPr>
        <w:t xml:space="preserve"> на кінець року</w:t>
      </w:r>
      <w:r w:rsidR="00CE23DF" w:rsidRPr="00837F73">
        <w:rPr>
          <w:rFonts w:ascii="Times New Roman" w:hAnsi="Times New Roman" w:cs="Times New Roman"/>
          <w:sz w:val="28"/>
          <w:szCs w:val="28"/>
        </w:rPr>
        <w:t xml:space="preserve">, що було </w:t>
      </w:r>
      <w:r w:rsidRPr="00837F73">
        <w:rPr>
          <w:rFonts w:ascii="Times New Roman" w:hAnsi="Times New Roman" w:cs="Times New Roman"/>
          <w:sz w:val="28"/>
          <w:szCs w:val="28"/>
        </w:rPr>
        <w:t>передбачувано через ско</w:t>
      </w:r>
      <w:r w:rsidR="00FE53F3" w:rsidRPr="00837F73">
        <w:rPr>
          <w:rFonts w:ascii="Times New Roman" w:hAnsi="Times New Roman" w:cs="Times New Roman"/>
          <w:sz w:val="28"/>
          <w:szCs w:val="28"/>
        </w:rPr>
        <w:t xml:space="preserve">рочення </w:t>
      </w:r>
      <w:r w:rsidR="00C81131" w:rsidRPr="00837F73">
        <w:rPr>
          <w:rFonts w:ascii="Times New Roman" w:hAnsi="Times New Roman" w:cs="Times New Roman"/>
          <w:sz w:val="28"/>
          <w:szCs w:val="28"/>
        </w:rPr>
        <w:t xml:space="preserve">фінансування </w:t>
      </w:r>
      <w:r w:rsidR="00FE53F3" w:rsidRPr="00837F73">
        <w:rPr>
          <w:rFonts w:ascii="Times New Roman" w:hAnsi="Times New Roman" w:cs="Times New Roman"/>
          <w:sz w:val="28"/>
          <w:szCs w:val="28"/>
        </w:rPr>
        <w:t>геологічної розвідки</w:t>
      </w:r>
      <w:r w:rsidR="00251479" w:rsidRPr="00837F73">
        <w:rPr>
          <w:rFonts w:ascii="Times New Roman" w:hAnsi="Times New Roman" w:cs="Times New Roman"/>
          <w:sz w:val="28"/>
          <w:szCs w:val="28"/>
        </w:rPr>
        <w:t>.</w:t>
      </w:r>
    </w:p>
    <w:p w:rsidR="00CE23DF" w:rsidRPr="00837F73" w:rsidRDefault="001F6C83"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Упродовж багатьох років частка країн ОПЕК в запасах тримається на рівні 70%. </w:t>
      </w:r>
      <w:r w:rsidR="00CE23DF" w:rsidRPr="00837F73">
        <w:rPr>
          <w:rFonts w:ascii="Times New Roman" w:hAnsi="Times New Roman" w:cs="Times New Roman"/>
          <w:sz w:val="28"/>
          <w:szCs w:val="28"/>
        </w:rPr>
        <w:t xml:space="preserve"> </w:t>
      </w:r>
      <w:r w:rsidR="00A34187" w:rsidRPr="00837F73">
        <w:rPr>
          <w:rFonts w:ascii="Times New Roman" w:hAnsi="Times New Roman" w:cs="Times New Roman"/>
          <w:sz w:val="28"/>
          <w:szCs w:val="28"/>
        </w:rPr>
        <w:t>Найбільші доведені запаси має Венесуела</w:t>
      </w:r>
      <w:r w:rsidR="0048432D" w:rsidRPr="00837F73">
        <w:rPr>
          <w:rFonts w:ascii="Times New Roman" w:hAnsi="Times New Roman" w:cs="Times New Roman"/>
          <w:sz w:val="28"/>
          <w:szCs w:val="28"/>
        </w:rPr>
        <w:t xml:space="preserve"> (17,5 % від світових запасів)</w:t>
      </w:r>
      <w:r w:rsidR="00A34187" w:rsidRPr="00837F73">
        <w:rPr>
          <w:rFonts w:ascii="Times New Roman" w:hAnsi="Times New Roman" w:cs="Times New Roman"/>
          <w:sz w:val="28"/>
          <w:szCs w:val="28"/>
        </w:rPr>
        <w:t xml:space="preserve">, це стало можливим після включення в міжнародну статистику важкої венесуельської нафи </w:t>
      </w:r>
      <w:r w:rsidR="00CE23DF" w:rsidRPr="00837F73">
        <w:rPr>
          <w:rFonts w:ascii="Times New Roman" w:hAnsi="Times New Roman" w:cs="Times New Roman"/>
          <w:sz w:val="28"/>
          <w:szCs w:val="28"/>
        </w:rPr>
        <w:t xml:space="preserve"> району Оріноко (Orinoco). </w:t>
      </w:r>
      <w:r w:rsidR="00A34187" w:rsidRPr="00837F73">
        <w:rPr>
          <w:rFonts w:ascii="Times New Roman" w:hAnsi="Times New Roman" w:cs="Times New Roman"/>
          <w:sz w:val="28"/>
          <w:szCs w:val="28"/>
        </w:rPr>
        <w:t>На другому місці</w:t>
      </w:r>
      <w:r w:rsidR="00CE23DF" w:rsidRPr="00837F73">
        <w:rPr>
          <w:rFonts w:ascii="Times New Roman" w:hAnsi="Times New Roman" w:cs="Times New Roman"/>
          <w:sz w:val="28"/>
          <w:szCs w:val="28"/>
        </w:rPr>
        <w:t xml:space="preserve"> Саудівська Аравія</w:t>
      </w:r>
      <w:r w:rsidR="0048432D" w:rsidRPr="00837F73">
        <w:rPr>
          <w:rFonts w:ascii="Times New Roman" w:hAnsi="Times New Roman" w:cs="Times New Roman"/>
          <w:sz w:val="28"/>
          <w:szCs w:val="28"/>
        </w:rPr>
        <w:t xml:space="preserve"> (17,2%)</w:t>
      </w:r>
      <w:r w:rsidR="00CE23DF" w:rsidRPr="00837F73">
        <w:rPr>
          <w:rFonts w:ascii="Times New Roman" w:hAnsi="Times New Roman" w:cs="Times New Roman"/>
          <w:sz w:val="28"/>
          <w:szCs w:val="28"/>
        </w:rPr>
        <w:t>,</w:t>
      </w:r>
      <w:r w:rsidR="00251479" w:rsidRPr="00837F73">
        <w:rPr>
          <w:rFonts w:ascii="Times New Roman" w:hAnsi="Times New Roman" w:cs="Times New Roman"/>
          <w:sz w:val="28"/>
          <w:szCs w:val="28"/>
        </w:rPr>
        <w:t xml:space="preserve"> </w:t>
      </w:r>
      <w:r w:rsidR="00A34187" w:rsidRPr="00837F73">
        <w:rPr>
          <w:rFonts w:ascii="Times New Roman" w:hAnsi="Times New Roman" w:cs="Times New Roman"/>
          <w:sz w:val="28"/>
          <w:szCs w:val="28"/>
        </w:rPr>
        <w:t>яка була лідером протягом двадцяти років, а</w:t>
      </w:r>
      <w:r w:rsidR="00CE23DF" w:rsidRPr="00837F73">
        <w:rPr>
          <w:rFonts w:ascii="Times New Roman" w:hAnsi="Times New Roman" w:cs="Times New Roman"/>
          <w:sz w:val="28"/>
          <w:szCs w:val="28"/>
        </w:rPr>
        <w:t xml:space="preserve"> Росії</w:t>
      </w:r>
      <w:r w:rsidR="0048432D" w:rsidRPr="00837F73">
        <w:rPr>
          <w:rFonts w:ascii="Times New Roman" w:hAnsi="Times New Roman" w:cs="Times New Roman"/>
          <w:sz w:val="28"/>
          <w:szCs w:val="28"/>
        </w:rPr>
        <w:t xml:space="preserve"> (6,2 % запасів)</w:t>
      </w:r>
      <w:r w:rsidR="00CE23DF" w:rsidRPr="00837F73">
        <w:rPr>
          <w:rFonts w:ascii="Times New Roman" w:hAnsi="Times New Roman" w:cs="Times New Roman"/>
          <w:sz w:val="28"/>
          <w:szCs w:val="28"/>
        </w:rPr>
        <w:t xml:space="preserve">, </w:t>
      </w:r>
      <w:r w:rsidR="00A34187" w:rsidRPr="00837F73">
        <w:rPr>
          <w:rFonts w:ascii="Times New Roman" w:hAnsi="Times New Roman" w:cs="Times New Roman"/>
          <w:sz w:val="28"/>
          <w:szCs w:val="28"/>
        </w:rPr>
        <w:t xml:space="preserve">яка є в трійці лідерів з світового видобутку </w:t>
      </w:r>
      <w:r w:rsidR="0048432D" w:rsidRPr="00837F73">
        <w:rPr>
          <w:rFonts w:ascii="Times New Roman" w:hAnsi="Times New Roman" w:cs="Times New Roman"/>
          <w:sz w:val="28"/>
          <w:szCs w:val="28"/>
        </w:rPr>
        <w:t xml:space="preserve">нафти </w:t>
      </w:r>
      <w:r w:rsidR="00251479" w:rsidRPr="00837F73">
        <w:rPr>
          <w:rFonts w:ascii="Times New Roman" w:hAnsi="Times New Roman" w:cs="Times New Roman"/>
          <w:sz w:val="28"/>
          <w:szCs w:val="28"/>
        </w:rPr>
        <w:t>дісталося</w:t>
      </w:r>
      <w:r w:rsidR="00A34187" w:rsidRPr="00837F73">
        <w:rPr>
          <w:rFonts w:ascii="Times New Roman" w:hAnsi="Times New Roman" w:cs="Times New Roman"/>
          <w:sz w:val="28"/>
          <w:szCs w:val="28"/>
        </w:rPr>
        <w:t xml:space="preserve"> лише шо</w:t>
      </w:r>
      <w:r w:rsidR="00251479" w:rsidRPr="00837F73">
        <w:rPr>
          <w:rFonts w:ascii="Times New Roman" w:hAnsi="Times New Roman" w:cs="Times New Roman"/>
          <w:sz w:val="28"/>
          <w:szCs w:val="28"/>
        </w:rPr>
        <w:t>сте місце</w:t>
      </w:r>
      <w:r w:rsidR="00CE23DF" w:rsidRPr="00837F73">
        <w:rPr>
          <w:rFonts w:ascii="Times New Roman" w:hAnsi="Times New Roman" w:cs="Times New Roman"/>
          <w:sz w:val="28"/>
          <w:szCs w:val="28"/>
        </w:rPr>
        <w:t xml:space="preserve"> з показником у 14</w:t>
      </w:r>
      <w:r w:rsidR="0048432D" w:rsidRPr="00837F73">
        <w:rPr>
          <w:rFonts w:ascii="Times New Roman" w:hAnsi="Times New Roman" w:cs="Times New Roman"/>
          <w:sz w:val="28"/>
          <w:szCs w:val="28"/>
        </w:rPr>
        <w:t>,8 млрд. т (107,8</w:t>
      </w:r>
      <w:r w:rsidR="00CE23DF" w:rsidRPr="00837F73">
        <w:rPr>
          <w:rFonts w:ascii="Times New Roman" w:hAnsi="Times New Roman" w:cs="Times New Roman"/>
          <w:sz w:val="28"/>
          <w:szCs w:val="28"/>
        </w:rPr>
        <w:t xml:space="preserve"> млрд. барелів) </w:t>
      </w:r>
      <w:r w:rsidR="00251479" w:rsidRPr="00837F73">
        <w:rPr>
          <w:rFonts w:ascii="Times New Roman" w:hAnsi="Times New Roman" w:cs="Times New Roman"/>
          <w:sz w:val="28"/>
          <w:szCs w:val="28"/>
        </w:rPr>
        <w:t>доведених запасів</w:t>
      </w:r>
      <w:r w:rsidR="00CE23DF" w:rsidRPr="00837F73">
        <w:rPr>
          <w:rFonts w:ascii="Times New Roman" w:hAnsi="Times New Roman" w:cs="Times New Roman"/>
          <w:sz w:val="28"/>
          <w:szCs w:val="28"/>
        </w:rPr>
        <w:t xml:space="preserve">. </w:t>
      </w:r>
    </w:p>
    <w:p w:rsidR="00CE23DF" w:rsidRPr="00837F73" w:rsidRDefault="00CE23DF"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Швидкі темпи збільшення доведених зап</w:t>
      </w:r>
      <w:r w:rsidR="008050DB" w:rsidRPr="00837F73">
        <w:rPr>
          <w:rFonts w:ascii="Times New Roman" w:hAnsi="Times New Roman" w:cs="Times New Roman"/>
          <w:sz w:val="28"/>
          <w:szCs w:val="28"/>
        </w:rPr>
        <w:t>асів в останнє десятиліття спо</w:t>
      </w:r>
      <w:r w:rsidRPr="00837F73">
        <w:rPr>
          <w:rFonts w:ascii="Times New Roman" w:hAnsi="Times New Roman" w:cs="Times New Roman"/>
          <w:sz w:val="28"/>
          <w:szCs w:val="28"/>
        </w:rPr>
        <w:t xml:space="preserve">стерігалися у США: </w:t>
      </w:r>
      <w:r w:rsidR="008050DB" w:rsidRPr="00837F73">
        <w:rPr>
          <w:rFonts w:ascii="Times New Roman" w:hAnsi="Times New Roman" w:cs="Times New Roman"/>
          <w:sz w:val="28"/>
          <w:szCs w:val="28"/>
        </w:rPr>
        <w:t>порівняно з 2000-ми роками вони збільшилис</w:t>
      </w:r>
      <w:r w:rsidR="004B290C" w:rsidRPr="00837F73">
        <w:rPr>
          <w:rFonts w:ascii="Times New Roman" w:hAnsi="Times New Roman" w:cs="Times New Roman"/>
          <w:sz w:val="28"/>
          <w:szCs w:val="28"/>
        </w:rPr>
        <w:t>ь майже вдвічі, до 8,2 млрд т (68,8 млрд. барелів).</w:t>
      </w:r>
      <w:r w:rsidRPr="00837F73">
        <w:rPr>
          <w:rFonts w:ascii="Times New Roman" w:hAnsi="Times New Roman" w:cs="Times New Roman"/>
          <w:sz w:val="28"/>
          <w:szCs w:val="28"/>
        </w:rPr>
        <w:t xml:space="preserve"> </w:t>
      </w:r>
      <w:r w:rsidR="008050DB" w:rsidRPr="00837F73">
        <w:rPr>
          <w:rFonts w:ascii="Times New Roman" w:hAnsi="Times New Roman" w:cs="Times New Roman"/>
          <w:sz w:val="28"/>
          <w:szCs w:val="28"/>
        </w:rPr>
        <w:t>Завдяки цьому США за короткий час відновили позиції в списку країн найбільших видобувачів нафти</w:t>
      </w:r>
      <w:r w:rsidR="004B290C" w:rsidRPr="00837F73">
        <w:rPr>
          <w:rFonts w:ascii="Times New Roman" w:hAnsi="Times New Roman" w:cs="Times New Roman"/>
          <w:sz w:val="28"/>
          <w:szCs w:val="28"/>
        </w:rPr>
        <w:t>. Це сталося також зав</w:t>
      </w:r>
      <w:r w:rsidR="008050DB" w:rsidRPr="00837F73">
        <w:rPr>
          <w:rFonts w:ascii="Times New Roman" w:hAnsi="Times New Roman" w:cs="Times New Roman"/>
          <w:sz w:val="28"/>
          <w:szCs w:val="28"/>
        </w:rPr>
        <w:t xml:space="preserve">дяки використанню нових технологій буріння сланцевої нафти. </w:t>
      </w:r>
      <w:r w:rsidRPr="00837F73">
        <w:rPr>
          <w:rFonts w:ascii="Times New Roman" w:hAnsi="Times New Roman" w:cs="Times New Roman"/>
          <w:sz w:val="28"/>
          <w:szCs w:val="28"/>
        </w:rPr>
        <w:t xml:space="preserve">Порівняно з 2005р. приріст доведених запасів склав близько 25%, а ресурсне забезпечення видобутку становило </w:t>
      </w:r>
      <w:r w:rsidR="004B290C" w:rsidRPr="00837F73">
        <w:rPr>
          <w:rFonts w:ascii="Times New Roman" w:hAnsi="Times New Roman" w:cs="Times New Roman"/>
          <w:sz w:val="28"/>
          <w:szCs w:val="28"/>
        </w:rPr>
        <w:t>до 50 років.</w:t>
      </w:r>
    </w:p>
    <w:p w:rsidR="0064249D" w:rsidRPr="00837F73" w:rsidRDefault="00D0621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Світові доведені запаси нафти дозволяють забезпечувати ринок на достатньому рівні, а виробникам потрібно лише гнучко реагувати на зміну ціни та обстановки на ринку.</w:t>
      </w:r>
      <w:r w:rsidR="00CE23DF" w:rsidRPr="00837F73">
        <w:rPr>
          <w:rFonts w:ascii="Times New Roman" w:hAnsi="Times New Roman" w:cs="Times New Roman"/>
          <w:sz w:val="28"/>
          <w:szCs w:val="28"/>
        </w:rPr>
        <w:t xml:space="preserve"> </w:t>
      </w:r>
      <w:r w:rsidRPr="00837F73">
        <w:rPr>
          <w:rFonts w:ascii="Times New Roman" w:hAnsi="Times New Roman" w:cs="Times New Roman"/>
          <w:sz w:val="28"/>
          <w:szCs w:val="28"/>
        </w:rPr>
        <w:t>Динаміка розвідки наявних запасів збільшу</w:t>
      </w:r>
      <w:r w:rsidR="00482A41" w:rsidRPr="00837F73">
        <w:rPr>
          <w:rFonts w:ascii="Times New Roman" w:hAnsi="Times New Roman" w:cs="Times New Roman"/>
          <w:sz w:val="28"/>
          <w:szCs w:val="28"/>
        </w:rPr>
        <w:t>є</w:t>
      </w:r>
      <w:r w:rsidRPr="00837F73">
        <w:rPr>
          <w:rFonts w:ascii="Times New Roman" w:hAnsi="Times New Roman" w:cs="Times New Roman"/>
          <w:sz w:val="28"/>
          <w:szCs w:val="28"/>
        </w:rPr>
        <w:t xml:space="preserve">ться завдяки використанню нових технологій геологічної розвідки, видобутку та переробки, зокрема дослідження та відкриття нових родовищ. </w:t>
      </w:r>
      <w:r w:rsidR="00F81FC4" w:rsidRPr="00837F73">
        <w:rPr>
          <w:rFonts w:ascii="Times New Roman" w:hAnsi="Times New Roman" w:cs="Times New Roman"/>
          <w:sz w:val="28"/>
          <w:szCs w:val="28"/>
        </w:rPr>
        <w:lastRenderedPageBreak/>
        <w:t>Водночас доведені запаси в світі розподілені нерівномірно, ЄС має лише 0,8</w:t>
      </w:r>
      <w:r w:rsidR="00CE23DF" w:rsidRPr="00837F73">
        <w:rPr>
          <w:rFonts w:ascii="Times New Roman" w:hAnsi="Times New Roman" w:cs="Times New Roman"/>
          <w:sz w:val="28"/>
          <w:szCs w:val="28"/>
        </w:rPr>
        <w:t>% світових запасів нафти, тоді як к</w:t>
      </w:r>
      <w:r w:rsidR="00F81FC4" w:rsidRPr="00837F73">
        <w:rPr>
          <w:rFonts w:ascii="Times New Roman" w:hAnsi="Times New Roman" w:cs="Times New Roman"/>
          <w:sz w:val="28"/>
          <w:szCs w:val="28"/>
        </w:rPr>
        <w:t>раїни Близького Сходу – понад 48,3</w:t>
      </w:r>
      <w:r w:rsidR="00CE23DF" w:rsidRPr="00837F73">
        <w:rPr>
          <w:rFonts w:ascii="Times New Roman" w:hAnsi="Times New Roman" w:cs="Times New Roman"/>
          <w:sz w:val="28"/>
          <w:szCs w:val="28"/>
        </w:rPr>
        <w:t xml:space="preserve">%. </w:t>
      </w:r>
      <w:r w:rsidR="0010505A" w:rsidRPr="00837F73">
        <w:rPr>
          <w:rFonts w:ascii="Times New Roman" w:hAnsi="Times New Roman" w:cs="Times New Roman"/>
          <w:sz w:val="28"/>
          <w:szCs w:val="28"/>
        </w:rPr>
        <w:t>ЄС (крім Румунії), в тому числі Україна</w:t>
      </w:r>
      <w:r w:rsidR="00F81FC4" w:rsidRPr="00837F73">
        <w:rPr>
          <w:rFonts w:ascii="Times New Roman" w:hAnsi="Times New Roman" w:cs="Times New Roman"/>
          <w:sz w:val="28"/>
          <w:szCs w:val="28"/>
        </w:rPr>
        <w:t xml:space="preserve"> не </w:t>
      </w:r>
      <w:r w:rsidR="0010505A" w:rsidRPr="00837F73">
        <w:rPr>
          <w:rFonts w:ascii="Times New Roman" w:hAnsi="Times New Roman" w:cs="Times New Roman"/>
          <w:sz w:val="28"/>
          <w:szCs w:val="28"/>
        </w:rPr>
        <w:t xml:space="preserve">володіють </w:t>
      </w:r>
      <w:r w:rsidR="00F81FC4" w:rsidRPr="00837F73">
        <w:rPr>
          <w:rFonts w:ascii="Times New Roman" w:hAnsi="Times New Roman" w:cs="Times New Roman"/>
          <w:sz w:val="28"/>
          <w:szCs w:val="28"/>
        </w:rPr>
        <w:t xml:space="preserve"> значними доведеними запасами </w:t>
      </w:r>
      <w:r w:rsidR="0010505A" w:rsidRPr="00837F73">
        <w:rPr>
          <w:rFonts w:ascii="Times New Roman" w:hAnsi="Times New Roman" w:cs="Times New Roman"/>
          <w:sz w:val="28"/>
          <w:szCs w:val="28"/>
        </w:rPr>
        <w:t>нафти -</w:t>
      </w:r>
      <w:r w:rsidR="00F81FC4" w:rsidRPr="00837F73">
        <w:rPr>
          <w:rFonts w:ascii="Times New Roman" w:hAnsi="Times New Roman" w:cs="Times New Roman"/>
          <w:sz w:val="28"/>
          <w:szCs w:val="28"/>
        </w:rPr>
        <w:t xml:space="preserve">80-110 млн. т </w:t>
      </w:r>
      <w:r w:rsidR="0010505A" w:rsidRPr="00837F73">
        <w:rPr>
          <w:rFonts w:ascii="Times New Roman" w:hAnsi="Times New Roman" w:cs="Times New Roman"/>
          <w:sz w:val="28"/>
          <w:szCs w:val="28"/>
        </w:rPr>
        <w:t>(</w:t>
      </w:r>
      <w:r w:rsidR="00F81FC4" w:rsidRPr="00837F73">
        <w:rPr>
          <w:rFonts w:ascii="Times New Roman" w:hAnsi="Times New Roman" w:cs="Times New Roman"/>
          <w:sz w:val="28"/>
          <w:szCs w:val="28"/>
        </w:rPr>
        <w:t>0,04% світови</w:t>
      </w:r>
      <w:r w:rsidR="00236040" w:rsidRPr="00837F73">
        <w:rPr>
          <w:rFonts w:ascii="Times New Roman" w:hAnsi="Times New Roman" w:cs="Times New Roman"/>
          <w:sz w:val="28"/>
          <w:szCs w:val="28"/>
        </w:rPr>
        <w:t xml:space="preserve">х). Розвідані запаси для України становлять близько </w:t>
      </w:r>
      <w:r w:rsidR="00F81FC4" w:rsidRPr="00837F73">
        <w:rPr>
          <w:rFonts w:ascii="Times New Roman" w:hAnsi="Times New Roman" w:cs="Times New Roman"/>
          <w:sz w:val="28"/>
          <w:szCs w:val="28"/>
        </w:rPr>
        <w:t xml:space="preserve">1 млрд. т, </w:t>
      </w:r>
      <w:r w:rsidR="00236040" w:rsidRPr="00837F73">
        <w:rPr>
          <w:rFonts w:ascii="Times New Roman" w:hAnsi="Times New Roman" w:cs="Times New Roman"/>
          <w:sz w:val="28"/>
          <w:szCs w:val="28"/>
        </w:rPr>
        <w:t xml:space="preserve">що створює передумови для видобутку нафти в майбутньому, де запаси нафти і газу </w:t>
      </w:r>
      <w:r w:rsidR="0048275C" w:rsidRPr="00837F73">
        <w:rPr>
          <w:rFonts w:ascii="Times New Roman" w:hAnsi="Times New Roman" w:cs="Times New Roman"/>
          <w:sz w:val="28"/>
          <w:szCs w:val="28"/>
        </w:rPr>
        <w:t>залягають по-сусідству, н</w:t>
      </w:r>
      <w:r w:rsidR="00482A41" w:rsidRPr="00837F73">
        <w:rPr>
          <w:rFonts w:ascii="Times New Roman" w:hAnsi="Times New Roman" w:cs="Times New Roman"/>
          <w:sz w:val="28"/>
          <w:szCs w:val="28"/>
        </w:rPr>
        <w:t>айбільше на Сході та Заході а та</w:t>
      </w:r>
      <w:r w:rsidR="0048275C" w:rsidRPr="00837F73">
        <w:rPr>
          <w:rFonts w:ascii="Times New Roman" w:hAnsi="Times New Roman" w:cs="Times New Roman"/>
          <w:sz w:val="28"/>
          <w:szCs w:val="28"/>
        </w:rPr>
        <w:t>кож в причорноморському регіоні</w:t>
      </w:r>
      <w:r w:rsidR="00482A41" w:rsidRPr="00837F73">
        <w:rPr>
          <w:rFonts w:ascii="Times New Roman" w:hAnsi="Times New Roman" w:cs="Times New Roman"/>
          <w:sz w:val="28"/>
          <w:szCs w:val="28"/>
          <w:vertAlign w:val="superscript"/>
        </w:rPr>
        <w:footnoteReference w:id="68"/>
      </w:r>
      <w:r w:rsidR="0048275C" w:rsidRPr="00837F73">
        <w:rPr>
          <w:rFonts w:ascii="Times New Roman" w:hAnsi="Times New Roman" w:cs="Times New Roman"/>
          <w:sz w:val="28"/>
          <w:szCs w:val="28"/>
        </w:rPr>
        <w:t xml:space="preserve">. </w:t>
      </w:r>
    </w:p>
    <w:p w:rsidR="00940652" w:rsidRPr="00837F73" w:rsidRDefault="0094065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Загальні доведені запаси нафти в світі, ми відобразили в таблиці, з урахуванням </w:t>
      </w:r>
      <w:r w:rsidR="00424459" w:rsidRPr="00837F73">
        <w:rPr>
          <w:rFonts w:ascii="Times New Roman" w:hAnsi="Times New Roman" w:cs="Times New Roman"/>
          <w:sz w:val="28"/>
          <w:szCs w:val="28"/>
        </w:rPr>
        <w:t xml:space="preserve">їх історичного зростання протягом двадцяти років для </w:t>
      </w:r>
      <w:r w:rsidR="00455462" w:rsidRPr="00837F73">
        <w:rPr>
          <w:rFonts w:ascii="Times New Roman" w:hAnsi="Times New Roman" w:cs="Times New Roman"/>
          <w:sz w:val="28"/>
          <w:szCs w:val="28"/>
        </w:rPr>
        <w:t>країн, які володіють найбільшими запасами</w:t>
      </w:r>
      <w:r w:rsidR="009A74F4" w:rsidRPr="00837F73">
        <w:rPr>
          <w:rFonts w:ascii="Times New Roman" w:hAnsi="Times New Roman" w:cs="Times New Roman"/>
          <w:sz w:val="28"/>
          <w:szCs w:val="28"/>
        </w:rPr>
        <w:t xml:space="preserve"> </w:t>
      </w:r>
      <w:r w:rsidR="00200AF3" w:rsidRPr="00837F73">
        <w:rPr>
          <w:rFonts w:ascii="Times New Roman" w:hAnsi="Times New Roman" w:cs="Times New Roman"/>
          <w:sz w:val="28"/>
          <w:szCs w:val="28"/>
        </w:rPr>
        <w:t>(табл.2.</w:t>
      </w:r>
      <w:r w:rsidR="00455462" w:rsidRPr="00837F73">
        <w:rPr>
          <w:rFonts w:ascii="Times New Roman" w:hAnsi="Times New Roman" w:cs="Times New Roman"/>
          <w:sz w:val="28"/>
          <w:szCs w:val="28"/>
        </w:rPr>
        <w:t>1</w:t>
      </w:r>
      <w:r w:rsidR="00200AF3" w:rsidRPr="00837F73">
        <w:rPr>
          <w:rFonts w:ascii="Times New Roman" w:hAnsi="Times New Roman" w:cs="Times New Roman"/>
          <w:sz w:val="28"/>
          <w:szCs w:val="28"/>
        </w:rPr>
        <w:t>)</w:t>
      </w:r>
      <w:r w:rsidR="00713DEC">
        <w:rPr>
          <w:rStyle w:val="a9"/>
          <w:rFonts w:ascii="Times New Roman" w:hAnsi="Times New Roman" w:cs="Times New Roman"/>
          <w:sz w:val="28"/>
          <w:szCs w:val="28"/>
        </w:rPr>
        <w:footnoteReference w:id="69"/>
      </w:r>
      <w:r w:rsidR="00455462" w:rsidRPr="00837F73">
        <w:rPr>
          <w:rFonts w:ascii="Times New Roman" w:hAnsi="Times New Roman" w:cs="Times New Roman"/>
          <w:sz w:val="28"/>
          <w:szCs w:val="28"/>
        </w:rPr>
        <w:t>.</w:t>
      </w:r>
    </w:p>
    <w:p w:rsidR="00A20B0E" w:rsidRPr="00837F73" w:rsidRDefault="00A20B0E" w:rsidP="00837F73">
      <w:pPr>
        <w:tabs>
          <w:tab w:val="left" w:pos="770"/>
        </w:tabs>
        <w:spacing w:line="360" w:lineRule="auto"/>
        <w:ind w:firstLine="709"/>
        <w:contextualSpacing/>
        <w:jc w:val="both"/>
        <w:rPr>
          <w:rFonts w:ascii="Times New Roman" w:hAnsi="Times New Roman" w:cs="Times New Roman"/>
          <w:sz w:val="28"/>
          <w:szCs w:val="28"/>
        </w:rPr>
      </w:pPr>
    </w:p>
    <w:p w:rsidR="005C2E03" w:rsidRPr="00837F73" w:rsidRDefault="005C2E03" w:rsidP="00837F73">
      <w:pPr>
        <w:tabs>
          <w:tab w:val="left" w:pos="770"/>
        </w:tabs>
        <w:spacing w:line="360" w:lineRule="auto"/>
        <w:ind w:firstLine="709"/>
        <w:contextualSpacing/>
        <w:jc w:val="center"/>
        <w:rPr>
          <w:rFonts w:ascii="Times New Roman" w:hAnsi="Times New Roman" w:cs="Times New Roman"/>
          <w:b/>
          <w:bCs/>
          <w:sz w:val="28"/>
          <w:szCs w:val="28"/>
        </w:rPr>
      </w:pPr>
      <w:r w:rsidRPr="00837F73">
        <w:rPr>
          <w:rFonts w:ascii="Times New Roman" w:hAnsi="Times New Roman" w:cs="Times New Roman"/>
          <w:b/>
          <w:bCs/>
          <w:sz w:val="28"/>
          <w:szCs w:val="28"/>
        </w:rPr>
        <w:t>Таблиця 2.1</w:t>
      </w:r>
      <w:r w:rsidR="00A20B0E" w:rsidRPr="00837F73">
        <w:rPr>
          <w:rFonts w:ascii="Times New Roman" w:hAnsi="Times New Roman" w:cs="Times New Roman"/>
          <w:b/>
          <w:bCs/>
          <w:sz w:val="28"/>
          <w:szCs w:val="28"/>
        </w:rPr>
        <w:t>. Загальні доведені запаси нафти в світі, млрд барелів</w:t>
      </w:r>
    </w:p>
    <w:tbl>
      <w:tblPr>
        <w:tblStyle w:val="af2"/>
        <w:tblW w:w="0" w:type="auto"/>
        <w:tblLook w:val="04A0"/>
      </w:tblPr>
      <w:tblGrid>
        <w:gridCol w:w="2713"/>
        <w:gridCol w:w="1651"/>
        <w:gridCol w:w="1651"/>
        <w:gridCol w:w="1631"/>
        <w:gridCol w:w="1924"/>
      </w:tblGrid>
      <w:tr w:rsidR="00200AF3" w:rsidRPr="00837F73" w:rsidTr="00876A6E">
        <w:tc>
          <w:tcPr>
            <w:tcW w:w="2802" w:type="dxa"/>
          </w:tcPr>
          <w:p w:rsidR="00200AF3" w:rsidRPr="00837F73" w:rsidRDefault="00200AF3" w:rsidP="00837F73">
            <w:pPr>
              <w:tabs>
                <w:tab w:val="left" w:pos="770"/>
              </w:tabs>
              <w:spacing w:line="360" w:lineRule="auto"/>
              <w:contextualSpacing/>
              <w:jc w:val="both"/>
              <w:rPr>
                <w:rFonts w:ascii="Times New Roman" w:hAnsi="Times New Roman" w:cs="Times New Roman"/>
                <w:sz w:val="28"/>
                <w:szCs w:val="28"/>
              </w:rPr>
            </w:pPr>
          </w:p>
        </w:tc>
        <w:tc>
          <w:tcPr>
            <w:tcW w:w="1701" w:type="dxa"/>
          </w:tcPr>
          <w:p w:rsidR="00357F3A" w:rsidRPr="00837F73" w:rsidRDefault="00357F3A" w:rsidP="00837F73">
            <w:pPr>
              <w:tabs>
                <w:tab w:val="left" w:pos="770"/>
              </w:tabs>
              <w:spacing w:line="360" w:lineRule="auto"/>
              <w:contextualSpacing/>
              <w:jc w:val="center"/>
              <w:rPr>
                <w:rFonts w:ascii="Times New Roman" w:hAnsi="Times New Roman" w:cs="Times New Roman"/>
                <w:b/>
                <w:bCs/>
                <w:sz w:val="28"/>
                <w:szCs w:val="28"/>
              </w:rPr>
            </w:pPr>
          </w:p>
          <w:p w:rsidR="00200AF3" w:rsidRPr="00837F73" w:rsidRDefault="00876A6E" w:rsidP="00837F73">
            <w:pPr>
              <w:tabs>
                <w:tab w:val="left" w:pos="770"/>
              </w:tabs>
              <w:spacing w:line="360" w:lineRule="auto"/>
              <w:contextualSpacing/>
              <w:jc w:val="center"/>
              <w:rPr>
                <w:rFonts w:ascii="Times New Roman" w:hAnsi="Times New Roman" w:cs="Times New Roman"/>
                <w:b/>
                <w:bCs/>
                <w:sz w:val="28"/>
                <w:szCs w:val="28"/>
              </w:rPr>
            </w:pPr>
            <w:r w:rsidRPr="00837F73">
              <w:rPr>
                <w:rFonts w:ascii="Times New Roman" w:hAnsi="Times New Roman" w:cs="Times New Roman"/>
                <w:b/>
                <w:bCs/>
                <w:sz w:val="28"/>
                <w:szCs w:val="28"/>
              </w:rPr>
              <w:t>2000 р.</w:t>
            </w:r>
          </w:p>
        </w:tc>
        <w:tc>
          <w:tcPr>
            <w:tcW w:w="1701" w:type="dxa"/>
          </w:tcPr>
          <w:p w:rsidR="00357F3A" w:rsidRPr="00837F73" w:rsidRDefault="00357F3A" w:rsidP="00837F73">
            <w:pPr>
              <w:tabs>
                <w:tab w:val="left" w:pos="770"/>
              </w:tabs>
              <w:spacing w:line="360" w:lineRule="auto"/>
              <w:contextualSpacing/>
              <w:jc w:val="center"/>
              <w:rPr>
                <w:rFonts w:ascii="Times New Roman" w:hAnsi="Times New Roman" w:cs="Times New Roman"/>
                <w:b/>
                <w:bCs/>
                <w:sz w:val="28"/>
                <w:szCs w:val="28"/>
              </w:rPr>
            </w:pPr>
          </w:p>
          <w:p w:rsidR="00200AF3" w:rsidRPr="00837F73" w:rsidRDefault="00876A6E" w:rsidP="00837F73">
            <w:pPr>
              <w:tabs>
                <w:tab w:val="left" w:pos="770"/>
              </w:tabs>
              <w:spacing w:line="360" w:lineRule="auto"/>
              <w:contextualSpacing/>
              <w:jc w:val="center"/>
              <w:rPr>
                <w:rFonts w:ascii="Times New Roman" w:hAnsi="Times New Roman" w:cs="Times New Roman"/>
                <w:b/>
                <w:bCs/>
                <w:sz w:val="28"/>
                <w:szCs w:val="28"/>
              </w:rPr>
            </w:pPr>
            <w:r w:rsidRPr="00837F73">
              <w:rPr>
                <w:rFonts w:ascii="Times New Roman" w:hAnsi="Times New Roman" w:cs="Times New Roman"/>
                <w:b/>
                <w:bCs/>
                <w:sz w:val="28"/>
                <w:szCs w:val="28"/>
              </w:rPr>
              <w:t>2010 р.</w:t>
            </w:r>
          </w:p>
        </w:tc>
        <w:tc>
          <w:tcPr>
            <w:tcW w:w="1680" w:type="dxa"/>
          </w:tcPr>
          <w:p w:rsidR="00357F3A" w:rsidRPr="00837F73" w:rsidRDefault="00357F3A" w:rsidP="00837F73">
            <w:pPr>
              <w:tabs>
                <w:tab w:val="left" w:pos="770"/>
              </w:tabs>
              <w:spacing w:line="360" w:lineRule="auto"/>
              <w:contextualSpacing/>
              <w:jc w:val="center"/>
              <w:rPr>
                <w:rFonts w:ascii="Times New Roman" w:hAnsi="Times New Roman" w:cs="Times New Roman"/>
                <w:b/>
                <w:bCs/>
                <w:sz w:val="28"/>
                <w:szCs w:val="28"/>
              </w:rPr>
            </w:pPr>
          </w:p>
          <w:p w:rsidR="00200AF3" w:rsidRPr="00837F73" w:rsidRDefault="00876A6E" w:rsidP="00837F73">
            <w:pPr>
              <w:tabs>
                <w:tab w:val="left" w:pos="770"/>
              </w:tabs>
              <w:spacing w:line="360" w:lineRule="auto"/>
              <w:contextualSpacing/>
              <w:jc w:val="center"/>
              <w:rPr>
                <w:rFonts w:ascii="Times New Roman" w:hAnsi="Times New Roman" w:cs="Times New Roman"/>
                <w:b/>
                <w:bCs/>
                <w:sz w:val="28"/>
                <w:szCs w:val="28"/>
              </w:rPr>
            </w:pPr>
            <w:r w:rsidRPr="00837F73">
              <w:rPr>
                <w:rFonts w:ascii="Times New Roman" w:hAnsi="Times New Roman" w:cs="Times New Roman"/>
                <w:b/>
                <w:bCs/>
                <w:sz w:val="28"/>
                <w:szCs w:val="28"/>
              </w:rPr>
              <w:t>2020 р.</w:t>
            </w:r>
          </w:p>
        </w:tc>
        <w:tc>
          <w:tcPr>
            <w:tcW w:w="1971" w:type="dxa"/>
          </w:tcPr>
          <w:p w:rsidR="00200AF3" w:rsidRPr="00837F73" w:rsidRDefault="005C2E03" w:rsidP="00837F73">
            <w:pPr>
              <w:tabs>
                <w:tab w:val="left" w:pos="770"/>
              </w:tabs>
              <w:spacing w:line="360" w:lineRule="auto"/>
              <w:contextualSpacing/>
              <w:jc w:val="center"/>
              <w:rPr>
                <w:rFonts w:ascii="Times New Roman" w:hAnsi="Times New Roman" w:cs="Times New Roman"/>
                <w:b/>
                <w:bCs/>
                <w:sz w:val="28"/>
                <w:szCs w:val="28"/>
              </w:rPr>
            </w:pPr>
            <w:r w:rsidRPr="00837F73">
              <w:rPr>
                <w:rFonts w:ascii="Times New Roman" w:hAnsi="Times New Roman" w:cs="Times New Roman"/>
                <w:b/>
                <w:bCs/>
                <w:sz w:val="28"/>
                <w:szCs w:val="28"/>
              </w:rPr>
              <w:t>% світових запасів у 2020 році</w:t>
            </w:r>
          </w:p>
        </w:tc>
      </w:tr>
      <w:tr w:rsidR="00876A6E" w:rsidRPr="00837F73" w:rsidTr="00876A6E">
        <w:tc>
          <w:tcPr>
            <w:tcW w:w="2802" w:type="dxa"/>
          </w:tcPr>
          <w:p w:rsidR="00876A6E" w:rsidRPr="00837F73" w:rsidRDefault="00876A6E"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Країни ОПЕК, в т.ч.:</w:t>
            </w:r>
          </w:p>
        </w:tc>
        <w:tc>
          <w:tcPr>
            <w:tcW w:w="1701" w:type="dxa"/>
          </w:tcPr>
          <w:p w:rsidR="00876A6E"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833,0</w:t>
            </w:r>
          </w:p>
        </w:tc>
        <w:tc>
          <w:tcPr>
            <w:tcW w:w="1701" w:type="dxa"/>
          </w:tcPr>
          <w:p w:rsidR="00876A6E"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1137,7</w:t>
            </w:r>
          </w:p>
        </w:tc>
        <w:tc>
          <w:tcPr>
            <w:tcW w:w="1680" w:type="dxa"/>
          </w:tcPr>
          <w:p w:rsidR="00876A6E"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1214,7</w:t>
            </w:r>
          </w:p>
        </w:tc>
        <w:tc>
          <w:tcPr>
            <w:tcW w:w="1971" w:type="dxa"/>
          </w:tcPr>
          <w:p w:rsidR="00876A6E"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70,1%</w:t>
            </w:r>
          </w:p>
        </w:tc>
      </w:tr>
      <w:tr w:rsidR="00200AF3" w:rsidRPr="00837F73" w:rsidTr="00876A6E">
        <w:tc>
          <w:tcPr>
            <w:tcW w:w="2802" w:type="dxa"/>
          </w:tcPr>
          <w:p w:rsidR="00200AF3" w:rsidRPr="00837F73" w:rsidRDefault="00200AF3"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Венесуела</w:t>
            </w:r>
          </w:p>
        </w:tc>
        <w:tc>
          <w:tcPr>
            <w:tcW w:w="1701" w:type="dxa"/>
          </w:tcPr>
          <w:p w:rsidR="00200AF3"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75,8</w:t>
            </w:r>
          </w:p>
        </w:tc>
        <w:tc>
          <w:tcPr>
            <w:tcW w:w="1701" w:type="dxa"/>
          </w:tcPr>
          <w:p w:rsidR="00200AF3"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296,5</w:t>
            </w:r>
          </w:p>
        </w:tc>
        <w:tc>
          <w:tcPr>
            <w:tcW w:w="1680" w:type="dxa"/>
          </w:tcPr>
          <w:p w:rsidR="00200AF3"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303,8</w:t>
            </w:r>
          </w:p>
        </w:tc>
        <w:tc>
          <w:tcPr>
            <w:tcW w:w="1971"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17,5%</w:t>
            </w:r>
          </w:p>
        </w:tc>
      </w:tr>
      <w:tr w:rsidR="00200AF3" w:rsidRPr="00837F73" w:rsidTr="00876A6E">
        <w:tc>
          <w:tcPr>
            <w:tcW w:w="2802" w:type="dxa"/>
          </w:tcPr>
          <w:p w:rsidR="00200AF3" w:rsidRPr="00837F73" w:rsidRDefault="00200AF3"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Саудівська Аравія</w:t>
            </w:r>
          </w:p>
        </w:tc>
        <w:tc>
          <w:tcPr>
            <w:tcW w:w="1701"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262,8</w:t>
            </w:r>
          </w:p>
        </w:tc>
        <w:tc>
          <w:tcPr>
            <w:tcW w:w="1701"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264,5</w:t>
            </w:r>
          </w:p>
        </w:tc>
        <w:tc>
          <w:tcPr>
            <w:tcW w:w="1680"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297,5</w:t>
            </w:r>
          </w:p>
        </w:tc>
        <w:tc>
          <w:tcPr>
            <w:tcW w:w="1971"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17,2%</w:t>
            </w:r>
          </w:p>
        </w:tc>
      </w:tr>
      <w:tr w:rsidR="00200AF3" w:rsidRPr="00837F73" w:rsidTr="00876A6E">
        <w:tc>
          <w:tcPr>
            <w:tcW w:w="2802" w:type="dxa"/>
          </w:tcPr>
          <w:p w:rsidR="00200AF3" w:rsidRPr="00837F73" w:rsidRDefault="005C2E03"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Іран</w:t>
            </w:r>
          </w:p>
        </w:tc>
        <w:tc>
          <w:tcPr>
            <w:tcW w:w="1701"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99,5</w:t>
            </w:r>
          </w:p>
        </w:tc>
        <w:tc>
          <w:tcPr>
            <w:tcW w:w="1701"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151,2</w:t>
            </w:r>
          </w:p>
        </w:tc>
        <w:tc>
          <w:tcPr>
            <w:tcW w:w="1680"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157,8</w:t>
            </w:r>
          </w:p>
        </w:tc>
        <w:tc>
          <w:tcPr>
            <w:tcW w:w="1971"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9,1%</w:t>
            </w:r>
          </w:p>
        </w:tc>
      </w:tr>
      <w:tr w:rsidR="00200AF3" w:rsidRPr="00837F73" w:rsidTr="00876A6E">
        <w:tc>
          <w:tcPr>
            <w:tcW w:w="2802" w:type="dxa"/>
          </w:tcPr>
          <w:p w:rsidR="00200AF3" w:rsidRPr="00837F73" w:rsidRDefault="005C2E03"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Ірак</w:t>
            </w:r>
          </w:p>
        </w:tc>
        <w:tc>
          <w:tcPr>
            <w:tcW w:w="1701"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112,5</w:t>
            </w:r>
          </w:p>
        </w:tc>
        <w:tc>
          <w:tcPr>
            <w:tcW w:w="1701"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115,0</w:t>
            </w:r>
          </w:p>
        </w:tc>
        <w:tc>
          <w:tcPr>
            <w:tcW w:w="1680"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145,0</w:t>
            </w:r>
          </w:p>
        </w:tc>
        <w:tc>
          <w:tcPr>
            <w:tcW w:w="1971" w:type="dxa"/>
          </w:tcPr>
          <w:p w:rsidR="00200AF3" w:rsidRPr="00837F73" w:rsidRDefault="006044F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8,4%</w:t>
            </w:r>
          </w:p>
        </w:tc>
      </w:tr>
      <w:tr w:rsidR="00200AF3" w:rsidRPr="00837F73" w:rsidTr="00876A6E">
        <w:tc>
          <w:tcPr>
            <w:tcW w:w="2802" w:type="dxa"/>
          </w:tcPr>
          <w:p w:rsidR="00200AF3" w:rsidRPr="00837F73" w:rsidRDefault="005C2E03"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ОАЕ</w:t>
            </w:r>
          </w:p>
        </w:tc>
        <w:tc>
          <w:tcPr>
            <w:tcW w:w="1701" w:type="dxa"/>
          </w:tcPr>
          <w:p w:rsidR="00200AF3" w:rsidRPr="00837F73" w:rsidRDefault="0077720F"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97,8</w:t>
            </w:r>
          </w:p>
        </w:tc>
        <w:tc>
          <w:tcPr>
            <w:tcW w:w="1701" w:type="dxa"/>
          </w:tcPr>
          <w:p w:rsidR="00200AF3" w:rsidRPr="00837F73" w:rsidRDefault="0077720F"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97,8</w:t>
            </w:r>
          </w:p>
        </w:tc>
        <w:tc>
          <w:tcPr>
            <w:tcW w:w="1680" w:type="dxa"/>
          </w:tcPr>
          <w:p w:rsidR="00200AF3" w:rsidRPr="00837F73" w:rsidRDefault="0077720F"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97,8</w:t>
            </w:r>
          </w:p>
        </w:tc>
        <w:tc>
          <w:tcPr>
            <w:tcW w:w="1971" w:type="dxa"/>
          </w:tcPr>
          <w:p w:rsidR="00200AF3" w:rsidRPr="00837F73" w:rsidRDefault="0077720F"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5,6%</w:t>
            </w:r>
          </w:p>
        </w:tc>
      </w:tr>
      <w:tr w:rsidR="00200AF3" w:rsidRPr="00837F73" w:rsidTr="00876A6E">
        <w:tc>
          <w:tcPr>
            <w:tcW w:w="2802" w:type="dxa"/>
          </w:tcPr>
          <w:p w:rsidR="00200AF3" w:rsidRPr="00837F73" w:rsidRDefault="00876A6E"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Інші країни ОПЕК</w:t>
            </w:r>
          </w:p>
        </w:tc>
        <w:tc>
          <w:tcPr>
            <w:tcW w:w="1701" w:type="dxa"/>
          </w:tcPr>
          <w:p w:rsidR="00200AF3" w:rsidRPr="00837F73" w:rsidRDefault="006D18FF"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334,6</w:t>
            </w:r>
          </w:p>
        </w:tc>
        <w:tc>
          <w:tcPr>
            <w:tcW w:w="1701" w:type="dxa"/>
          </w:tcPr>
          <w:p w:rsidR="00200AF3" w:rsidRPr="00837F73" w:rsidRDefault="006D18FF"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212,7</w:t>
            </w:r>
          </w:p>
        </w:tc>
        <w:tc>
          <w:tcPr>
            <w:tcW w:w="1680" w:type="dxa"/>
          </w:tcPr>
          <w:p w:rsidR="00200AF3" w:rsidRPr="00837F73" w:rsidRDefault="006D18FF"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212,8</w:t>
            </w:r>
          </w:p>
        </w:tc>
        <w:tc>
          <w:tcPr>
            <w:tcW w:w="1971" w:type="dxa"/>
          </w:tcPr>
          <w:p w:rsidR="00200AF3" w:rsidRPr="00837F73" w:rsidRDefault="006D18FF"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12,3%</w:t>
            </w:r>
          </w:p>
        </w:tc>
      </w:tr>
      <w:tr w:rsidR="00200AF3" w:rsidRPr="00837F73" w:rsidTr="00876A6E">
        <w:tc>
          <w:tcPr>
            <w:tcW w:w="2802" w:type="dxa"/>
          </w:tcPr>
          <w:p w:rsidR="00200AF3" w:rsidRPr="00837F73" w:rsidRDefault="00876A6E"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Канада</w:t>
            </w:r>
          </w:p>
        </w:tc>
        <w:tc>
          <w:tcPr>
            <w:tcW w:w="1701" w:type="dxa"/>
          </w:tcPr>
          <w:p w:rsidR="00200AF3" w:rsidRPr="00837F73" w:rsidRDefault="00A20B0E"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181,5</w:t>
            </w:r>
          </w:p>
        </w:tc>
        <w:tc>
          <w:tcPr>
            <w:tcW w:w="1701" w:type="dxa"/>
          </w:tcPr>
          <w:p w:rsidR="00200AF3" w:rsidRPr="00837F73" w:rsidRDefault="00A20B0E"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174,8</w:t>
            </w:r>
          </w:p>
        </w:tc>
        <w:tc>
          <w:tcPr>
            <w:tcW w:w="1680" w:type="dxa"/>
          </w:tcPr>
          <w:p w:rsidR="00200AF3" w:rsidRPr="00837F73" w:rsidRDefault="009A74F4"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169,1</w:t>
            </w:r>
          </w:p>
        </w:tc>
        <w:tc>
          <w:tcPr>
            <w:tcW w:w="1971" w:type="dxa"/>
          </w:tcPr>
          <w:p w:rsidR="00200AF3" w:rsidRPr="00837F73" w:rsidRDefault="009A74F4"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9,7%</w:t>
            </w:r>
          </w:p>
        </w:tc>
      </w:tr>
      <w:tr w:rsidR="005C2E03" w:rsidRPr="00837F73" w:rsidTr="00876A6E">
        <w:tc>
          <w:tcPr>
            <w:tcW w:w="2802" w:type="dxa"/>
          </w:tcPr>
          <w:p w:rsidR="005C2E03" w:rsidRPr="00837F73" w:rsidRDefault="00876A6E"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Росія</w:t>
            </w:r>
          </w:p>
        </w:tc>
        <w:tc>
          <w:tcPr>
            <w:tcW w:w="1701" w:type="dxa"/>
          </w:tcPr>
          <w:p w:rsidR="005C2E03"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112,1</w:t>
            </w:r>
          </w:p>
        </w:tc>
        <w:tc>
          <w:tcPr>
            <w:tcW w:w="1701" w:type="dxa"/>
          </w:tcPr>
          <w:p w:rsidR="005C2E03"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105,8</w:t>
            </w:r>
          </w:p>
        </w:tc>
        <w:tc>
          <w:tcPr>
            <w:tcW w:w="1680" w:type="dxa"/>
          </w:tcPr>
          <w:p w:rsidR="005C2E03"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107,8</w:t>
            </w:r>
          </w:p>
        </w:tc>
        <w:tc>
          <w:tcPr>
            <w:tcW w:w="1971" w:type="dxa"/>
          </w:tcPr>
          <w:p w:rsidR="005C2E03" w:rsidRPr="00837F73" w:rsidRDefault="008E7846"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6,2%</w:t>
            </w:r>
          </w:p>
        </w:tc>
      </w:tr>
      <w:tr w:rsidR="009A74F4" w:rsidRPr="00837F73" w:rsidTr="00876A6E">
        <w:tc>
          <w:tcPr>
            <w:tcW w:w="2802" w:type="dxa"/>
          </w:tcPr>
          <w:p w:rsidR="009A74F4" w:rsidRPr="00837F73" w:rsidRDefault="009A74F4" w:rsidP="00837F73">
            <w:pPr>
              <w:tabs>
                <w:tab w:val="left" w:pos="770"/>
              </w:tabs>
              <w:spacing w:line="360" w:lineRule="auto"/>
              <w:contextualSpacing/>
              <w:jc w:val="both"/>
              <w:rPr>
                <w:rFonts w:ascii="Times New Roman" w:hAnsi="Times New Roman" w:cs="Times New Roman"/>
                <w:b/>
                <w:bCs/>
                <w:sz w:val="28"/>
                <w:szCs w:val="28"/>
              </w:rPr>
            </w:pPr>
            <w:r w:rsidRPr="00837F73">
              <w:rPr>
                <w:rFonts w:ascii="Times New Roman" w:hAnsi="Times New Roman" w:cs="Times New Roman"/>
                <w:b/>
                <w:bCs/>
                <w:sz w:val="28"/>
                <w:szCs w:val="28"/>
              </w:rPr>
              <w:t>Світ</w:t>
            </w:r>
          </w:p>
        </w:tc>
        <w:tc>
          <w:tcPr>
            <w:tcW w:w="1701" w:type="dxa"/>
          </w:tcPr>
          <w:p w:rsidR="009A74F4" w:rsidRPr="00837F73" w:rsidRDefault="009A74F4"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1300,9</w:t>
            </w:r>
          </w:p>
        </w:tc>
        <w:tc>
          <w:tcPr>
            <w:tcW w:w="1701" w:type="dxa"/>
          </w:tcPr>
          <w:p w:rsidR="009A74F4" w:rsidRPr="00837F73" w:rsidRDefault="009A74F4"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1636,9</w:t>
            </w:r>
          </w:p>
        </w:tc>
        <w:tc>
          <w:tcPr>
            <w:tcW w:w="1680" w:type="dxa"/>
          </w:tcPr>
          <w:p w:rsidR="009A74F4" w:rsidRPr="00837F73" w:rsidRDefault="009A74F4"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1734,8</w:t>
            </w:r>
          </w:p>
        </w:tc>
        <w:tc>
          <w:tcPr>
            <w:tcW w:w="1971" w:type="dxa"/>
          </w:tcPr>
          <w:p w:rsidR="009A74F4" w:rsidRPr="00837F73" w:rsidRDefault="009A74F4"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100%</w:t>
            </w:r>
          </w:p>
        </w:tc>
      </w:tr>
    </w:tbl>
    <w:p w:rsidR="00200AF3" w:rsidRPr="00837F73" w:rsidRDefault="00200AF3" w:rsidP="00837F73">
      <w:pPr>
        <w:tabs>
          <w:tab w:val="left" w:pos="770"/>
        </w:tabs>
        <w:spacing w:line="360" w:lineRule="auto"/>
        <w:ind w:firstLine="709"/>
        <w:contextualSpacing/>
        <w:jc w:val="both"/>
        <w:rPr>
          <w:rFonts w:ascii="Times New Roman" w:hAnsi="Times New Roman" w:cs="Times New Roman"/>
          <w:sz w:val="28"/>
          <w:szCs w:val="28"/>
        </w:rPr>
      </w:pPr>
    </w:p>
    <w:p w:rsidR="0090409F" w:rsidRPr="00837F73" w:rsidRDefault="00DF3B6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Світовий видобуток нафти впав вперше з 2009 р. На 6,6 млн. барелів на день (Б/д) у 2020 р. Як за рахунок ОПЕК (-4,3 млн. Б/д), так і за межами </w:t>
      </w:r>
      <w:r w:rsidRPr="00837F73">
        <w:rPr>
          <w:rFonts w:ascii="Times New Roman" w:hAnsi="Times New Roman" w:cs="Times New Roman"/>
          <w:sz w:val="28"/>
          <w:szCs w:val="28"/>
        </w:rPr>
        <w:lastRenderedPageBreak/>
        <w:t>ОПЕК (-2,3 млн. Б/д) у різних країнах: Росія (-1 млн. Б/д), Лівія (-920.000 б/д) і Саудівська Аравія (-790.000 б/д). Виробництво зросло лише в кількох країнах, головним чином у Норвегії (260 000 б/д) та Бразилії (150 000 б/д). Споживання нафти також вперше з 2009 року впало на 9,1 млн. Б/д. Зниження відбулося як в ОЕСР (-5,8 млн. Б/д), так і в країнах, що не є членами ОЕСР (-3,3 млн. Б/д). США (-2,3 млн б/д), Європейський Союз (-1,5 млн б/д) та Індія (-480 000 б/д) повідомили про найбільші падіння. Китай був однією з небагатьох країн, де попит збільшився у 2020 році (220 000 б/д).</w:t>
      </w:r>
    </w:p>
    <w:p w:rsidR="0078111F" w:rsidRPr="00837F73" w:rsidRDefault="0078111F"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Україна в 2019 році збільшил</w:t>
      </w:r>
      <w:r w:rsidR="00A75BD1" w:rsidRPr="00837F73">
        <w:rPr>
          <w:rFonts w:ascii="Times New Roman" w:hAnsi="Times New Roman" w:cs="Times New Roman"/>
          <w:sz w:val="28"/>
          <w:szCs w:val="28"/>
        </w:rPr>
        <w:t xml:space="preserve">а видобуток нафти та конденсату </w:t>
      </w:r>
      <w:r w:rsidR="009D0CF4" w:rsidRPr="00837F73">
        <w:rPr>
          <w:rFonts w:ascii="Times New Roman" w:hAnsi="Times New Roman" w:cs="Times New Roman"/>
          <w:sz w:val="28"/>
          <w:szCs w:val="28"/>
        </w:rPr>
        <w:t xml:space="preserve">підприємством Нафтогаз на 5,7 % з 1,89 до 1,99 млн т, ПАТ «Укрнафта» збільшило </w:t>
      </w:r>
      <w:r w:rsidR="00F47CA3" w:rsidRPr="00837F73">
        <w:rPr>
          <w:rFonts w:ascii="Times New Roman" w:hAnsi="Times New Roman" w:cs="Times New Roman"/>
          <w:sz w:val="28"/>
          <w:szCs w:val="28"/>
        </w:rPr>
        <w:t>видобуток</w:t>
      </w:r>
      <w:r w:rsidR="009D0CF4" w:rsidRPr="00837F73">
        <w:rPr>
          <w:rFonts w:ascii="Times New Roman" w:hAnsi="Times New Roman" w:cs="Times New Roman"/>
          <w:sz w:val="28"/>
          <w:szCs w:val="28"/>
        </w:rPr>
        <w:t xml:space="preserve"> на 4,8% — з</w:t>
      </w:r>
      <w:r w:rsidR="00A75BD1" w:rsidRPr="00837F73">
        <w:rPr>
          <w:rFonts w:ascii="Times New Roman" w:hAnsi="Times New Roman" w:cs="Times New Roman"/>
          <w:sz w:val="28"/>
          <w:szCs w:val="28"/>
        </w:rPr>
        <w:t xml:space="preserve"> 1,45 млн тонн до 1,52 млн тонн та</w:t>
      </w:r>
      <w:r w:rsidR="009D0CF4" w:rsidRPr="00837F73">
        <w:rPr>
          <w:rFonts w:ascii="Times New Roman" w:hAnsi="Times New Roman" w:cs="Times New Roman"/>
          <w:sz w:val="28"/>
          <w:szCs w:val="28"/>
        </w:rPr>
        <w:t xml:space="preserve"> АТ «Укргазвидобування» </w:t>
      </w:r>
      <w:r w:rsidR="004035BC" w:rsidRPr="00837F73">
        <w:rPr>
          <w:rFonts w:ascii="Times New Roman" w:hAnsi="Times New Roman" w:cs="Times New Roman"/>
          <w:sz w:val="28"/>
          <w:szCs w:val="28"/>
        </w:rPr>
        <w:t>наростили видобування</w:t>
      </w:r>
      <w:r w:rsidR="009D0CF4" w:rsidRPr="00837F73">
        <w:rPr>
          <w:rFonts w:ascii="Times New Roman" w:hAnsi="Times New Roman" w:cs="Times New Roman"/>
          <w:sz w:val="28"/>
          <w:szCs w:val="28"/>
        </w:rPr>
        <w:t xml:space="preserve"> на 6,6% — з 446</w:t>
      </w:r>
      <w:r w:rsidR="00A75BD1" w:rsidRPr="00837F73">
        <w:rPr>
          <w:rFonts w:ascii="Times New Roman" w:hAnsi="Times New Roman" w:cs="Times New Roman"/>
          <w:sz w:val="28"/>
          <w:szCs w:val="28"/>
        </w:rPr>
        <w:t xml:space="preserve">,7 тис. тонн до 478,2 тис. тонн, </w:t>
      </w:r>
      <w:r w:rsidR="00811AD6" w:rsidRPr="00837F73">
        <w:rPr>
          <w:rFonts w:ascii="Times New Roman" w:hAnsi="Times New Roman" w:cs="Times New Roman"/>
          <w:sz w:val="28"/>
          <w:szCs w:val="28"/>
        </w:rPr>
        <w:t xml:space="preserve">а </w:t>
      </w:r>
      <w:r w:rsidR="00A75BD1" w:rsidRPr="00837F73">
        <w:rPr>
          <w:rFonts w:ascii="Times New Roman" w:hAnsi="Times New Roman" w:cs="Times New Roman"/>
          <w:sz w:val="28"/>
          <w:szCs w:val="28"/>
        </w:rPr>
        <w:t xml:space="preserve">приватні </w:t>
      </w:r>
      <w:r w:rsidR="00F47CA3" w:rsidRPr="00837F73">
        <w:rPr>
          <w:rFonts w:ascii="Times New Roman" w:hAnsi="Times New Roman" w:cs="Times New Roman"/>
          <w:sz w:val="28"/>
          <w:szCs w:val="28"/>
        </w:rPr>
        <w:t>видобувник</w:t>
      </w:r>
      <w:r w:rsidR="00A75BD1" w:rsidRPr="00837F73">
        <w:rPr>
          <w:rFonts w:ascii="Times New Roman" w:hAnsi="Times New Roman" w:cs="Times New Roman"/>
          <w:sz w:val="28"/>
          <w:szCs w:val="28"/>
        </w:rPr>
        <w:t xml:space="preserve">и зменшили </w:t>
      </w:r>
      <w:r w:rsidR="00811AD6" w:rsidRPr="00837F73">
        <w:rPr>
          <w:rFonts w:ascii="Times New Roman" w:hAnsi="Times New Roman" w:cs="Times New Roman"/>
          <w:sz w:val="28"/>
          <w:szCs w:val="28"/>
        </w:rPr>
        <w:t>його</w:t>
      </w:r>
      <w:r w:rsidR="00A75BD1" w:rsidRPr="00837F73">
        <w:rPr>
          <w:rFonts w:ascii="Times New Roman" w:hAnsi="Times New Roman" w:cs="Times New Roman"/>
          <w:sz w:val="28"/>
          <w:szCs w:val="28"/>
        </w:rPr>
        <w:t xml:space="preserve"> на 39%</w:t>
      </w:r>
      <w:r w:rsidR="00A75BD1" w:rsidRPr="00837F73">
        <w:rPr>
          <w:rStyle w:val="a9"/>
          <w:rFonts w:ascii="Times New Roman" w:hAnsi="Times New Roman" w:cs="Times New Roman"/>
          <w:sz w:val="28"/>
          <w:szCs w:val="28"/>
        </w:rPr>
        <w:footnoteReference w:id="70"/>
      </w:r>
      <w:r w:rsidR="00A75BD1" w:rsidRPr="00837F73">
        <w:rPr>
          <w:rFonts w:ascii="Times New Roman" w:hAnsi="Times New Roman" w:cs="Times New Roman"/>
          <w:sz w:val="28"/>
          <w:szCs w:val="28"/>
        </w:rPr>
        <w:t xml:space="preserve">. </w:t>
      </w:r>
    </w:p>
    <w:p w:rsidR="00707C65" w:rsidRPr="00837F73" w:rsidRDefault="00CE351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Доведені запаси природного газу на кінець 2020 року, порівняно з попереднім роком незначно зменшилися з 190,3 до 188,1 </w:t>
      </w:r>
      <w:r w:rsidR="00707C65" w:rsidRPr="00837F73">
        <w:rPr>
          <w:rFonts w:ascii="Times New Roman" w:hAnsi="Times New Roman" w:cs="Times New Roman"/>
          <w:sz w:val="28"/>
          <w:szCs w:val="28"/>
        </w:rPr>
        <w:t xml:space="preserve"> </w:t>
      </w:r>
      <w:r w:rsidR="00F47CA3" w:rsidRPr="00837F73">
        <w:rPr>
          <w:rFonts w:ascii="Times New Roman" w:hAnsi="Times New Roman" w:cs="Times New Roman"/>
          <w:sz w:val="28"/>
          <w:szCs w:val="28"/>
        </w:rPr>
        <w:t xml:space="preserve">трлн м 3, </w:t>
      </w:r>
      <w:r w:rsidR="00707C65" w:rsidRPr="00837F73">
        <w:rPr>
          <w:rFonts w:ascii="Times New Roman" w:hAnsi="Times New Roman" w:cs="Times New Roman"/>
          <w:sz w:val="28"/>
          <w:szCs w:val="28"/>
        </w:rPr>
        <w:t xml:space="preserve"> ресурсне забезпечення видобутку </w:t>
      </w:r>
      <w:r w:rsidR="005B72FE" w:rsidRPr="00837F73">
        <w:rPr>
          <w:rFonts w:ascii="Times New Roman" w:hAnsi="Times New Roman" w:cs="Times New Roman"/>
          <w:sz w:val="28"/>
          <w:szCs w:val="28"/>
        </w:rPr>
        <w:t xml:space="preserve">становить близько </w:t>
      </w:r>
      <w:r w:rsidR="00FB1261" w:rsidRPr="00837F73">
        <w:rPr>
          <w:rFonts w:ascii="Times New Roman" w:hAnsi="Times New Roman" w:cs="Times New Roman"/>
          <w:sz w:val="28"/>
          <w:szCs w:val="28"/>
        </w:rPr>
        <w:t>50</w:t>
      </w:r>
      <w:r w:rsidR="005B72FE" w:rsidRPr="00837F73">
        <w:rPr>
          <w:rFonts w:ascii="Times New Roman" w:hAnsi="Times New Roman" w:cs="Times New Roman"/>
          <w:sz w:val="28"/>
          <w:szCs w:val="28"/>
        </w:rPr>
        <w:t xml:space="preserve"> років</w:t>
      </w:r>
      <w:r w:rsidR="00707C65" w:rsidRPr="00837F73">
        <w:rPr>
          <w:rFonts w:ascii="Times New Roman" w:hAnsi="Times New Roman" w:cs="Times New Roman"/>
          <w:sz w:val="28"/>
          <w:szCs w:val="28"/>
        </w:rPr>
        <w:t xml:space="preserve">. </w:t>
      </w:r>
      <w:r w:rsidR="00270413" w:rsidRPr="00837F73">
        <w:rPr>
          <w:rFonts w:ascii="Times New Roman" w:hAnsi="Times New Roman" w:cs="Times New Roman"/>
          <w:sz w:val="28"/>
          <w:szCs w:val="28"/>
        </w:rPr>
        <w:t>Перерахунок для</w:t>
      </w:r>
      <w:r w:rsidR="00FB1261" w:rsidRPr="00837F73">
        <w:rPr>
          <w:rFonts w:ascii="Times New Roman" w:hAnsi="Times New Roman" w:cs="Times New Roman"/>
          <w:sz w:val="28"/>
          <w:szCs w:val="28"/>
        </w:rPr>
        <w:t xml:space="preserve"> Алжиру (-2,1 т</w:t>
      </w:r>
      <w:r w:rsidR="00270413" w:rsidRPr="00837F73">
        <w:rPr>
          <w:rFonts w:ascii="Times New Roman" w:hAnsi="Times New Roman" w:cs="Times New Roman"/>
          <w:sz w:val="28"/>
          <w:szCs w:val="28"/>
        </w:rPr>
        <w:t xml:space="preserve">ис </w:t>
      </w:r>
      <w:r w:rsidR="00FB1261" w:rsidRPr="00837F73">
        <w:rPr>
          <w:rFonts w:ascii="Times New Roman" w:hAnsi="Times New Roman" w:cs="Times New Roman"/>
          <w:sz w:val="28"/>
          <w:szCs w:val="28"/>
        </w:rPr>
        <w:t>м3) забезпечив найбільше зменшення, частково компенсоване збільш</w:t>
      </w:r>
      <w:r w:rsidR="00270413" w:rsidRPr="00837F73">
        <w:rPr>
          <w:rFonts w:ascii="Times New Roman" w:hAnsi="Times New Roman" w:cs="Times New Roman"/>
          <w:sz w:val="28"/>
          <w:szCs w:val="28"/>
        </w:rPr>
        <w:t>енням запасів Канади на 0,4 тм3,</w:t>
      </w:r>
      <w:r w:rsidR="00FB1261" w:rsidRPr="00837F73">
        <w:rPr>
          <w:rFonts w:ascii="Times New Roman" w:hAnsi="Times New Roman" w:cs="Times New Roman"/>
          <w:sz w:val="28"/>
          <w:szCs w:val="28"/>
        </w:rPr>
        <w:t xml:space="preserve"> Росі</w:t>
      </w:r>
      <w:r w:rsidR="00270413" w:rsidRPr="00837F73">
        <w:rPr>
          <w:rFonts w:ascii="Times New Roman" w:hAnsi="Times New Roman" w:cs="Times New Roman"/>
          <w:sz w:val="28"/>
          <w:szCs w:val="28"/>
        </w:rPr>
        <w:t>ї</w:t>
      </w:r>
      <w:r w:rsidR="00FB1261" w:rsidRPr="00837F73">
        <w:rPr>
          <w:rFonts w:ascii="Times New Roman" w:hAnsi="Times New Roman" w:cs="Times New Roman"/>
          <w:sz w:val="28"/>
          <w:szCs w:val="28"/>
        </w:rPr>
        <w:t xml:space="preserve"> (37 тис. </w:t>
      </w:r>
      <w:r w:rsidR="00270413" w:rsidRPr="00837F73">
        <w:rPr>
          <w:rFonts w:ascii="Times New Roman" w:hAnsi="Times New Roman" w:cs="Times New Roman"/>
          <w:sz w:val="28"/>
          <w:szCs w:val="28"/>
        </w:rPr>
        <w:t>м</w:t>
      </w:r>
      <w:r w:rsidR="00270413" w:rsidRPr="00837F73">
        <w:rPr>
          <w:rFonts w:ascii="Times New Roman" w:hAnsi="Times New Roman" w:cs="Times New Roman"/>
          <w:sz w:val="28"/>
          <w:szCs w:val="28"/>
          <w:vertAlign w:val="superscript"/>
        </w:rPr>
        <w:t>3</w:t>
      </w:r>
      <w:r w:rsidR="00FB1261" w:rsidRPr="00837F73">
        <w:rPr>
          <w:rFonts w:ascii="Times New Roman" w:hAnsi="Times New Roman" w:cs="Times New Roman"/>
          <w:sz w:val="28"/>
          <w:szCs w:val="28"/>
        </w:rPr>
        <w:t>), Іран</w:t>
      </w:r>
      <w:r w:rsidR="00270413" w:rsidRPr="00837F73">
        <w:rPr>
          <w:rFonts w:ascii="Times New Roman" w:hAnsi="Times New Roman" w:cs="Times New Roman"/>
          <w:sz w:val="28"/>
          <w:szCs w:val="28"/>
        </w:rPr>
        <w:t>у</w:t>
      </w:r>
      <w:r w:rsidR="00FB1261" w:rsidRPr="00837F73">
        <w:rPr>
          <w:rFonts w:ascii="Times New Roman" w:hAnsi="Times New Roman" w:cs="Times New Roman"/>
          <w:sz w:val="28"/>
          <w:szCs w:val="28"/>
        </w:rPr>
        <w:t xml:space="preserve"> (32 тис. м</w:t>
      </w:r>
      <w:r w:rsidR="00E1584D" w:rsidRPr="00837F73">
        <w:rPr>
          <w:rFonts w:ascii="Times New Roman" w:hAnsi="Times New Roman" w:cs="Times New Roman"/>
          <w:sz w:val="28"/>
          <w:szCs w:val="28"/>
          <w:vertAlign w:val="superscript"/>
        </w:rPr>
        <w:t>3</w:t>
      </w:r>
      <w:r w:rsidR="00FB1261" w:rsidRPr="00837F73">
        <w:rPr>
          <w:rFonts w:ascii="Times New Roman" w:hAnsi="Times New Roman" w:cs="Times New Roman"/>
          <w:sz w:val="28"/>
          <w:szCs w:val="28"/>
        </w:rPr>
        <w:t>) та Катар</w:t>
      </w:r>
      <w:r w:rsidR="00E1584D" w:rsidRPr="00837F73">
        <w:rPr>
          <w:rFonts w:ascii="Times New Roman" w:hAnsi="Times New Roman" w:cs="Times New Roman"/>
          <w:sz w:val="28"/>
          <w:szCs w:val="28"/>
        </w:rPr>
        <w:t>у</w:t>
      </w:r>
      <w:r w:rsidR="00FB1261" w:rsidRPr="00837F73">
        <w:rPr>
          <w:rFonts w:ascii="Times New Roman" w:hAnsi="Times New Roman" w:cs="Times New Roman"/>
          <w:sz w:val="28"/>
          <w:szCs w:val="28"/>
        </w:rPr>
        <w:t xml:space="preserve"> (2</w:t>
      </w:r>
      <w:r w:rsidR="00E1584D" w:rsidRPr="00837F73">
        <w:rPr>
          <w:rFonts w:ascii="Times New Roman" w:hAnsi="Times New Roman" w:cs="Times New Roman"/>
          <w:sz w:val="28"/>
          <w:szCs w:val="28"/>
        </w:rPr>
        <w:t>5 тис. м</w:t>
      </w:r>
      <w:r w:rsidR="00E1584D" w:rsidRPr="00837F73">
        <w:rPr>
          <w:rFonts w:ascii="Times New Roman" w:hAnsi="Times New Roman" w:cs="Times New Roman"/>
          <w:sz w:val="28"/>
          <w:szCs w:val="28"/>
          <w:vertAlign w:val="superscript"/>
        </w:rPr>
        <w:t>3</w:t>
      </w:r>
      <w:r w:rsidR="00FB1261" w:rsidRPr="00837F73">
        <w:rPr>
          <w:rFonts w:ascii="Times New Roman" w:hAnsi="Times New Roman" w:cs="Times New Roman"/>
          <w:sz w:val="28"/>
          <w:szCs w:val="28"/>
        </w:rPr>
        <w:t xml:space="preserve">) </w:t>
      </w:r>
      <w:r w:rsidR="00270413" w:rsidRPr="00837F73">
        <w:rPr>
          <w:rFonts w:ascii="Times New Roman" w:hAnsi="Times New Roman" w:cs="Times New Roman"/>
          <w:sz w:val="28"/>
          <w:szCs w:val="28"/>
        </w:rPr>
        <w:t>- країни з найбільшими запасами</w:t>
      </w:r>
      <w:r w:rsidR="00FB1261" w:rsidRPr="00837F73">
        <w:rPr>
          <w:rFonts w:ascii="Times New Roman" w:hAnsi="Times New Roman" w:cs="Times New Roman"/>
          <w:sz w:val="28"/>
          <w:szCs w:val="28"/>
        </w:rPr>
        <w:t>.</w:t>
      </w:r>
      <w:r w:rsidR="00E1584D" w:rsidRPr="00837F73">
        <w:rPr>
          <w:rFonts w:ascii="Times New Roman" w:hAnsi="Times New Roman" w:cs="Times New Roman"/>
          <w:sz w:val="28"/>
          <w:szCs w:val="28"/>
        </w:rPr>
        <w:t xml:space="preserve"> </w:t>
      </w:r>
      <w:r w:rsidR="00DA2157" w:rsidRPr="00837F73">
        <w:rPr>
          <w:rFonts w:ascii="Times New Roman" w:hAnsi="Times New Roman" w:cs="Times New Roman"/>
          <w:sz w:val="28"/>
          <w:szCs w:val="28"/>
        </w:rPr>
        <w:t>Ці</w:t>
      </w:r>
      <w:r w:rsidR="00394098" w:rsidRPr="00837F73">
        <w:rPr>
          <w:rFonts w:ascii="Times New Roman" w:hAnsi="Times New Roman" w:cs="Times New Roman"/>
          <w:sz w:val="28"/>
          <w:szCs w:val="28"/>
        </w:rPr>
        <w:t xml:space="preserve"> </w:t>
      </w:r>
      <w:r w:rsidR="00DA2157" w:rsidRPr="00837F73">
        <w:rPr>
          <w:rFonts w:ascii="Times New Roman" w:hAnsi="Times New Roman" w:cs="Times New Roman"/>
          <w:sz w:val="28"/>
          <w:szCs w:val="28"/>
        </w:rPr>
        <w:t>країни володіють сумарною часткою 48,6% від світових запасів природного газу.</w:t>
      </w:r>
      <w:r w:rsidR="00707C65" w:rsidRPr="00837F73">
        <w:rPr>
          <w:rFonts w:ascii="Times New Roman" w:hAnsi="Times New Roman" w:cs="Times New Roman"/>
          <w:sz w:val="28"/>
          <w:szCs w:val="28"/>
        </w:rPr>
        <w:t xml:space="preserve"> Протягом </w:t>
      </w:r>
      <w:r w:rsidR="00394098" w:rsidRPr="00837F73">
        <w:rPr>
          <w:rFonts w:ascii="Times New Roman" w:hAnsi="Times New Roman" w:cs="Times New Roman"/>
          <w:sz w:val="28"/>
          <w:szCs w:val="28"/>
        </w:rPr>
        <w:t>2000-2019</w:t>
      </w:r>
      <w:r w:rsidR="00B123EF" w:rsidRPr="00837F73">
        <w:rPr>
          <w:rFonts w:ascii="Times New Roman" w:hAnsi="Times New Roman" w:cs="Times New Roman"/>
          <w:sz w:val="28"/>
          <w:szCs w:val="28"/>
        </w:rPr>
        <w:t xml:space="preserve"> </w:t>
      </w:r>
      <w:r w:rsidR="00707C65" w:rsidRPr="00837F73">
        <w:rPr>
          <w:rFonts w:ascii="Times New Roman" w:hAnsi="Times New Roman" w:cs="Times New Roman"/>
          <w:sz w:val="28"/>
          <w:szCs w:val="28"/>
        </w:rPr>
        <w:t xml:space="preserve">рр. доведені запаси збільшилися на </w:t>
      </w:r>
      <w:r w:rsidR="00537854" w:rsidRPr="00837F73">
        <w:rPr>
          <w:rFonts w:ascii="Times New Roman" w:hAnsi="Times New Roman" w:cs="Times New Roman"/>
          <w:sz w:val="28"/>
          <w:szCs w:val="28"/>
        </w:rPr>
        <w:t>50</w:t>
      </w:r>
      <w:r w:rsidR="00707C65" w:rsidRPr="00837F73">
        <w:rPr>
          <w:rFonts w:ascii="Times New Roman" w:hAnsi="Times New Roman" w:cs="Times New Roman"/>
          <w:sz w:val="28"/>
          <w:szCs w:val="28"/>
        </w:rPr>
        <w:t xml:space="preserve"> трлн. м3, </w:t>
      </w:r>
      <w:r w:rsidR="00537854" w:rsidRPr="00837F73">
        <w:rPr>
          <w:rFonts w:ascii="Times New Roman" w:hAnsi="Times New Roman" w:cs="Times New Roman"/>
          <w:sz w:val="28"/>
          <w:szCs w:val="28"/>
        </w:rPr>
        <w:t xml:space="preserve">тобто </w:t>
      </w:r>
      <w:r w:rsidR="00FD5FB1" w:rsidRPr="00837F73">
        <w:rPr>
          <w:rFonts w:ascii="Times New Roman" w:hAnsi="Times New Roman" w:cs="Times New Roman"/>
          <w:sz w:val="28"/>
          <w:szCs w:val="28"/>
        </w:rPr>
        <w:t xml:space="preserve">близько </w:t>
      </w:r>
      <w:r w:rsidR="00707C65" w:rsidRPr="00837F73">
        <w:rPr>
          <w:rFonts w:ascii="Times New Roman" w:hAnsi="Times New Roman" w:cs="Times New Roman"/>
          <w:sz w:val="28"/>
          <w:szCs w:val="28"/>
        </w:rPr>
        <w:t>на</w:t>
      </w:r>
      <w:r w:rsidR="00FD5FB1" w:rsidRPr="00837F73">
        <w:rPr>
          <w:rFonts w:ascii="Times New Roman" w:hAnsi="Times New Roman" w:cs="Times New Roman"/>
          <w:sz w:val="28"/>
          <w:szCs w:val="28"/>
        </w:rPr>
        <w:t xml:space="preserve"> 30</w:t>
      </w:r>
      <w:r w:rsidR="00707C65" w:rsidRPr="00837F73">
        <w:rPr>
          <w:rFonts w:ascii="Times New Roman" w:hAnsi="Times New Roman" w:cs="Times New Roman"/>
          <w:sz w:val="28"/>
          <w:szCs w:val="28"/>
        </w:rPr>
        <w:t xml:space="preserve">%. </w:t>
      </w:r>
      <w:r w:rsidR="00F16886" w:rsidRPr="00837F73">
        <w:rPr>
          <w:rFonts w:ascii="Times New Roman" w:hAnsi="Times New Roman" w:cs="Times New Roman"/>
          <w:sz w:val="28"/>
          <w:szCs w:val="28"/>
        </w:rPr>
        <w:t>Регіони, які володіють найбільшою доведеною часткою запасів газу це країни</w:t>
      </w:r>
      <w:r w:rsidR="00707C65" w:rsidRPr="00837F73">
        <w:rPr>
          <w:rFonts w:ascii="Times New Roman" w:hAnsi="Times New Roman" w:cs="Times New Roman"/>
          <w:sz w:val="28"/>
          <w:szCs w:val="28"/>
        </w:rPr>
        <w:t xml:space="preserve"> Близького Сходу</w:t>
      </w:r>
      <w:r w:rsidR="00F16886" w:rsidRPr="00837F73">
        <w:rPr>
          <w:rFonts w:ascii="Times New Roman" w:hAnsi="Times New Roman" w:cs="Times New Roman"/>
          <w:sz w:val="28"/>
          <w:szCs w:val="28"/>
        </w:rPr>
        <w:t xml:space="preserve"> (40,3</w:t>
      </w:r>
      <w:r w:rsidR="007A3F35" w:rsidRPr="00837F73">
        <w:rPr>
          <w:rFonts w:ascii="Times New Roman" w:hAnsi="Times New Roman" w:cs="Times New Roman"/>
          <w:sz w:val="28"/>
          <w:szCs w:val="28"/>
        </w:rPr>
        <w:t xml:space="preserve">%), </w:t>
      </w:r>
      <w:r w:rsidR="00707C65" w:rsidRPr="00837F73">
        <w:rPr>
          <w:rFonts w:ascii="Times New Roman" w:hAnsi="Times New Roman" w:cs="Times New Roman"/>
          <w:sz w:val="28"/>
          <w:szCs w:val="28"/>
        </w:rPr>
        <w:t>та Євразії</w:t>
      </w:r>
      <w:r w:rsidR="00F16886" w:rsidRPr="00837F73">
        <w:rPr>
          <w:rFonts w:ascii="Times New Roman" w:hAnsi="Times New Roman" w:cs="Times New Roman"/>
          <w:sz w:val="28"/>
          <w:szCs w:val="28"/>
        </w:rPr>
        <w:t xml:space="preserve"> (32,8</w:t>
      </w:r>
      <w:r w:rsidR="00707C65" w:rsidRPr="00837F73">
        <w:rPr>
          <w:rFonts w:ascii="Times New Roman" w:hAnsi="Times New Roman" w:cs="Times New Roman"/>
          <w:sz w:val="28"/>
          <w:szCs w:val="28"/>
        </w:rPr>
        <w:t xml:space="preserve">%). </w:t>
      </w:r>
      <w:r w:rsidR="007A3F35" w:rsidRPr="00837F73">
        <w:rPr>
          <w:rFonts w:ascii="Times New Roman" w:hAnsi="Times New Roman" w:cs="Times New Roman"/>
          <w:sz w:val="28"/>
          <w:szCs w:val="28"/>
        </w:rPr>
        <w:t>Д</w:t>
      </w:r>
      <w:r w:rsidR="00707C65" w:rsidRPr="00837F73">
        <w:rPr>
          <w:rFonts w:ascii="Times New Roman" w:hAnsi="Times New Roman" w:cs="Times New Roman"/>
          <w:sz w:val="28"/>
          <w:szCs w:val="28"/>
        </w:rPr>
        <w:t xml:space="preserve">ля країн ЄС цей показник </w:t>
      </w:r>
      <w:r w:rsidR="007A3F35" w:rsidRPr="00837F73">
        <w:rPr>
          <w:rFonts w:ascii="Times New Roman" w:hAnsi="Times New Roman" w:cs="Times New Roman"/>
          <w:sz w:val="28"/>
          <w:szCs w:val="28"/>
        </w:rPr>
        <w:t>незначний</w:t>
      </w:r>
      <w:r w:rsidR="00707C65" w:rsidRPr="00837F73">
        <w:rPr>
          <w:rFonts w:ascii="Times New Roman" w:hAnsi="Times New Roman" w:cs="Times New Roman"/>
          <w:sz w:val="28"/>
          <w:szCs w:val="28"/>
        </w:rPr>
        <w:t xml:space="preserve"> – </w:t>
      </w:r>
      <w:r w:rsidR="00FD516B" w:rsidRPr="00837F73">
        <w:rPr>
          <w:rFonts w:ascii="Times New Roman" w:hAnsi="Times New Roman" w:cs="Times New Roman"/>
          <w:sz w:val="28"/>
          <w:szCs w:val="28"/>
        </w:rPr>
        <w:t>0,4</w:t>
      </w:r>
      <w:r w:rsidR="00707C65" w:rsidRPr="00837F73">
        <w:rPr>
          <w:rFonts w:ascii="Times New Roman" w:hAnsi="Times New Roman" w:cs="Times New Roman"/>
          <w:sz w:val="28"/>
          <w:szCs w:val="28"/>
        </w:rPr>
        <w:t xml:space="preserve"> трлн. м3 </w:t>
      </w:r>
      <w:r w:rsidR="00FD516B" w:rsidRPr="00837F73">
        <w:rPr>
          <w:rFonts w:ascii="Times New Roman" w:hAnsi="Times New Roman" w:cs="Times New Roman"/>
          <w:sz w:val="28"/>
          <w:szCs w:val="28"/>
        </w:rPr>
        <w:t xml:space="preserve">(0,2 </w:t>
      </w:r>
      <w:r w:rsidR="00707C65" w:rsidRPr="00837F73">
        <w:rPr>
          <w:rFonts w:ascii="Times New Roman" w:hAnsi="Times New Roman" w:cs="Times New Roman"/>
          <w:sz w:val="28"/>
          <w:szCs w:val="28"/>
        </w:rPr>
        <w:t xml:space="preserve">% світових запасів), що ставить </w:t>
      </w:r>
      <w:r w:rsidR="001771FA" w:rsidRPr="00837F73">
        <w:rPr>
          <w:rFonts w:ascii="Times New Roman" w:hAnsi="Times New Roman" w:cs="Times New Roman"/>
          <w:sz w:val="28"/>
          <w:szCs w:val="28"/>
        </w:rPr>
        <w:t>його в повну залежність від імпортних поставок природного газу.</w:t>
      </w:r>
      <w:r w:rsidR="00FB1261" w:rsidRPr="00837F73">
        <w:rPr>
          <w:rFonts w:ascii="Times New Roman" w:hAnsi="Times New Roman" w:cs="Times New Roman"/>
          <w:sz w:val="28"/>
          <w:szCs w:val="28"/>
        </w:rPr>
        <w:t xml:space="preserve"> </w:t>
      </w:r>
      <w:r w:rsidR="00721761" w:rsidRPr="00837F73">
        <w:rPr>
          <w:rFonts w:ascii="Times New Roman" w:hAnsi="Times New Roman" w:cs="Times New Roman"/>
          <w:sz w:val="28"/>
          <w:szCs w:val="28"/>
        </w:rPr>
        <w:t>Загальносвітові доведені запаси газу з зазначенням країн з найбільшими запасами, та динамікою їх зміни ми систематизували (таблиця 2.2)</w:t>
      </w:r>
      <w:r w:rsidR="00713DEC">
        <w:rPr>
          <w:rStyle w:val="a9"/>
          <w:rFonts w:ascii="Times New Roman" w:hAnsi="Times New Roman" w:cs="Times New Roman"/>
          <w:sz w:val="28"/>
          <w:szCs w:val="28"/>
        </w:rPr>
        <w:footnoteReference w:id="71"/>
      </w:r>
      <w:r w:rsidR="00721761" w:rsidRPr="00837F73">
        <w:rPr>
          <w:rFonts w:ascii="Times New Roman" w:hAnsi="Times New Roman" w:cs="Times New Roman"/>
          <w:sz w:val="28"/>
          <w:szCs w:val="28"/>
        </w:rPr>
        <w:t>.</w:t>
      </w:r>
    </w:p>
    <w:p w:rsidR="00C15C31" w:rsidRPr="00837F73" w:rsidRDefault="00C15C3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 xml:space="preserve">Для України цей показник складає </w:t>
      </w:r>
      <w:r w:rsidR="005875D2" w:rsidRPr="00837F73">
        <w:rPr>
          <w:rFonts w:ascii="Times New Roman" w:hAnsi="Times New Roman" w:cs="Times New Roman"/>
          <w:sz w:val="28"/>
          <w:szCs w:val="28"/>
        </w:rPr>
        <w:t>1,1</w:t>
      </w:r>
      <w:r w:rsidR="0096083E" w:rsidRPr="00837F73">
        <w:rPr>
          <w:rFonts w:ascii="Times New Roman" w:hAnsi="Times New Roman" w:cs="Times New Roman"/>
          <w:sz w:val="28"/>
          <w:szCs w:val="28"/>
        </w:rPr>
        <w:t xml:space="preserve"> трлн м</w:t>
      </w:r>
      <w:r w:rsidR="0096083E" w:rsidRPr="00837F73">
        <w:rPr>
          <w:rFonts w:ascii="Times New Roman" w:hAnsi="Times New Roman" w:cs="Times New Roman"/>
          <w:sz w:val="28"/>
          <w:szCs w:val="28"/>
          <w:vertAlign w:val="superscript"/>
        </w:rPr>
        <w:t xml:space="preserve">3 </w:t>
      </w:r>
      <w:r w:rsidR="005875D2" w:rsidRPr="00837F73">
        <w:rPr>
          <w:rFonts w:ascii="Times New Roman" w:hAnsi="Times New Roman" w:cs="Times New Roman"/>
          <w:sz w:val="28"/>
          <w:szCs w:val="28"/>
          <w:vertAlign w:val="superscript"/>
        </w:rPr>
        <w:t xml:space="preserve"> </w:t>
      </w:r>
      <w:r w:rsidR="005875D2" w:rsidRPr="00837F73">
        <w:rPr>
          <w:rFonts w:ascii="Times New Roman" w:hAnsi="Times New Roman" w:cs="Times New Roman"/>
          <w:sz w:val="28"/>
          <w:szCs w:val="28"/>
        </w:rPr>
        <w:t>на кінець 2020 року, або ж 0,6 % від світових запасів. В Є</w:t>
      </w:r>
      <w:r w:rsidR="00964B44" w:rsidRPr="00837F73">
        <w:rPr>
          <w:rFonts w:ascii="Times New Roman" w:hAnsi="Times New Roman" w:cs="Times New Roman"/>
          <w:sz w:val="28"/>
          <w:szCs w:val="28"/>
        </w:rPr>
        <w:t>Є</w:t>
      </w:r>
      <w:r w:rsidR="005875D2" w:rsidRPr="00837F73">
        <w:rPr>
          <w:rFonts w:ascii="Times New Roman" w:hAnsi="Times New Roman" w:cs="Times New Roman"/>
          <w:sz w:val="28"/>
          <w:szCs w:val="28"/>
        </w:rPr>
        <w:t xml:space="preserve"> за цим показником ми поступаємося тільки Нідерландам</w:t>
      </w:r>
      <w:r w:rsidR="00E664B0" w:rsidRPr="00837F73">
        <w:rPr>
          <w:rFonts w:ascii="Times New Roman" w:hAnsi="Times New Roman" w:cs="Times New Roman"/>
          <w:sz w:val="28"/>
          <w:szCs w:val="28"/>
        </w:rPr>
        <w:t>. Прогнозовані ресурси для України досягають 3,5 трлн. м</w:t>
      </w:r>
      <w:r w:rsidR="00E664B0" w:rsidRPr="00837F73">
        <w:rPr>
          <w:rFonts w:ascii="Times New Roman" w:hAnsi="Times New Roman" w:cs="Times New Roman"/>
          <w:sz w:val="28"/>
          <w:szCs w:val="28"/>
          <w:vertAlign w:val="superscript"/>
        </w:rPr>
        <w:t>3</w:t>
      </w:r>
      <w:r w:rsidR="00E664B0" w:rsidRPr="00837F73">
        <w:rPr>
          <w:rFonts w:ascii="Times New Roman" w:hAnsi="Times New Roman" w:cs="Times New Roman"/>
          <w:sz w:val="28"/>
          <w:szCs w:val="28"/>
        </w:rPr>
        <w:t xml:space="preserve"> </w:t>
      </w:r>
      <w:r w:rsidR="0024780E" w:rsidRPr="00837F73">
        <w:rPr>
          <w:rFonts w:ascii="Times New Roman" w:hAnsi="Times New Roman" w:cs="Times New Roman"/>
          <w:sz w:val="28"/>
          <w:szCs w:val="28"/>
        </w:rPr>
        <w:t>, що дозволяє за відповідної державної та інвестиційної підтримки наростити власне виробництво протягом наступного десятиліття до 30-35 млрд.м</w:t>
      </w:r>
      <w:r w:rsidR="0024780E" w:rsidRPr="00837F73">
        <w:rPr>
          <w:rFonts w:ascii="Times New Roman" w:hAnsi="Times New Roman" w:cs="Times New Roman"/>
          <w:sz w:val="28"/>
          <w:szCs w:val="28"/>
          <w:vertAlign w:val="superscript"/>
        </w:rPr>
        <w:t>3</w:t>
      </w:r>
      <w:r w:rsidR="0024780E" w:rsidRPr="00837F73">
        <w:rPr>
          <w:rFonts w:ascii="Times New Roman" w:hAnsi="Times New Roman" w:cs="Times New Roman"/>
          <w:sz w:val="28"/>
          <w:szCs w:val="28"/>
        </w:rPr>
        <w:t>/рік і повністю покрити внутрішні потреби споживання</w:t>
      </w:r>
      <w:r w:rsidR="00E664B0" w:rsidRPr="00837F73">
        <w:rPr>
          <w:rFonts w:ascii="Times New Roman" w:hAnsi="Times New Roman" w:cs="Times New Roman"/>
          <w:sz w:val="28"/>
          <w:szCs w:val="28"/>
        </w:rPr>
        <w:t xml:space="preserve"> </w:t>
      </w:r>
      <w:r w:rsidR="00E664B0" w:rsidRPr="00837F73">
        <w:rPr>
          <w:rStyle w:val="a9"/>
          <w:rFonts w:ascii="Times New Roman" w:hAnsi="Times New Roman" w:cs="Times New Roman"/>
          <w:sz w:val="28"/>
          <w:szCs w:val="28"/>
        </w:rPr>
        <w:footnoteReference w:id="72"/>
      </w:r>
      <w:r w:rsidR="005875D2" w:rsidRPr="00837F73">
        <w:rPr>
          <w:rFonts w:ascii="Times New Roman" w:hAnsi="Times New Roman" w:cs="Times New Roman"/>
          <w:sz w:val="28"/>
          <w:szCs w:val="28"/>
        </w:rPr>
        <w:t xml:space="preserve">.  </w:t>
      </w:r>
    </w:p>
    <w:p w:rsidR="00721761" w:rsidRPr="00837F73" w:rsidRDefault="00721761" w:rsidP="00837F73">
      <w:pPr>
        <w:tabs>
          <w:tab w:val="left" w:pos="770"/>
        </w:tabs>
        <w:spacing w:line="360" w:lineRule="auto"/>
        <w:ind w:firstLine="709"/>
        <w:contextualSpacing/>
        <w:jc w:val="both"/>
        <w:rPr>
          <w:rFonts w:ascii="Times New Roman" w:hAnsi="Times New Roman" w:cs="Times New Roman"/>
          <w:sz w:val="28"/>
          <w:szCs w:val="28"/>
        </w:rPr>
      </w:pPr>
    </w:p>
    <w:p w:rsidR="006D1817" w:rsidRPr="00837F73" w:rsidRDefault="006D181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Таблиця 2.2. Загальні доведені запаси природного газу, трлн. м</w:t>
      </w:r>
      <w:r w:rsidRPr="00837F73">
        <w:rPr>
          <w:rFonts w:ascii="Times New Roman" w:hAnsi="Times New Roman" w:cs="Times New Roman"/>
          <w:sz w:val="28"/>
          <w:szCs w:val="28"/>
          <w:vertAlign w:val="superscript"/>
        </w:rPr>
        <w:t>3</w:t>
      </w:r>
    </w:p>
    <w:tbl>
      <w:tblPr>
        <w:tblStyle w:val="af2"/>
        <w:tblW w:w="0" w:type="auto"/>
        <w:tblLook w:val="04A0"/>
      </w:tblPr>
      <w:tblGrid>
        <w:gridCol w:w="1963"/>
        <w:gridCol w:w="1894"/>
        <w:gridCol w:w="1894"/>
        <w:gridCol w:w="1894"/>
        <w:gridCol w:w="1925"/>
      </w:tblGrid>
      <w:tr w:rsidR="00721761" w:rsidRPr="00837F73" w:rsidTr="00480BDF">
        <w:trPr>
          <w:trHeight w:val="1064"/>
        </w:trPr>
        <w:tc>
          <w:tcPr>
            <w:tcW w:w="1971" w:type="dxa"/>
          </w:tcPr>
          <w:p w:rsidR="00721761" w:rsidRPr="00837F73" w:rsidRDefault="00721761" w:rsidP="00837F73">
            <w:pPr>
              <w:tabs>
                <w:tab w:val="left" w:pos="770"/>
              </w:tabs>
              <w:spacing w:line="360" w:lineRule="auto"/>
              <w:contextualSpacing/>
              <w:jc w:val="both"/>
              <w:rPr>
                <w:rFonts w:ascii="Times New Roman" w:hAnsi="Times New Roman" w:cs="Times New Roman"/>
                <w:sz w:val="28"/>
                <w:szCs w:val="28"/>
                <w:vertAlign w:val="superscript"/>
              </w:rPr>
            </w:pPr>
          </w:p>
        </w:tc>
        <w:tc>
          <w:tcPr>
            <w:tcW w:w="1971" w:type="dxa"/>
          </w:tcPr>
          <w:p w:rsidR="00480BDF" w:rsidRPr="00837F73" w:rsidRDefault="00480BDF" w:rsidP="00837F73">
            <w:pPr>
              <w:spacing w:line="360" w:lineRule="auto"/>
              <w:jc w:val="center"/>
              <w:rPr>
                <w:rFonts w:ascii="Times New Roman" w:hAnsi="Times New Roman" w:cs="Times New Roman"/>
                <w:b/>
                <w:bCs/>
                <w:sz w:val="28"/>
                <w:szCs w:val="28"/>
              </w:rPr>
            </w:pPr>
          </w:p>
          <w:p w:rsidR="00721761" w:rsidRPr="00837F73" w:rsidRDefault="00AA304A" w:rsidP="00837F73">
            <w:pPr>
              <w:spacing w:line="360" w:lineRule="auto"/>
              <w:jc w:val="center"/>
              <w:rPr>
                <w:rFonts w:ascii="Times New Roman" w:hAnsi="Times New Roman" w:cs="Times New Roman"/>
                <w:b/>
                <w:bCs/>
                <w:sz w:val="28"/>
                <w:szCs w:val="28"/>
              </w:rPr>
            </w:pPr>
            <w:r w:rsidRPr="00837F73">
              <w:rPr>
                <w:rFonts w:ascii="Times New Roman" w:hAnsi="Times New Roman" w:cs="Times New Roman"/>
                <w:b/>
                <w:bCs/>
                <w:sz w:val="28"/>
                <w:szCs w:val="28"/>
              </w:rPr>
              <w:t>2000 р.</w:t>
            </w:r>
          </w:p>
        </w:tc>
        <w:tc>
          <w:tcPr>
            <w:tcW w:w="1971" w:type="dxa"/>
          </w:tcPr>
          <w:p w:rsidR="00480BDF" w:rsidRPr="00837F73" w:rsidRDefault="00480BDF" w:rsidP="00837F73">
            <w:pPr>
              <w:spacing w:line="360" w:lineRule="auto"/>
              <w:jc w:val="center"/>
              <w:rPr>
                <w:rFonts w:ascii="Times New Roman" w:hAnsi="Times New Roman" w:cs="Times New Roman"/>
                <w:b/>
                <w:bCs/>
                <w:sz w:val="28"/>
                <w:szCs w:val="28"/>
              </w:rPr>
            </w:pPr>
          </w:p>
          <w:p w:rsidR="00721761" w:rsidRPr="00837F73" w:rsidRDefault="00AA304A" w:rsidP="00837F73">
            <w:pPr>
              <w:spacing w:line="360" w:lineRule="auto"/>
              <w:jc w:val="center"/>
              <w:rPr>
                <w:rFonts w:ascii="Times New Roman" w:hAnsi="Times New Roman" w:cs="Times New Roman"/>
                <w:b/>
                <w:bCs/>
                <w:sz w:val="28"/>
                <w:szCs w:val="28"/>
              </w:rPr>
            </w:pPr>
            <w:r w:rsidRPr="00837F73">
              <w:rPr>
                <w:rFonts w:ascii="Times New Roman" w:hAnsi="Times New Roman" w:cs="Times New Roman"/>
                <w:b/>
                <w:bCs/>
                <w:sz w:val="28"/>
                <w:szCs w:val="28"/>
              </w:rPr>
              <w:t>2010 р.</w:t>
            </w:r>
          </w:p>
        </w:tc>
        <w:tc>
          <w:tcPr>
            <w:tcW w:w="1971" w:type="dxa"/>
          </w:tcPr>
          <w:p w:rsidR="00480BDF" w:rsidRPr="00837F73" w:rsidRDefault="00480BDF" w:rsidP="00837F73">
            <w:pPr>
              <w:spacing w:line="360" w:lineRule="auto"/>
              <w:jc w:val="center"/>
              <w:rPr>
                <w:rFonts w:ascii="Times New Roman" w:hAnsi="Times New Roman" w:cs="Times New Roman"/>
                <w:b/>
                <w:bCs/>
                <w:sz w:val="28"/>
                <w:szCs w:val="28"/>
              </w:rPr>
            </w:pPr>
          </w:p>
          <w:p w:rsidR="00721761" w:rsidRPr="00837F73" w:rsidRDefault="00480BDF" w:rsidP="00837F73">
            <w:pPr>
              <w:spacing w:line="360" w:lineRule="auto"/>
              <w:jc w:val="center"/>
              <w:rPr>
                <w:rFonts w:ascii="Times New Roman" w:hAnsi="Times New Roman" w:cs="Times New Roman"/>
                <w:b/>
                <w:bCs/>
                <w:sz w:val="28"/>
                <w:szCs w:val="28"/>
              </w:rPr>
            </w:pPr>
            <w:r w:rsidRPr="00837F73">
              <w:rPr>
                <w:rFonts w:ascii="Times New Roman" w:hAnsi="Times New Roman" w:cs="Times New Roman"/>
                <w:b/>
                <w:bCs/>
                <w:sz w:val="28"/>
                <w:szCs w:val="28"/>
              </w:rPr>
              <w:t>2020</w:t>
            </w:r>
            <w:r w:rsidR="00AA304A" w:rsidRPr="00837F73">
              <w:rPr>
                <w:rFonts w:ascii="Times New Roman" w:hAnsi="Times New Roman" w:cs="Times New Roman"/>
                <w:b/>
                <w:bCs/>
                <w:sz w:val="28"/>
                <w:szCs w:val="28"/>
              </w:rPr>
              <w:t xml:space="preserve"> р.</w:t>
            </w:r>
          </w:p>
        </w:tc>
        <w:tc>
          <w:tcPr>
            <w:tcW w:w="1971" w:type="dxa"/>
          </w:tcPr>
          <w:p w:rsidR="00480BDF" w:rsidRPr="00837F73" w:rsidRDefault="00AA304A" w:rsidP="00837F73">
            <w:pPr>
              <w:spacing w:line="360" w:lineRule="auto"/>
              <w:jc w:val="center"/>
              <w:rPr>
                <w:rFonts w:ascii="Times New Roman" w:hAnsi="Times New Roman" w:cs="Times New Roman"/>
                <w:b/>
                <w:bCs/>
                <w:sz w:val="28"/>
                <w:szCs w:val="28"/>
              </w:rPr>
            </w:pPr>
            <w:r w:rsidRPr="00837F73">
              <w:rPr>
                <w:rFonts w:ascii="Times New Roman" w:hAnsi="Times New Roman" w:cs="Times New Roman"/>
                <w:b/>
                <w:bCs/>
                <w:sz w:val="28"/>
                <w:szCs w:val="28"/>
              </w:rPr>
              <w:t>% світових запасів</w:t>
            </w:r>
          </w:p>
          <w:p w:rsidR="00721761" w:rsidRPr="00837F73" w:rsidRDefault="00480BDF" w:rsidP="00837F73">
            <w:pPr>
              <w:spacing w:line="360" w:lineRule="auto"/>
              <w:jc w:val="center"/>
              <w:rPr>
                <w:rFonts w:ascii="Times New Roman" w:hAnsi="Times New Roman" w:cs="Times New Roman"/>
                <w:b/>
                <w:bCs/>
                <w:sz w:val="24"/>
                <w:szCs w:val="24"/>
              </w:rPr>
            </w:pPr>
            <w:r w:rsidRPr="00837F73">
              <w:rPr>
                <w:rFonts w:ascii="Times New Roman" w:hAnsi="Times New Roman" w:cs="Times New Roman"/>
                <w:b/>
                <w:bCs/>
                <w:sz w:val="28"/>
                <w:szCs w:val="28"/>
              </w:rPr>
              <w:t>у 2020</w:t>
            </w:r>
            <w:r w:rsidR="00AA304A" w:rsidRPr="00837F73">
              <w:rPr>
                <w:rFonts w:ascii="Times New Roman" w:hAnsi="Times New Roman" w:cs="Times New Roman"/>
                <w:b/>
                <w:bCs/>
                <w:sz w:val="28"/>
                <w:szCs w:val="28"/>
              </w:rPr>
              <w:t xml:space="preserve"> р.</w:t>
            </w:r>
          </w:p>
        </w:tc>
      </w:tr>
      <w:tr w:rsidR="007B5731" w:rsidRPr="00837F73" w:rsidTr="00721761">
        <w:tc>
          <w:tcPr>
            <w:tcW w:w="1971" w:type="dxa"/>
          </w:tcPr>
          <w:p w:rsidR="007B5731" w:rsidRPr="00837F73" w:rsidRDefault="007B573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Росія</w:t>
            </w:r>
          </w:p>
        </w:tc>
        <w:tc>
          <w:tcPr>
            <w:tcW w:w="1971" w:type="dxa"/>
          </w:tcPr>
          <w:p w:rsidR="007B5731" w:rsidRPr="00837F73" w:rsidRDefault="007B5731"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33,2</w:t>
            </w:r>
          </w:p>
        </w:tc>
        <w:tc>
          <w:tcPr>
            <w:tcW w:w="1971" w:type="dxa"/>
          </w:tcPr>
          <w:p w:rsidR="007B5731" w:rsidRPr="00837F73" w:rsidRDefault="007B5731"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34,1</w:t>
            </w:r>
          </w:p>
        </w:tc>
        <w:tc>
          <w:tcPr>
            <w:tcW w:w="1971" w:type="dxa"/>
          </w:tcPr>
          <w:p w:rsidR="007B5731" w:rsidRPr="00837F73" w:rsidRDefault="007B5731"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37,6</w:t>
            </w:r>
          </w:p>
        </w:tc>
        <w:tc>
          <w:tcPr>
            <w:tcW w:w="1971" w:type="dxa"/>
          </w:tcPr>
          <w:p w:rsidR="007B5731" w:rsidRPr="00837F73" w:rsidRDefault="007B5731"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19,9%</w:t>
            </w:r>
          </w:p>
        </w:tc>
      </w:tr>
      <w:tr w:rsidR="007B5731" w:rsidRPr="00837F73" w:rsidTr="00721761">
        <w:tc>
          <w:tcPr>
            <w:tcW w:w="1971" w:type="dxa"/>
          </w:tcPr>
          <w:p w:rsidR="007B5731" w:rsidRPr="00837F73" w:rsidRDefault="000E1A83"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Іран</w:t>
            </w:r>
          </w:p>
        </w:tc>
        <w:tc>
          <w:tcPr>
            <w:tcW w:w="1971" w:type="dxa"/>
          </w:tcPr>
          <w:p w:rsidR="007B5731" w:rsidRPr="00837F73" w:rsidRDefault="000E1A8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32,1</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32,3</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32,1</w:t>
            </w:r>
          </w:p>
        </w:tc>
        <w:tc>
          <w:tcPr>
            <w:tcW w:w="1971" w:type="dxa"/>
          </w:tcPr>
          <w:p w:rsidR="007B5731" w:rsidRPr="00837F73" w:rsidRDefault="000E1A8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17,1%</w:t>
            </w:r>
          </w:p>
        </w:tc>
      </w:tr>
      <w:tr w:rsidR="007B5731" w:rsidRPr="00837F73" w:rsidTr="00721761">
        <w:tc>
          <w:tcPr>
            <w:tcW w:w="1971" w:type="dxa"/>
          </w:tcPr>
          <w:p w:rsidR="007B5731" w:rsidRPr="00837F73" w:rsidRDefault="007B573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Катар</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14,9</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25,9</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24,7</w:t>
            </w:r>
          </w:p>
        </w:tc>
        <w:tc>
          <w:tcPr>
            <w:tcW w:w="1971" w:type="dxa"/>
          </w:tcPr>
          <w:p w:rsidR="007B5731" w:rsidRPr="00837F73" w:rsidRDefault="007B5731"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13,1%</w:t>
            </w:r>
          </w:p>
        </w:tc>
      </w:tr>
      <w:tr w:rsidR="007B5731" w:rsidRPr="00837F73" w:rsidTr="00721761">
        <w:tc>
          <w:tcPr>
            <w:tcW w:w="1971" w:type="dxa"/>
          </w:tcPr>
          <w:p w:rsidR="007B5731" w:rsidRPr="00837F73" w:rsidRDefault="007B573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Туркменістан</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1,8</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13,6</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13,6</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7,2%</w:t>
            </w:r>
          </w:p>
        </w:tc>
      </w:tr>
      <w:tr w:rsidR="007B5731" w:rsidRPr="00837F73" w:rsidTr="00721761">
        <w:tc>
          <w:tcPr>
            <w:tcW w:w="1971" w:type="dxa"/>
          </w:tcPr>
          <w:p w:rsidR="007B5731" w:rsidRPr="00837F73" w:rsidRDefault="007B5731"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США</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4,86</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8,3</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12,6</w:t>
            </w:r>
          </w:p>
        </w:tc>
        <w:tc>
          <w:tcPr>
            <w:tcW w:w="1971" w:type="dxa"/>
          </w:tcPr>
          <w:p w:rsidR="007B5731" w:rsidRPr="00837F73" w:rsidRDefault="002E252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6,7%</w:t>
            </w:r>
          </w:p>
        </w:tc>
      </w:tr>
      <w:tr w:rsidR="007B5731" w:rsidRPr="00837F73" w:rsidTr="00721761">
        <w:tc>
          <w:tcPr>
            <w:tcW w:w="1971" w:type="dxa"/>
          </w:tcPr>
          <w:p w:rsidR="007B5731" w:rsidRPr="00837F73" w:rsidRDefault="006B6993"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Венесуела</w:t>
            </w:r>
          </w:p>
        </w:tc>
        <w:tc>
          <w:tcPr>
            <w:tcW w:w="1971" w:type="dxa"/>
          </w:tcPr>
          <w:p w:rsidR="007B5731" w:rsidRPr="00837F73" w:rsidRDefault="006B699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4,6</w:t>
            </w:r>
          </w:p>
        </w:tc>
        <w:tc>
          <w:tcPr>
            <w:tcW w:w="1971" w:type="dxa"/>
          </w:tcPr>
          <w:p w:rsidR="007B5731" w:rsidRPr="00837F73" w:rsidRDefault="006B699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6,1</w:t>
            </w:r>
          </w:p>
        </w:tc>
        <w:tc>
          <w:tcPr>
            <w:tcW w:w="1971" w:type="dxa"/>
          </w:tcPr>
          <w:p w:rsidR="007B5731" w:rsidRPr="00837F73" w:rsidRDefault="006B699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6,3</w:t>
            </w:r>
          </w:p>
        </w:tc>
        <w:tc>
          <w:tcPr>
            <w:tcW w:w="1971" w:type="dxa"/>
          </w:tcPr>
          <w:p w:rsidR="007B5731" w:rsidRPr="00837F73" w:rsidRDefault="006B699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3,3</w:t>
            </w:r>
            <w:r w:rsidR="002E2524" w:rsidRPr="00837F73">
              <w:rPr>
                <w:rFonts w:ascii="Times New Roman" w:hAnsi="Times New Roman" w:cs="Times New Roman"/>
                <w:sz w:val="28"/>
                <w:szCs w:val="28"/>
              </w:rPr>
              <w:t>%</w:t>
            </w:r>
          </w:p>
        </w:tc>
      </w:tr>
      <w:tr w:rsidR="006B6993" w:rsidRPr="00837F73" w:rsidTr="00721761">
        <w:tc>
          <w:tcPr>
            <w:tcW w:w="1971" w:type="dxa"/>
          </w:tcPr>
          <w:p w:rsidR="006B6993" w:rsidRPr="00837F73" w:rsidRDefault="006B6993"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Китай</w:t>
            </w:r>
          </w:p>
        </w:tc>
        <w:tc>
          <w:tcPr>
            <w:tcW w:w="1971" w:type="dxa"/>
          </w:tcPr>
          <w:p w:rsidR="006B6993" w:rsidRPr="00837F73" w:rsidRDefault="006B699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1,4</w:t>
            </w:r>
          </w:p>
        </w:tc>
        <w:tc>
          <w:tcPr>
            <w:tcW w:w="1971" w:type="dxa"/>
          </w:tcPr>
          <w:p w:rsidR="006B6993" w:rsidRPr="00837F73" w:rsidRDefault="006B699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2,7</w:t>
            </w:r>
          </w:p>
        </w:tc>
        <w:tc>
          <w:tcPr>
            <w:tcW w:w="1971" w:type="dxa"/>
          </w:tcPr>
          <w:p w:rsidR="006B6993" w:rsidRPr="00837F73" w:rsidRDefault="006B699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8,4</w:t>
            </w:r>
          </w:p>
        </w:tc>
        <w:tc>
          <w:tcPr>
            <w:tcW w:w="1971" w:type="dxa"/>
          </w:tcPr>
          <w:p w:rsidR="006B6993" w:rsidRPr="00837F73" w:rsidRDefault="006B699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4,5%</w:t>
            </w:r>
          </w:p>
        </w:tc>
      </w:tr>
      <w:tr w:rsidR="006B6993" w:rsidRPr="00837F73" w:rsidTr="00721761">
        <w:tc>
          <w:tcPr>
            <w:tcW w:w="1971" w:type="dxa"/>
          </w:tcPr>
          <w:p w:rsidR="006B6993" w:rsidRPr="00837F73" w:rsidRDefault="00964B44"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Норвегія</w:t>
            </w:r>
          </w:p>
        </w:tc>
        <w:tc>
          <w:tcPr>
            <w:tcW w:w="1971" w:type="dxa"/>
          </w:tcPr>
          <w:p w:rsidR="006B6993" w:rsidRPr="00837F73" w:rsidRDefault="00C21C79"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1,2</w:t>
            </w:r>
          </w:p>
        </w:tc>
        <w:tc>
          <w:tcPr>
            <w:tcW w:w="1971" w:type="dxa"/>
          </w:tcPr>
          <w:p w:rsidR="006B6993" w:rsidRPr="00837F73" w:rsidRDefault="00C21C79"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2,0</w:t>
            </w:r>
          </w:p>
        </w:tc>
        <w:tc>
          <w:tcPr>
            <w:tcW w:w="1971" w:type="dxa"/>
          </w:tcPr>
          <w:p w:rsidR="006B6993" w:rsidRPr="00837F73" w:rsidRDefault="00C21C79"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1,5</w:t>
            </w:r>
          </w:p>
        </w:tc>
        <w:tc>
          <w:tcPr>
            <w:tcW w:w="1971" w:type="dxa"/>
          </w:tcPr>
          <w:p w:rsidR="006B6993" w:rsidRPr="00837F73" w:rsidRDefault="00C21C79"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0,8%</w:t>
            </w:r>
          </w:p>
        </w:tc>
      </w:tr>
      <w:tr w:rsidR="00964B44" w:rsidRPr="00837F73" w:rsidTr="00721761">
        <w:tc>
          <w:tcPr>
            <w:tcW w:w="1971" w:type="dxa"/>
          </w:tcPr>
          <w:p w:rsidR="00964B44" w:rsidRPr="00837F73" w:rsidRDefault="00964B44" w:rsidP="00837F73">
            <w:pPr>
              <w:tabs>
                <w:tab w:val="left" w:pos="770"/>
              </w:tabs>
              <w:spacing w:line="360" w:lineRule="auto"/>
              <w:contextualSpacing/>
              <w:jc w:val="both"/>
              <w:rPr>
                <w:rFonts w:ascii="Times New Roman" w:hAnsi="Times New Roman" w:cs="Times New Roman"/>
                <w:sz w:val="28"/>
                <w:szCs w:val="28"/>
              </w:rPr>
            </w:pPr>
            <w:r w:rsidRPr="00837F73">
              <w:rPr>
                <w:rFonts w:ascii="Times New Roman" w:hAnsi="Times New Roman" w:cs="Times New Roman"/>
                <w:sz w:val="28"/>
                <w:szCs w:val="28"/>
              </w:rPr>
              <w:t>Україна</w:t>
            </w:r>
          </w:p>
        </w:tc>
        <w:tc>
          <w:tcPr>
            <w:tcW w:w="1971" w:type="dxa"/>
          </w:tcPr>
          <w:p w:rsidR="00964B44" w:rsidRPr="00837F73" w:rsidRDefault="00964B4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0,8</w:t>
            </w:r>
          </w:p>
        </w:tc>
        <w:tc>
          <w:tcPr>
            <w:tcW w:w="1971" w:type="dxa"/>
          </w:tcPr>
          <w:p w:rsidR="00964B44" w:rsidRPr="00837F73" w:rsidRDefault="00964B4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0,7</w:t>
            </w:r>
          </w:p>
        </w:tc>
        <w:tc>
          <w:tcPr>
            <w:tcW w:w="1971" w:type="dxa"/>
          </w:tcPr>
          <w:p w:rsidR="00964B44" w:rsidRPr="00837F73" w:rsidRDefault="00964B4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1,1</w:t>
            </w:r>
          </w:p>
        </w:tc>
        <w:tc>
          <w:tcPr>
            <w:tcW w:w="1971" w:type="dxa"/>
          </w:tcPr>
          <w:p w:rsidR="00964B44" w:rsidRPr="00837F73" w:rsidRDefault="00964B4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0,6%</w:t>
            </w:r>
          </w:p>
        </w:tc>
      </w:tr>
      <w:tr w:rsidR="00964B44" w:rsidRPr="00837F73" w:rsidTr="00721761">
        <w:tc>
          <w:tcPr>
            <w:tcW w:w="1971" w:type="dxa"/>
          </w:tcPr>
          <w:p w:rsidR="00964B44" w:rsidRPr="00837F73" w:rsidRDefault="00964B44" w:rsidP="00837F73">
            <w:pPr>
              <w:tabs>
                <w:tab w:val="left" w:pos="770"/>
              </w:tabs>
              <w:spacing w:line="360" w:lineRule="auto"/>
              <w:contextualSpacing/>
              <w:jc w:val="both"/>
              <w:rPr>
                <w:rFonts w:ascii="Times New Roman" w:hAnsi="Times New Roman" w:cs="Times New Roman"/>
                <w:b/>
                <w:bCs/>
                <w:sz w:val="28"/>
                <w:szCs w:val="28"/>
              </w:rPr>
            </w:pPr>
            <w:r w:rsidRPr="00837F73">
              <w:rPr>
                <w:rFonts w:ascii="Times New Roman" w:hAnsi="Times New Roman" w:cs="Times New Roman"/>
                <w:b/>
                <w:bCs/>
                <w:sz w:val="28"/>
                <w:szCs w:val="28"/>
              </w:rPr>
              <w:t>Світ</w:t>
            </w:r>
          </w:p>
        </w:tc>
        <w:tc>
          <w:tcPr>
            <w:tcW w:w="1971" w:type="dxa"/>
          </w:tcPr>
          <w:p w:rsidR="00964B44" w:rsidRPr="00837F73" w:rsidRDefault="00C21C79"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138,0</w:t>
            </w:r>
          </w:p>
        </w:tc>
        <w:tc>
          <w:tcPr>
            <w:tcW w:w="1971" w:type="dxa"/>
          </w:tcPr>
          <w:p w:rsidR="00964B44" w:rsidRPr="00837F73" w:rsidRDefault="00C21C79"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179,9</w:t>
            </w:r>
          </w:p>
        </w:tc>
        <w:tc>
          <w:tcPr>
            <w:tcW w:w="1971" w:type="dxa"/>
          </w:tcPr>
          <w:p w:rsidR="00964B44" w:rsidRPr="00837F73" w:rsidRDefault="00C21C79"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190,3</w:t>
            </w:r>
          </w:p>
        </w:tc>
        <w:tc>
          <w:tcPr>
            <w:tcW w:w="1971" w:type="dxa"/>
          </w:tcPr>
          <w:p w:rsidR="00964B44" w:rsidRPr="00837F73" w:rsidRDefault="00C21C79"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t>100%</w:t>
            </w:r>
          </w:p>
        </w:tc>
      </w:tr>
    </w:tbl>
    <w:p w:rsidR="009E41A6" w:rsidRPr="00837F73" w:rsidRDefault="009E41A6" w:rsidP="00837F73">
      <w:pPr>
        <w:tabs>
          <w:tab w:val="left" w:pos="770"/>
        </w:tabs>
        <w:spacing w:line="360" w:lineRule="auto"/>
        <w:ind w:firstLine="709"/>
        <w:contextualSpacing/>
        <w:jc w:val="both"/>
        <w:rPr>
          <w:rFonts w:ascii="Times New Roman" w:hAnsi="Times New Roman" w:cs="Times New Roman"/>
          <w:sz w:val="28"/>
          <w:szCs w:val="28"/>
        </w:rPr>
      </w:pPr>
    </w:p>
    <w:p w:rsidR="009A4366" w:rsidRPr="00837F73" w:rsidRDefault="009E41A6"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Найбільшими</w:t>
      </w:r>
      <w:r w:rsidRPr="00837F73">
        <w:rPr>
          <w:rFonts w:ascii="Times New Roman" w:hAnsi="Times New Roman" w:cs="Times New Roman"/>
          <w:sz w:val="28"/>
          <w:szCs w:val="28"/>
          <w:vertAlign w:val="superscript"/>
        </w:rPr>
        <w:t xml:space="preserve"> </w:t>
      </w:r>
      <w:r w:rsidRPr="00837F73">
        <w:rPr>
          <w:rFonts w:ascii="Times New Roman" w:hAnsi="Times New Roman" w:cs="Times New Roman"/>
          <w:sz w:val="28"/>
          <w:szCs w:val="28"/>
        </w:rPr>
        <w:t>видобувачами природного газу є Північна Америка, Європа та Євразія, а також країни Близького Сходу, як бачимо, регіональний</w:t>
      </w:r>
      <w:r w:rsidR="00A306BA" w:rsidRPr="00837F73">
        <w:rPr>
          <w:rFonts w:ascii="Times New Roman" w:hAnsi="Times New Roman" w:cs="Times New Roman"/>
          <w:sz w:val="28"/>
          <w:szCs w:val="28"/>
        </w:rPr>
        <w:t xml:space="preserve"> розподіл не рівномірний. Видобуток власного газу в ЄС зменшується, відтак він забезпечує власні потреби дише на 30%, і стає імпортозалежним регіоном</w:t>
      </w:r>
      <w:r w:rsidR="0051683E" w:rsidRPr="00837F73">
        <w:rPr>
          <w:rFonts w:ascii="Times New Roman" w:hAnsi="Times New Roman" w:cs="Times New Roman"/>
          <w:sz w:val="28"/>
          <w:szCs w:val="28"/>
        </w:rPr>
        <w:t xml:space="preserve"> в тому числі від недемократичних держав з нестабільною військово-політичною внутрішньою обстановкою</w:t>
      </w:r>
      <w:r w:rsidR="00A306BA" w:rsidRPr="00837F73">
        <w:rPr>
          <w:rFonts w:ascii="Times New Roman" w:hAnsi="Times New Roman" w:cs="Times New Roman"/>
          <w:sz w:val="28"/>
          <w:szCs w:val="28"/>
        </w:rPr>
        <w:t>.</w:t>
      </w:r>
    </w:p>
    <w:p w:rsidR="00A92BC0" w:rsidRPr="00837F73" w:rsidRDefault="00A92BC0"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Світова торгівля скрапленим природним газом (СПГ) у 2020 році практично не змінилася порівняно з 2019 роком, склавши в середньом</w:t>
      </w:r>
      <w:r w:rsidR="00E30332" w:rsidRPr="00837F73">
        <w:rPr>
          <w:rFonts w:ascii="Times New Roman" w:hAnsi="Times New Roman" w:cs="Times New Roman"/>
          <w:sz w:val="28"/>
          <w:szCs w:val="28"/>
        </w:rPr>
        <w:t xml:space="preserve">у 46,9 млрд кубометрів на день </w:t>
      </w:r>
      <w:r w:rsidRPr="00837F73">
        <w:rPr>
          <w:rFonts w:ascii="Times New Roman" w:hAnsi="Times New Roman" w:cs="Times New Roman"/>
          <w:sz w:val="28"/>
          <w:szCs w:val="28"/>
        </w:rPr>
        <w:t xml:space="preserve">у порівнянні </w:t>
      </w:r>
      <w:r w:rsidR="00B64AE5" w:rsidRPr="00837F73">
        <w:rPr>
          <w:rFonts w:ascii="Times New Roman" w:hAnsi="Times New Roman" w:cs="Times New Roman"/>
          <w:sz w:val="28"/>
          <w:szCs w:val="28"/>
        </w:rPr>
        <w:t xml:space="preserve">з 46,7 </w:t>
      </w:r>
      <w:r w:rsidR="004854E3" w:rsidRPr="00837F73">
        <w:rPr>
          <w:rFonts w:ascii="Times New Roman" w:hAnsi="Times New Roman" w:cs="Times New Roman"/>
          <w:sz w:val="28"/>
          <w:szCs w:val="28"/>
        </w:rPr>
        <w:t xml:space="preserve">млрд </w:t>
      </w:r>
      <w:r w:rsidR="00B64AE5" w:rsidRPr="00837F73">
        <w:rPr>
          <w:rFonts w:ascii="Times New Roman" w:hAnsi="Times New Roman" w:cs="Times New Roman"/>
          <w:sz w:val="28"/>
          <w:szCs w:val="28"/>
        </w:rPr>
        <w:t>в 2019 році</w:t>
      </w:r>
      <w:r w:rsidR="00B64AE5" w:rsidRPr="00837F73">
        <w:rPr>
          <w:rStyle w:val="a9"/>
          <w:rFonts w:ascii="Times New Roman" w:hAnsi="Times New Roman" w:cs="Times New Roman"/>
          <w:sz w:val="28"/>
          <w:szCs w:val="28"/>
        </w:rPr>
        <w:footnoteReference w:id="73"/>
      </w:r>
      <w:r w:rsidR="00B64AE5" w:rsidRPr="00837F73">
        <w:rPr>
          <w:rFonts w:ascii="Times New Roman" w:hAnsi="Times New Roman" w:cs="Times New Roman"/>
          <w:sz w:val="28"/>
          <w:szCs w:val="28"/>
        </w:rPr>
        <w:t xml:space="preserve">. </w:t>
      </w:r>
      <w:r w:rsidRPr="00837F73">
        <w:rPr>
          <w:rFonts w:ascii="Times New Roman" w:hAnsi="Times New Roman" w:cs="Times New Roman"/>
          <w:sz w:val="28"/>
          <w:szCs w:val="28"/>
        </w:rPr>
        <w:t>Це щорічне збільшення торгівлі СПГ на 0,4% відбулося, незважаючи на пандемію COVID-19, яка знизила світовий попит на природний газ. У період з 2015 по 2019 рік глобальна торгівля СПГ зросла на 45%, що стало рекордним зростанням як у 2018, так і в 2019 роках. Це розширення в першу чергу стало результатом збільшення потужностей зрідженого газу в Австралії, США та Росії, які разом становили понад 90% глобальн</w:t>
      </w:r>
      <w:r w:rsidR="00BC69AD" w:rsidRPr="00837F73">
        <w:rPr>
          <w:rFonts w:ascii="Times New Roman" w:hAnsi="Times New Roman" w:cs="Times New Roman"/>
          <w:sz w:val="28"/>
          <w:szCs w:val="28"/>
        </w:rPr>
        <w:t>ого</w:t>
      </w:r>
      <w:r w:rsidRPr="00837F73">
        <w:rPr>
          <w:rFonts w:ascii="Times New Roman" w:hAnsi="Times New Roman" w:cs="Times New Roman"/>
          <w:sz w:val="28"/>
          <w:szCs w:val="28"/>
        </w:rPr>
        <w:t xml:space="preserve"> зростання потужності за цей період.</w:t>
      </w:r>
    </w:p>
    <w:p w:rsidR="00A92BC0" w:rsidRPr="00837F73" w:rsidRDefault="00A92BC0"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У 2020 році експорт СПГ збільшився лише з двох країн - США - на 1,5 млрд. </w:t>
      </w:r>
      <w:r w:rsidR="004854E3" w:rsidRPr="00837F73">
        <w:rPr>
          <w:rFonts w:ascii="Times New Roman" w:hAnsi="Times New Roman" w:cs="Times New Roman"/>
          <w:sz w:val="28"/>
          <w:szCs w:val="28"/>
        </w:rPr>
        <w:t>м</w:t>
      </w:r>
      <w:r w:rsidR="004854E3" w:rsidRPr="00837F73">
        <w:rPr>
          <w:rFonts w:ascii="Times New Roman" w:hAnsi="Times New Roman" w:cs="Times New Roman"/>
          <w:sz w:val="28"/>
          <w:szCs w:val="28"/>
          <w:vertAlign w:val="superscript"/>
        </w:rPr>
        <w:t>3</w:t>
      </w:r>
      <w:r w:rsidRPr="00837F73">
        <w:rPr>
          <w:rFonts w:ascii="Times New Roman" w:hAnsi="Times New Roman" w:cs="Times New Roman"/>
          <w:sz w:val="28"/>
          <w:szCs w:val="28"/>
        </w:rPr>
        <w:t xml:space="preserve">/добу та Австралії - на 0,3 млрд. </w:t>
      </w:r>
      <w:r w:rsidR="004854E3" w:rsidRPr="00837F73">
        <w:rPr>
          <w:rFonts w:ascii="Times New Roman" w:hAnsi="Times New Roman" w:cs="Times New Roman"/>
          <w:sz w:val="28"/>
          <w:szCs w:val="28"/>
        </w:rPr>
        <w:t>м</w:t>
      </w:r>
      <w:r w:rsidR="004854E3" w:rsidRPr="00837F73">
        <w:rPr>
          <w:rFonts w:ascii="Times New Roman" w:hAnsi="Times New Roman" w:cs="Times New Roman"/>
          <w:sz w:val="28"/>
          <w:szCs w:val="28"/>
          <w:vertAlign w:val="superscript"/>
        </w:rPr>
        <w:t>3</w:t>
      </w:r>
      <w:r w:rsidR="004854E3" w:rsidRPr="00837F73">
        <w:rPr>
          <w:rFonts w:ascii="Times New Roman" w:hAnsi="Times New Roman" w:cs="Times New Roman"/>
          <w:sz w:val="28"/>
          <w:szCs w:val="28"/>
        </w:rPr>
        <w:t>/добу - порівняно з 2019 роком</w:t>
      </w:r>
      <w:r w:rsidRPr="00837F73">
        <w:rPr>
          <w:rFonts w:ascii="Times New Roman" w:hAnsi="Times New Roman" w:cs="Times New Roman"/>
          <w:sz w:val="28"/>
          <w:szCs w:val="28"/>
        </w:rPr>
        <w:t>. З поширенням пандемії COVID-19 та карантинів у багатьох країнах-споживачах СПГ американський експорт СПГ значно скоротився у червні та липні 2020 року, але він поступово зростав у наступні місяці 2020 року.</w:t>
      </w:r>
    </w:p>
    <w:p w:rsidR="00A92BC0" w:rsidRPr="00837F73" w:rsidRDefault="00A92BC0"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У 2020 році Австралія вперше стала найбільшим експортером СПГ у світі, випередивши Катар. Експорт в середньому склав 10,2 млрд. </w:t>
      </w:r>
      <w:r w:rsidR="00FB6008" w:rsidRPr="00837F73">
        <w:rPr>
          <w:rFonts w:ascii="Times New Roman" w:hAnsi="Times New Roman" w:cs="Times New Roman"/>
          <w:sz w:val="28"/>
          <w:szCs w:val="28"/>
        </w:rPr>
        <w:t>м</w:t>
      </w:r>
      <w:r w:rsidR="00FB6008" w:rsidRPr="00837F73">
        <w:rPr>
          <w:rFonts w:ascii="Times New Roman" w:hAnsi="Times New Roman" w:cs="Times New Roman"/>
          <w:sz w:val="28"/>
          <w:szCs w:val="28"/>
          <w:vertAlign w:val="superscript"/>
        </w:rPr>
        <w:t>3</w:t>
      </w:r>
      <w:r w:rsidRPr="00837F73">
        <w:rPr>
          <w:rFonts w:ascii="Times New Roman" w:hAnsi="Times New Roman" w:cs="Times New Roman"/>
          <w:sz w:val="28"/>
          <w:szCs w:val="28"/>
        </w:rPr>
        <w:t xml:space="preserve">/добу, що на 0,3 млрд. </w:t>
      </w:r>
      <w:r w:rsidR="00FB6008" w:rsidRPr="00837F73">
        <w:rPr>
          <w:rFonts w:ascii="Times New Roman" w:hAnsi="Times New Roman" w:cs="Times New Roman"/>
          <w:sz w:val="28"/>
          <w:szCs w:val="28"/>
        </w:rPr>
        <w:t>м</w:t>
      </w:r>
      <w:r w:rsidR="00FB6008" w:rsidRPr="00837F73">
        <w:rPr>
          <w:rFonts w:ascii="Times New Roman" w:hAnsi="Times New Roman" w:cs="Times New Roman"/>
          <w:sz w:val="28"/>
          <w:szCs w:val="28"/>
          <w:vertAlign w:val="superscript"/>
        </w:rPr>
        <w:t>3</w:t>
      </w:r>
      <w:r w:rsidR="00FB6008" w:rsidRPr="00837F73">
        <w:rPr>
          <w:rFonts w:ascii="Times New Roman" w:hAnsi="Times New Roman" w:cs="Times New Roman"/>
          <w:sz w:val="28"/>
          <w:szCs w:val="28"/>
        </w:rPr>
        <w:t>/</w:t>
      </w:r>
      <w:r w:rsidRPr="00837F73">
        <w:rPr>
          <w:rFonts w:ascii="Times New Roman" w:hAnsi="Times New Roman" w:cs="Times New Roman"/>
          <w:sz w:val="28"/>
          <w:szCs w:val="28"/>
        </w:rPr>
        <w:t xml:space="preserve">день (3%) більше, ніж у 2019 році. Експорт з Катару скоротився на 0,1 млрд. Куб. (1%) порівняно з 2019 роком. Експорт з усіх інших країн або залишився незмінним, або скоротився, </w:t>
      </w:r>
      <w:r w:rsidR="00EE06FE" w:rsidRPr="00837F73">
        <w:rPr>
          <w:rFonts w:ascii="Times New Roman" w:hAnsi="Times New Roman" w:cs="Times New Roman"/>
          <w:sz w:val="28"/>
          <w:szCs w:val="28"/>
        </w:rPr>
        <w:t>утворивши</w:t>
      </w:r>
      <w:r w:rsidRPr="00837F73">
        <w:rPr>
          <w:rFonts w:ascii="Times New Roman" w:hAnsi="Times New Roman" w:cs="Times New Roman"/>
          <w:sz w:val="28"/>
          <w:szCs w:val="28"/>
        </w:rPr>
        <w:t xml:space="preserve"> </w:t>
      </w:r>
      <w:r w:rsidR="00FB6008" w:rsidRPr="00837F73">
        <w:rPr>
          <w:rFonts w:ascii="Times New Roman" w:hAnsi="Times New Roman" w:cs="Times New Roman"/>
          <w:sz w:val="28"/>
          <w:szCs w:val="28"/>
        </w:rPr>
        <w:t>загальне зменшення на 1,6 млрд м</w:t>
      </w:r>
      <w:r w:rsidR="00FB6008" w:rsidRPr="00837F73">
        <w:rPr>
          <w:rFonts w:ascii="Times New Roman" w:hAnsi="Times New Roman" w:cs="Times New Roman"/>
          <w:sz w:val="28"/>
          <w:szCs w:val="28"/>
          <w:vertAlign w:val="superscript"/>
        </w:rPr>
        <w:t>3</w:t>
      </w:r>
      <w:r w:rsidRPr="00837F73">
        <w:rPr>
          <w:rFonts w:ascii="Times New Roman" w:hAnsi="Times New Roman" w:cs="Times New Roman"/>
          <w:sz w:val="28"/>
          <w:szCs w:val="28"/>
        </w:rPr>
        <w:t xml:space="preserve">/добу порівняно з 2019 роком. </w:t>
      </w:r>
    </w:p>
    <w:p w:rsidR="0033178C" w:rsidRPr="00837F73" w:rsidRDefault="001C676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Кам’яне вугілля є найменш екологічним видом палива і при спалюванні чи переробці найбільше </w:t>
      </w:r>
      <w:r w:rsidR="001F25F9" w:rsidRPr="00837F73">
        <w:rPr>
          <w:rFonts w:ascii="Times New Roman" w:hAnsi="Times New Roman" w:cs="Times New Roman"/>
          <w:sz w:val="28"/>
          <w:szCs w:val="28"/>
        </w:rPr>
        <w:t>забруднює навколишнє середовище. Але вугілля все таки має перевагу, тому що його запаси в рази більші порівняно з нафтою та газом, а с</w:t>
      </w:r>
      <w:r w:rsidR="00A92BC0" w:rsidRPr="00837F73">
        <w:rPr>
          <w:rFonts w:ascii="Times New Roman" w:hAnsi="Times New Roman" w:cs="Times New Roman"/>
          <w:sz w:val="28"/>
          <w:szCs w:val="28"/>
        </w:rPr>
        <w:t>а</w:t>
      </w:r>
      <w:r w:rsidR="001F25F9" w:rsidRPr="00837F73">
        <w:rPr>
          <w:rFonts w:ascii="Times New Roman" w:hAnsi="Times New Roman" w:cs="Times New Roman"/>
          <w:sz w:val="28"/>
          <w:szCs w:val="28"/>
        </w:rPr>
        <w:t>ме</w:t>
      </w:r>
      <w:r w:rsidR="001607F0" w:rsidRPr="00837F73">
        <w:rPr>
          <w:rFonts w:ascii="Times New Roman" w:hAnsi="Times New Roman" w:cs="Times New Roman"/>
          <w:sz w:val="28"/>
          <w:szCs w:val="28"/>
        </w:rPr>
        <w:t xml:space="preserve"> </w:t>
      </w:r>
      <w:r w:rsidR="00BF535E" w:rsidRPr="00837F73">
        <w:rPr>
          <w:rFonts w:ascii="Times New Roman" w:hAnsi="Times New Roman" w:cs="Times New Roman"/>
          <w:sz w:val="28"/>
          <w:szCs w:val="28"/>
        </w:rPr>
        <w:t>1069,636</w:t>
      </w:r>
      <w:r w:rsidR="001607F0" w:rsidRPr="00837F73">
        <w:rPr>
          <w:rFonts w:ascii="Times New Roman" w:hAnsi="Times New Roman" w:cs="Times New Roman"/>
          <w:sz w:val="28"/>
          <w:szCs w:val="28"/>
        </w:rPr>
        <w:t xml:space="preserve"> млрд. т, ресурсне забезпечення видобутку становить 1</w:t>
      </w:r>
      <w:r w:rsidR="00BF535E" w:rsidRPr="00837F73">
        <w:rPr>
          <w:rFonts w:ascii="Times New Roman" w:hAnsi="Times New Roman" w:cs="Times New Roman"/>
          <w:sz w:val="28"/>
          <w:szCs w:val="28"/>
        </w:rPr>
        <w:t>39</w:t>
      </w:r>
      <w:r w:rsidR="001607F0" w:rsidRPr="00837F73">
        <w:rPr>
          <w:rFonts w:ascii="Times New Roman" w:hAnsi="Times New Roman" w:cs="Times New Roman"/>
          <w:sz w:val="28"/>
          <w:szCs w:val="28"/>
        </w:rPr>
        <w:t xml:space="preserve"> років. </w:t>
      </w:r>
      <w:r w:rsidR="00BA78EF" w:rsidRPr="00837F73">
        <w:rPr>
          <w:rFonts w:ascii="Times New Roman" w:hAnsi="Times New Roman" w:cs="Times New Roman"/>
          <w:sz w:val="28"/>
          <w:szCs w:val="28"/>
        </w:rPr>
        <w:t>С</w:t>
      </w:r>
      <w:r w:rsidR="006E1723" w:rsidRPr="00837F73">
        <w:rPr>
          <w:rFonts w:ascii="Times New Roman" w:hAnsi="Times New Roman" w:cs="Times New Roman"/>
          <w:sz w:val="28"/>
          <w:szCs w:val="28"/>
        </w:rPr>
        <w:t xml:space="preserve">еред країн що володіють найбільшими запасами: </w:t>
      </w:r>
      <w:r w:rsidR="001607F0" w:rsidRPr="00837F73">
        <w:rPr>
          <w:rFonts w:ascii="Times New Roman" w:hAnsi="Times New Roman" w:cs="Times New Roman"/>
          <w:sz w:val="28"/>
          <w:szCs w:val="28"/>
        </w:rPr>
        <w:t xml:space="preserve">США – </w:t>
      </w:r>
      <w:r w:rsidR="00EE06FE" w:rsidRPr="00837F73">
        <w:rPr>
          <w:rFonts w:ascii="Times New Roman" w:hAnsi="Times New Roman" w:cs="Times New Roman"/>
          <w:sz w:val="28"/>
          <w:szCs w:val="28"/>
        </w:rPr>
        <w:t>248,9</w:t>
      </w:r>
      <w:r w:rsidR="001607F0" w:rsidRPr="00837F73">
        <w:rPr>
          <w:rFonts w:ascii="Times New Roman" w:hAnsi="Times New Roman" w:cs="Times New Roman"/>
          <w:sz w:val="28"/>
          <w:szCs w:val="28"/>
        </w:rPr>
        <w:t xml:space="preserve"> млрд. т (</w:t>
      </w:r>
      <w:r w:rsidR="00EE06FE" w:rsidRPr="00837F73">
        <w:rPr>
          <w:rFonts w:ascii="Times New Roman" w:hAnsi="Times New Roman" w:cs="Times New Roman"/>
          <w:sz w:val="28"/>
          <w:szCs w:val="28"/>
        </w:rPr>
        <w:t>23,2</w:t>
      </w:r>
      <w:r w:rsidR="001607F0" w:rsidRPr="00837F73">
        <w:rPr>
          <w:rFonts w:ascii="Times New Roman" w:hAnsi="Times New Roman" w:cs="Times New Roman"/>
          <w:sz w:val="28"/>
          <w:szCs w:val="28"/>
        </w:rPr>
        <w:t>% світов</w:t>
      </w:r>
      <w:r w:rsidR="00EE06FE" w:rsidRPr="00837F73">
        <w:rPr>
          <w:rFonts w:ascii="Times New Roman" w:hAnsi="Times New Roman" w:cs="Times New Roman"/>
          <w:sz w:val="28"/>
          <w:szCs w:val="28"/>
        </w:rPr>
        <w:t>их запасів</w:t>
      </w:r>
      <w:r w:rsidR="001607F0" w:rsidRPr="00837F73">
        <w:rPr>
          <w:rFonts w:ascii="Times New Roman" w:hAnsi="Times New Roman" w:cs="Times New Roman"/>
          <w:sz w:val="28"/>
          <w:szCs w:val="28"/>
        </w:rPr>
        <w:t>), Росі</w:t>
      </w:r>
      <w:r w:rsidR="00EE06FE" w:rsidRPr="00837F73">
        <w:rPr>
          <w:rFonts w:ascii="Times New Roman" w:hAnsi="Times New Roman" w:cs="Times New Roman"/>
          <w:sz w:val="28"/>
          <w:szCs w:val="28"/>
        </w:rPr>
        <w:t>я</w:t>
      </w:r>
      <w:r w:rsidR="001607F0" w:rsidRPr="00837F73">
        <w:rPr>
          <w:rFonts w:ascii="Times New Roman" w:hAnsi="Times New Roman" w:cs="Times New Roman"/>
          <w:sz w:val="28"/>
          <w:szCs w:val="28"/>
        </w:rPr>
        <w:t xml:space="preserve"> – </w:t>
      </w:r>
      <w:r w:rsidR="00EE06FE" w:rsidRPr="00837F73">
        <w:rPr>
          <w:rFonts w:ascii="Times New Roman" w:hAnsi="Times New Roman" w:cs="Times New Roman"/>
          <w:sz w:val="28"/>
          <w:szCs w:val="28"/>
        </w:rPr>
        <w:t>162,6</w:t>
      </w:r>
      <w:r w:rsidR="001607F0" w:rsidRPr="00837F73">
        <w:rPr>
          <w:rFonts w:ascii="Times New Roman" w:hAnsi="Times New Roman" w:cs="Times New Roman"/>
          <w:sz w:val="28"/>
          <w:szCs w:val="28"/>
        </w:rPr>
        <w:t xml:space="preserve"> млрд. т</w:t>
      </w:r>
      <w:r w:rsidR="00543444" w:rsidRPr="00837F73">
        <w:rPr>
          <w:rFonts w:ascii="Times New Roman" w:hAnsi="Times New Roman" w:cs="Times New Roman"/>
          <w:sz w:val="28"/>
          <w:szCs w:val="28"/>
        </w:rPr>
        <w:t xml:space="preserve"> (15,1</w:t>
      </w:r>
      <w:r w:rsidR="001607F0" w:rsidRPr="00837F73">
        <w:rPr>
          <w:rFonts w:ascii="Times New Roman" w:hAnsi="Times New Roman" w:cs="Times New Roman"/>
          <w:sz w:val="28"/>
          <w:szCs w:val="28"/>
        </w:rPr>
        <w:t>%), Австралію</w:t>
      </w:r>
      <w:r w:rsidR="00543444" w:rsidRPr="00837F73">
        <w:rPr>
          <w:rFonts w:ascii="Times New Roman" w:hAnsi="Times New Roman" w:cs="Times New Roman"/>
          <w:sz w:val="28"/>
          <w:szCs w:val="28"/>
        </w:rPr>
        <w:t xml:space="preserve"> – 150,2</w:t>
      </w:r>
      <w:r w:rsidR="001607F0" w:rsidRPr="00837F73">
        <w:rPr>
          <w:rFonts w:ascii="Times New Roman" w:hAnsi="Times New Roman" w:cs="Times New Roman"/>
          <w:sz w:val="28"/>
          <w:szCs w:val="28"/>
        </w:rPr>
        <w:t xml:space="preserve"> млрд. т</w:t>
      </w:r>
      <w:r w:rsidR="00543444" w:rsidRPr="00837F73">
        <w:rPr>
          <w:rFonts w:ascii="Times New Roman" w:hAnsi="Times New Roman" w:cs="Times New Roman"/>
          <w:sz w:val="28"/>
          <w:szCs w:val="28"/>
        </w:rPr>
        <w:t xml:space="preserve"> (14</w:t>
      </w:r>
      <w:r w:rsidR="001607F0" w:rsidRPr="00837F73">
        <w:rPr>
          <w:rFonts w:ascii="Times New Roman" w:hAnsi="Times New Roman" w:cs="Times New Roman"/>
          <w:sz w:val="28"/>
          <w:szCs w:val="28"/>
        </w:rPr>
        <w:t xml:space="preserve">%) </w:t>
      </w:r>
      <w:r w:rsidR="00543444" w:rsidRPr="00837F73">
        <w:rPr>
          <w:rFonts w:ascii="Times New Roman" w:hAnsi="Times New Roman" w:cs="Times New Roman"/>
          <w:sz w:val="28"/>
          <w:szCs w:val="28"/>
        </w:rPr>
        <w:t xml:space="preserve">Китай – 143,1 млрд. т (13,3%) </w:t>
      </w:r>
      <w:r w:rsidR="001607F0" w:rsidRPr="00837F73">
        <w:rPr>
          <w:rFonts w:ascii="Times New Roman" w:hAnsi="Times New Roman" w:cs="Times New Roman"/>
          <w:sz w:val="28"/>
          <w:szCs w:val="28"/>
        </w:rPr>
        <w:t xml:space="preserve">та Індію – </w:t>
      </w:r>
      <w:r w:rsidR="00543444" w:rsidRPr="00837F73">
        <w:rPr>
          <w:rFonts w:ascii="Times New Roman" w:hAnsi="Times New Roman" w:cs="Times New Roman"/>
          <w:sz w:val="28"/>
          <w:szCs w:val="28"/>
        </w:rPr>
        <w:t>111</w:t>
      </w:r>
      <w:r w:rsidR="001607F0" w:rsidRPr="00837F73">
        <w:rPr>
          <w:rFonts w:ascii="Times New Roman" w:hAnsi="Times New Roman" w:cs="Times New Roman"/>
          <w:sz w:val="28"/>
          <w:szCs w:val="28"/>
        </w:rPr>
        <w:t xml:space="preserve"> </w:t>
      </w:r>
      <w:r w:rsidR="001607F0" w:rsidRPr="00837F73">
        <w:rPr>
          <w:rFonts w:ascii="Times New Roman" w:hAnsi="Times New Roman" w:cs="Times New Roman"/>
          <w:sz w:val="28"/>
          <w:szCs w:val="28"/>
        </w:rPr>
        <w:lastRenderedPageBreak/>
        <w:t>млрд. т</w:t>
      </w:r>
      <w:r w:rsidR="00543444" w:rsidRPr="00837F73">
        <w:rPr>
          <w:rFonts w:ascii="Times New Roman" w:hAnsi="Times New Roman" w:cs="Times New Roman"/>
          <w:sz w:val="28"/>
          <w:szCs w:val="28"/>
        </w:rPr>
        <w:t xml:space="preserve"> (10,3</w:t>
      </w:r>
      <w:r w:rsidR="001607F0" w:rsidRPr="00837F73">
        <w:rPr>
          <w:rFonts w:ascii="Times New Roman" w:hAnsi="Times New Roman" w:cs="Times New Roman"/>
          <w:sz w:val="28"/>
          <w:szCs w:val="28"/>
        </w:rPr>
        <w:t xml:space="preserve">%). </w:t>
      </w:r>
      <w:r w:rsidR="00543444" w:rsidRPr="00837F73">
        <w:rPr>
          <w:rFonts w:ascii="Times New Roman" w:hAnsi="Times New Roman" w:cs="Times New Roman"/>
          <w:sz w:val="28"/>
          <w:szCs w:val="28"/>
        </w:rPr>
        <w:t>Регіональний розподіл доведених вугільних запасів на перше місце ставить</w:t>
      </w:r>
      <w:r w:rsidR="001607F0" w:rsidRPr="00837F73">
        <w:rPr>
          <w:rFonts w:ascii="Times New Roman" w:hAnsi="Times New Roman" w:cs="Times New Roman"/>
          <w:sz w:val="28"/>
          <w:szCs w:val="28"/>
        </w:rPr>
        <w:t xml:space="preserve"> Європ</w:t>
      </w:r>
      <w:r w:rsidR="00543444" w:rsidRPr="00837F73">
        <w:rPr>
          <w:rFonts w:ascii="Times New Roman" w:hAnsi="Times New Roman" w:cs="Times New Roman"/>
          <w:sz w:val="28"/>
          <w:szCs w:val="28"/>
        </w:rPr>
        <w:t>у</w:t>
      </w:r>
      <w:r w:rsidR="001607F0" w:rsidRPr="00837F73">
        <w:rPr>
          <w:rFonts w:ascii="Times New Roman" w:hAnsi="Times New Roman" w:cs="Times New Roman"/>
          <w:sz w:val="28"/>
          <w:szCs w:val="28"/>
        </w:rPr>
        <w:t xml:space="preserve"> та Євразі</w:t>
      </w:r>
      <w:r w:rsidR="00543444" w:rsidRPr="00837F73">
        <w:rPr>
          <w:rFonts w:ascii="Times New Roman" w:hAnsi="Times New Roman" w:cs="Times New Roman"/>
          <w:sz w:val="28"/>
          <w:szCs w:val="28"/>
        </w:rPr>
        <w:t>ю</w:t>
      </w:r>
      <w:r w:rsidR="00334939" w:rsidRPr="00837F73">
        <w:rPr>
          <w:rFonts w:ascii="Times New Roman" w:hAnsi="Times New Roman" w:cs="Times New Roman"/>
          <w:sz w:val="28"/>
          <w:szCs w:val="28"/>
        </w:rPr>
        <w:t xml:space="preserve"> </w:t>
      </w:r>
      <w:r w:rsidR="00116C8C" w:rsidRPr="00837F73">
        <w:rPr>
          <w:rFonts w:ascii="Times New Roman" w:hAnsi="Times New Roman" w:cs="Times New Roman"/>
          <w:sz w:val="28"/>
          <w:szCs w:val="28"/>
        </w:rPr>
        <w:t>– 340</w:t>
      </w:r>
      <w:r w:rsidR="001607F0" w:rsidRPr="00837F73">
        <w:rPr>
          <w:rFonts w:ascii="Times New Roman" w:hAnsi="Times New Roman" w:cs="Times New Roman"/>
          <w:sz w:val="28"/>
          <w:szCs w:val="28"/>
        </w:rPr>
        <w:t xml:space="preserve"> млрд. т </w:t>
      </w:r>
      <w:r w:rsidR="00116C8C" w:rsidRPr="00837F73">
        <w:rPr>
          <w:rFonts w:ascii="Times New Roman" w:hAnsi="Times New Roman" w:cs="Times New Roman"/>
          <w:sz w:val="28"/>
          <w:szCs w:val="28"/>
        </w:rPr>
        <w:t>(30,6</w:t>
      </w:r>
      <w:r w:rsidR="001607F0" w:rsidRPr="00837F73">
        <w:rPr>
          <w:rFonts w:ascii="Times New Roman" w:hAnsi="Times New Roman" w:cs="Times New Roman"/>
          <w:sz w:val="28"/>
          <w:szCs w:val="28"/>
        </w:rPr>
        <w:t xml:space="preserve">%) та країни Азійсько-Тихоокеанського регіону – </w:t>
      </w:r>
      <w:r w:rsidR="00116C8C" w:rsidRPr="00837F73">
        <w:rPr>
          <w:rFonts w:ascii="Times New Roman" w:hAnsi="Times New Roman" w:cs="Times New Roman"/>
          <w:sz w:val="28"/>
          <w:szCs w:val="28"/>
        </w:rPr>
        <w:t>459</w:t>
      </w:r>
      <w:r w:rsidR="001607F0" w:rsidRPr="00837F73">
        <w:rPr>
          <w:rFonts w:ascii="Times New Roman" w:hAnsi="Times New Roman" w:cs="Times New Roman"/>
          <w:sz w:val="28"/>
          <w:szCs w:val="28"/>
        </w:rPr>
        <w:t xml:space="preserve"> млрд. т</w:t>
      </w:r>
      <w:r w:rsidR="00116C8C" w:rsidRPr="00837F73">
        <w:rPr>
          <w:rFonts w:ascii="Times New Roman" w:hAnsi="Times New Roman" w:cs="Times New Roman"/>
          <w:sz w:val="28"/>
          <w:szCs w:val="28"/>
        </w:rPr>
        <w:t xml:space="preserve"> (42,8</w:t>
      </w:r>
      <w:r w:rsidR="001607F0" w:rsidRPr="00837F73">
        <w:rPr>
          <w:rFonts w:ascii="Times New Roman" w:hAnsi="Times New Roman" w:cs="Times New Roman"/>
          <w:sz w:val="28"/>
          <w:szCs w:val="28"/>
        </w:rPr>
        <w:t xml:space="preserve">%). </w:t>
      </w:r>
    </w:p>
    <w:p w:rsidR="001607F0" w:rsidRPr="00837F73" w:rsidRDefault="00D27B59"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Попит на вугілля не повертається до докризового рівня і його частка в енергетичному комплексі вперше після промислової революції опускається нижче 20%. На використання вугілля для виробництва електроенергії значною мірою впливають зменшення попиту на електроенергію, а його використання у промисловості гальмується зниженням економічної активності. Політика відмови від вугілля, зростання відновлюваних джерел енергії та конкуренція з боку природного газу призводять до виведення 275 гігават (ГВт) вугільної потужності у всьому світі до 2025 року (13% від загальної кількості 2019 року). Прогнозоване зростання попиту на вугілля в країнах, що розвиваються в Азії, помітно нижчі, ніж у попередні роки, і недостатнє, щоб компенсувати падіння в інших країнах.</w:t>
      </w:r>
    </w:p>
    <w:p w:rsidR="00116C8C" w:rsidRPr="00837F73" w:rsidRDefault="00116C8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Незважаючи на те, що проблеми клімату та зусилля з декарбонізації світової енергетичної системи в останні роки знизили зростання </w:t>
      </w:r>
      <w:r w:rsidR="00BA78EF" w:rsidRPr="00837F73">
        <w:rPr>
          <w:rFonts w:ascii="Times New Roman" w:hAnsi="Times New Roman" w:cs="Times New Roman"/>
          <w:sz w:val="28"/>
          <w:szCs w:val="28"/>
        </w:rPr>
        <w:t xml:space="preserve">видобутку </w:t>
      </w:r>
      <w:r w:rsidRPr="00837F73">
        <w:rPr>
          <w:rFonts w:ascii="Times New Roman" w:hAnsi="Times New Roman" w:cs="Times New Roman"/>
          <w:sz w:val="28"/>
          <w:szCs w:val="28"/>
        </w:rPr>
        <w:t xml:space="preserve">вугілля, </w:t>
      </w:r>
      <w:r w:rsidR="00BA78EF" w:rsidRPr="00837F73">
        <w:rPr>
          <w:rFonts w:ascii="Times New Roman" w:hAnsi="Times New Roman" w:cs="Times New Roman"/>
          <w:sz w:val="28"/>
          <w:szCs w:val="28"/>
        </w:rPr>
        <w:t>воно</w:t>
      </w:r>
      <w:r w:rsidRPr="00837F73">
        <w:rPr>
          <w:rFonts w:ascii="Times New Roman" w:hAnsi="Times New Roman" w:cs="Times New Roman"/>
          <w:sz w:val="28"/>
          <w:szCs w:val="28"/>
        </w:rPr>
        <w:t xml:space="preserve"> залишається найбільшим джерелом виробництва електроенергії у світі - за даними Міжнар</w:t>
      </w:r>
      <w:r w:rsidR="00BA78EF" w:rsidRPr="00837F73">
        <w:rPr>
          <w:rFonts w:ascii="Times New Roman" w:hAnsi="Times New Roman" w:cs="Times New Roman"/>
          <w:sz w:val="28"/>
          <w:szCs w:val="28"/>
        </w:rPr>
        <w:t>одного енергетичного агентства, і</w:t>
      </w:r>
      <w:r w:rsidRPr="00837F73">
        <w:rPr>
          <w:rFonts w:ascii="Times New Roman" w:hAnsi="Times New Roman" w:cs="Times New Roman"/>
          <w:sz w:val="28"/>
          <w:szCs w:val="28"/>
        </w:rPr>
        <w:t xml:space="preserve"> становить 38</w:t>
      </w:r>
      <w:r w:rsidR="00BA78EF" w:rsidRPr="00837F73">
        <w:rPr>
          <w:rFonts w:ascii="Times New Roman" w:hAnsi="Times New Roman" w:cs="Times New Roman"/>
          <w:sz w:val="28"/>
          <w:szCs w:val="28"/>
        </w:rPr>
        <w:t xml:space="preserve">% загальної частки у 2019 році </w:t>
      </w:r>
      <w:r w:rsidRPr="00837F73">
        <w:rPr>
          <w:rFonts w:ascii="Times New Roman" w:hAnsi="Times New Roman" w:cs="Times New Roman"/>
          <w:sz w:val="28"/>
          <w:szCs w:val="28"/>
        </w:rPr>
        <w:t>.</w:t>
      </w:r>
    </w:p>
    <w:p w:rsidR="00116C8C" w:rsidRPr="00837F73" w:rsidRDefault="00116C8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Дані МЕА вказують, що загальне світове виробництво вугілля перевищило 7,9 мільярдів тонн у 2019 році - найвищий показник з 2014 р</w:t>
      </w:r>
      <w:r w:rsidR="00BA78EF" w:rsidRPr="00837F73">
        <w:rPr>
          <w:rFonts w:ascii="Times New Roman" w:hAnsi="Times New Roman" w:cs="Times New Roman"/>
          <w:sz w:val="28"/>
          <w:szCs w:val="28"/>
        </w:rPr>
        <w:t>оку - щорічно зростаючи на 1,5%</w:t>
      </w:r>
      <w:r w:rsidRPr="00837F73">
        <w:rPr>
          <w:rFonts w:ascii="Times New Roman" w:hAnsi="Times New Roman" w:cs="Times New Roman"/>
          <w:sz w:val="28"/>
          <w:szCs w:val="28"/>
        </w:rPr>
        <w:t>. Теплове вугілля та буре вугілля становили близько 86% цього видобутку, а решту складало металургійне вугілля.</w:t>
      </w:r>
    </w:p>
    <w:p w:rsidR="00116C8C" w:rsidRPr="00837F73" w:rsidRDefault="00116C8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За оцінками 2020 </w:t>
      </w:r>
      <w:r w:rsidR="00787ED9" w:rsidRPr="00837F73">
        <w:rPr>
          <w:rFonts w:ascii="Times New Roman" w:hAnsi="Times New Roman" w:cs="Times New Roman"/>
          <w:sz w:val="28"/>
          <w:szCs w:val="28"/>
        </w:rPr>
        <w:t>року</w:t>
      </w:r>
      <w:r w:rsidRPr="00837F73">
        <w:rPr>
          <w:rFonts w:ascii="Times New Roman" w:hAnsi="Times New Roman" w:cs="Times New Roman"/>
          <w:sz w:val="28"/>
          <w:szCs w:val="28"/>
        </w:rPr>
        <w:t xml:space="preserve">, </w:t>
      </w:r>
      <w:r w:rsidR="00681220" w:rsidRPr="00837F73">
        <w:rPr>
          <w:rFonts w:ascii="Times New Roman" w:hAnsi="Times New Roman" w:cs="Times New Roman"/>
          <w:sz w:val="28"/>
          <w:szCs w:val="28"/>
        </w:rPr>
        <w:t>світове виробництво</w:t>
      </w:r>
      <w:r w:rsidRPr="00837F73">
        <w:rPr>
          <w:rFonts w:ascii="Times New Roman" w:hAnsi="Times New Roman" w:cs="Times New Roman"/>
          <w:sz w:val="28"/>
          <w:szCs w:val="28"/>
        </w:rPr>
        <w:t xml:space="preserve"> </w:t>
      </w:r>
      <w:r w:rsidR="00787ED9" w:rsidRPr="00837F73">
        <w:rPr>
          <w:rFonts w:ascii="Times New Roman" w:hAnsi="Times New Roman" w:cs="Times New Roman"/>
          <w:sz w:val="28"/>
          <w:szCs w:val="28"/>
        </w:rPr>
        <w:t>знизило</w:t>
      </w:r>
      <w:r w:rsidR="00681220" w:rsidRPr="00837F73">
        <w:rPr>
          <w:rFonts w:ascii="Times New Roman" w:hAnsi="Times New Roman" w:cs="Times New Roman"/>
          <w:sz w:val="28"/>
          <w:szCs w:val="28"/>
        </w:rPr>
        <w:t xml:space="preserve">ся </w:t>
      </w:r>
      <w:r w:rsidRPr="00837F73">
        <w:rPr>
          <w:rFonts w:ascii="Times New Roman" w:hAnsi="Times New Roman" w:cs="Times New Roman"/>
          <w:sz w:val="28"/>
          <w:szCs w:val="28"/>
        </w:rPr>
        <w:t xml:space="preserve">на 6,5% внаслідок зниження попиту під час пандемії коронавірусу, хоча </w:t>
      </w:r>
      <w:r w:rsidR="007375B3" w:rsidRPr="00837F73">
        <w:rPr>
          <w:rFonts w:ascii="Times New Roman" w:hAnsi="Times New Roman" w:cs="Times New Roman"/>
          <w:sz w:val="28"/>
          <w:szCs w:val="28"/>
        </w:rPr>
        <w:t xml:space="preserve">на кінець </w:t>
      </w:r>
      <w:r w:rsidR="00787ED9" w:rsidRPr="00837F73">
        <w:rPr>
          <w:rFonts w:ascii="Times New Roman" w:hAnsi="Times New Roman" w:cs="Times New Roman"/>
          <w:sz w:val="28"/>
          <w:szCs w:val="28"/>
        </w:rPr>
        <w:t>2021 року</w:t>
      </w:r>
      <w:r w:rsidRPr="00837F73">
        <w:rPr>
          <w:rFonts w:ascii="Times New Roman" w:hAnsi="Times New Roman" w:cs="Times New Roman"/>
          <w:sz w:val="28"/>
          <w:szCs w:val="28"/>
        </w:rPr>
        <w:t xml:space="preserve"> очікується </w:t>
      </w:r>
      <w:r w:rsidR="00AC75F8" w:rsidRPr="00837F73">
        <w:rPr>
          <w:rFonts w:ascii="Times New Roman" w:hAnsi="Times New Roman" w:cs="Times New Roman"/>
          <w:sz w:val="28"/>
          <w:szCs w:val="28"/>
        </w:rPr>
        <w:t xml:space="preserve">зниження </w:t>
      </w:r>
      <w:r w:rsidRPr="00837F73">
        <w:rPr>
          <w:rFonts w:ascii="Times New Roman" w:hAnsi="Times New Roman" w:cs="Times New Roman"/>
          <w:sz w:val="28"/>
          <w:szCs w:val="28"/>
        </w:rPr>
        <w:t>до 7,6 млн тонн.</w:t>
      </w:r>
    </w:p>
    <w:p w:rsidR="0007233B" w:rsidRPr="00837F73" w:rsidRDefault="00116C8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Світове сп</w:t>
      </w:r>
      <w:r w:rsidR="00AC75F8" w:rsidRPr="00837F73">
        <w:rPr>
          <w:rFonts w:ascii="Times New Roman" w:hAnsi="Times New Roman" w:cs="Times New Roman"/>
          <w:sz w:val="28"/>
          <w:szCs w:val="28"/>
        </w:rPr>
        <w:t xml:space="preserve">оживання вугілля впало на 4,2%. </w:t>
      </w:r>
      <w:r w:rsidRPr="00837F73">
        <w:rPr>
          <w:rFonts w:ascii="Times New Roman" w:hAnsi="Times New Roman" w:cs="Times New Roman"/>
          <w:sz w:val="28"/>
          <w:szCs w:val="28"/>
        </w:rPr>
        <w:t>У країнах, що не є членами О</w:t>
      </w:r>
      <w:r w:rsidR="00AC75F8" w:rsidRPr="00837F73">
        <w:rPr>
          <w:rFonts w:ascii="Times New Roman" w:hAnsi="Times New Roman" w:cs="Times New Roman"/>
          <w:sz w:val="28"/>
          <w:szCs w:val="28"/>
        </w:rPr>
        <w:t>рганізації економічного співробітництва та розвитку</w:t>
      </w:r>
      <w:r w:rsidRPr="00837F73">
        <w:rPr>
          <w:rFonts w:ascii="Times New Roman" w:hAnsi="Times New Roman" w:cs="Times New Roman"/>
          <w:sz w:val="28"/>
          <w:szCs w:val="28"/>
        </w:rPr>
        <w:t xml:space="preserve">, єдине помітне зростання споживання було в Китаї (0,3%) та Малайзії (18,7%), тоді як значне скорочення споживання було зафіксовано в Індії (-6,0%) та Індонезії </w:t>
      </w:r>
      <w:r w:rsidRPr="00837F73">
        <w:rPr>
          <w:rFonts w:ascii="Times New Roman" w:hAnsi="Times New Roman" w:cs="Times New Roman"/>
          <w:sz w:val="28"/>
          <w:szCs w:val="28"/>
        </w:rPr>
        <w:lastRenderedPageBreak/>
        <w:t xml:space="preserve">(-4,9%). Попит </w:t>
      </w:r>
      <w:r w:rsidR="00AC75F8" w:rsidRPr="00837F73">
        <w:rPr>
          <w:rFonts w:ascii="Times New Roman" w:hAnsi="Times New Roman" w:cs="Times New Roman"/>
          <w:sz w:val="28"/>
          <w:szCs w:val="28"/>
        </w:rPr>
        <w:t>різко впав в США (-19,1%) та Південній Кореї</w:t>
      </w:r>
      <w:r w:rsidRPr="00837F73">
        <w:rPr>
          <w:rFonts w:ascii="Times New Roman" w:hAnsi="Times New Roman" w:cs="Times New Roman"/>
          <w:sz w:val="28"/>
          <w:szCs w:val="28"/>
        </w:rPr>
        <w:t xml:space="preserve"> </w:t>
      </w:r>
      <w:r w:rsidR="00AC75F8" w:rsidRPr="00837F73">
        <w:rPr>
          <w:rFonts w:ascii="Times New Roman" w:hAnsi="Times New Roman" w:cs="Times New Roman"/>
          <w:sz w:val="28"/>
          <w:szCs w:val="28"/>
        </w:rPr>
        <w:t>(-12,2%)</w:t>
      </w:r>
      <w:r w:rsidRPr="00837F73">
        <w:rPr>
          <w:rFonts w:ascii="Times New Roman" w:hAnsi="Times New Roman" w:cs="Times New Roman"/>
          <w:sz w:val="28"/>
          <w:szCs w:val="28"/>
        </w:rPr>
        <w:t xml:space="preserve">. Глобальне виробництво вугілля скоротилося на -5,2%, єдине зростання </w:t>
      </w:r>
      <w:r w:rsidR="00C4596F" w:rsidRPr="00837F73">
        <w:rPr>
          <w:rFonts w:ascii="Times New Roman" w:hAnsi="Times New Roman" w:cs="Times New Roman"/>
          <w:sz w:val="28"/>
          <w:szCs w:val="28"/>
        </w:rPr>
        <w:t>відбулося</w:t>
      </w:r>
      <w:r w:rsidRPr="00837F73">
        <w:rPr>
          <w:rFonts w:ascii="Times New Roman" w:hAnsi="Times New Roman" w:cs="Times New Roman"/>
          <w:sz w:val="28"/>
          <w:szCs w:val="28"/>
        </w:rPr>
        <w:t xml:space="preserve"> за рахунок Китаю (1,2%). Найбільше скорочення виробництва також відбулося у США (-25,2%) та Індонезії (-9,0%).</w:t>
      </w:r>
      <w:r w:rsidR="0007233B" w:rsidRPr="00837F73">
        <w:rPr>
          <w:rFonts w:ascii="Times New Roman" w:hAnsi="Times New Roman" w:cs="Times New Roman"/>
          <w:sz w:val="28"/>
          <w:szCs w:val="28"/>
        </w:rPr>
        <w:t xml:space="preserve"> </w:t>
      </w:r>
    </w:p>
    <w:p w:rsidR="00116C8C" w:rsidRPr="00837F73" w:rsidRDefault="0007233B"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Загальна картина виробництва та споживання кам’яного вугілля в світі з розподілом по регіонах </w:t>
      </w:r>
      <w:r w:rsidR="001D08F2">
        <w:rPr>
          <w:rFonts w:ascii="Times New Roman" w:hAnsi="Times New Roman" w:cs="Times New Roman"/>
          <w:sz w:val="28"/>
          <w:szCs w:val="28"/>
        </w:rPr>
        <w:t xml:space="preserve">зображена на Рисунку </w:t>
      </w:r>
      <w:r w:rsidR="001D191E">
        <w:rPr>
          <w:rFonts w:ascii="Times New Roman" w:hAnsi="Times New Roman" w:cs="Times New Roman"/>
          <w:sz w:val="28"/>
          <w:szCs w:val="28"/>
        </w:rPr>
        <w:t>2.</w:t>
      </w:r>
      <w:r w:rsidR="001D08F2">
        <w:rPr>
          <w:rFonts w:ascii="Times New Roman" w:hAnsi="Times New Roman" w:cs="Times New Roman"/>
          <w:sz w:val="28"/>
          <w:szCs w:val="28"/>
        </w:rPr>
        <w:t>1</w:t>
      </w:r>
      <w:r w:rsidR="001D191E">
        <w:rPr>
          <w:rFonts w:ascii="Times New Roman" w:hAnsi="Times New Roman" w:cs="Times New Roman"/>
          <w:sz w:val="28"/>
          <w:szCs w:val="28"/>
        </w:rPr>
        <w:t xml:space="preserve"> </w:t>
      </w:r>
      <w:r w:rsidR="001D08F2">
        <w:rPr>
          <w:rFonts w:ascii="Times New Roman" w:hAnsi="Times New Roman" w:cs="Times New Roman"/>
          <w:sz w:val="28"/>
          <w:szCs w:val="28"/>
        </w:rPr>
        <w:t xml:space="preserve">(див. </w:t>
      </w:r>
      <w:r w:rsidR="00FE117E">
        <w:rPr>
          <w:rFonts w:ascii="Times New Roman" w:hAnsi="Times New Roman" w:cs="Times New Roman"/>
          <w:sz w:val="28"/>
          <w:szCs w:val="28"/>
        </w:rPr>
        <w:t>Д</w:t>
      </w:r>
      <w:r w:rsidR="00770D1F" w:rsidRPr="00837F73">
        <w:rPr>
          <w:rFonts w:ascii="Times New Roman" w:hAnsi="Times New Roman" w:cs="Times New Roman"/>
          <w:sz w:val="28"/>
          <w:szCs w:val="28"/>
        </w:rPr>
        <w:t>одатки).</w:t>
      </w:r>
      <w:r w:rsidRPr="00837F73">
        <w:rPr>
          <w:rFonts w:ascii="Times New Roman" w:hAnsi="Times New Roman" w:cs="Times New Roman"/>
          <w:sz w:val="28"/>
          <w:szCs w:val="28"/>
        </w:rPr>
        <w:t xml:space="preserve"> </w:t>
      </w:r>
    </w:p>
    <w:p w:rsidR="00C7730B" w:rsidRPr="00837F73" w:rsidRDefault="00C7730B"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Україна знизила видобування </w:t>
      </w:r>
      <w:r w:rsidR="001C1772" w:rsidRPr="00837F73">
        <w:rPr>
          <w:rFonts w:ascii="Times New Roman" w:hAnsi="Times New Roman" w:cs="Times New Roman"/>
          <w:sz w:val="28"/>
          <w:szCs w:val="28"/>
        </w:rPr>
        <w:t xml:space="preserve">вугілля на 8 % за останній рік до 31 млн т на рік. </w:t>
      </w:r>
      <w:r w:rsidR="000F0534" w:rsidRPr="00837F73">
        <w:rPr>
          <w:rFonts w:ascii="Times New Roman" w:hAnsi="Times New Roman" w:cs="Times New Roman"/>
          <w:sz w:val="28"/>
          <w:szCs w:val="28"/>
        </w:rPr>
        <w:t>Це зумовлено значною мірою втратою частини території де перебувають найбільші</w:t>
      </w:r>
      <w:r w:rsidR="00B567CD" w:rsidRPr="00837F73">
        <w:rPr>
          <w:rFonts w:ascii="Times New Roman" w:hAnsi="Times New Roman" w:cs="Times New Roman"/>
          <w:sz w:val="28"/>
          <w:szCs w:val="28"/>
        </w:rPr>
        <w:t xml:space="preserve"> вугільні шахти, а саме Донбасу, також зростання собівартості вид</w:t>
      </w:r>
      <w:r w:rsidR="00AD72CE" w:rsidRPr="00837F73">
        <w:rPr>
          <w:rFonts w:ascii="Times New Roman" w:hAnsi="Times New Roman" w:cs="Times New Roman"/>
          <w:sz w:val="28"/>
          <w:szCs w:val="28"/>
        </w:rPr>
        <w:t>о</w:t>
      </w:r>
      <w:r w:rsidR="00B567CD" w:rsidRPr="00837F73">
        <w:rPr>
          <w:rFonts w:ascii="Times New Roman" w:hAnsi="Times New Roman" w:cs="Times New Roman"/>
          <w:sz w:val="28"/>
          <w:szCs w:val="28"/>
        </w:rPr>
        <w:t xml:space="preserve">бутку вугілля та </w:t>
      </w:r>
      <w:r w:rsidR="00AD72CE" w:rsidRPr="00837F73">
        <w:rPr>
          <w:rFonts w:ascii="Times New Roman" w:hAnsi="Times New Roman" w:cs="Times New Roman"/>
          <w:sz w:val="28"/>
          <w:szCs w:val="28"/>
        </w:rPr>
        <w:t>нерентабельність галузі в цілому, її інвестиційна непривабливість.</w:t>
      </w:r>
    </w:p>
    <w:p w:rsidR="00C4596F" w:rsidRPr="00837F73" w:rsidRDefault="004B41E6"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Ядерна енергетика є спірною темою для наукового обговорення, адже з одного боку це надійне джерело електроенергії, а з іншого є загроза різноманітних техногенних аварій, як до прикладу в Японії в 2011 році на станції «Фукусіма»</w:t>
      </w:r>
      <w:r w:rsidR="000472E3" w:rsidRPr="00837F73">
        <w:rPr>
          <w:rFonts w:ascii="Times New Roman" w:hAnsi="Times New Roman" w:cs="Times New Roman"/>
          <w:sz w:val="28"/>
          <w:szCs w:val="28"/>
        </w:rPr>
        <w:t>, після якої ряд європейських країн відмовився від ядерної енергетики, або заборонили впровадження нових потужностей.</w:t>
      </w:r>
    </w:p>
    <w:p w:rsidR="00CE5827" w:rsidRPr="00837F73" w:rsidRDefault="00CE58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Атомна енергетика не застрахована від наслідків кризи C</w:t>
      </w:r>
      <w:r w:rsidR="008F39F0" w:rsidRPr="00837F73">
        <w:rPr>
          <w:rFonts w:ascii="Times New Roman" w:hAnsi="Times New Roman" w:cs="Times New Roman"/>
          <w:sz w:val="28"/>
          <w:szCs w:val="28"/>
        </w:rPr>
        <w:t>OVID</w:t>
      </w:r>
      <w:r w:rsidRPr="00837F73">
        <w:rPr>
          <w:rFonts w:ascii="Times New Roman" w:hAnsi="Times New Roman" w:cs="Times New Roman"/>
          <w:sz w:val="28"/>
          <w:szCs w:val="28"/>
        </w:rPr>
        <w:t xml:space="preserve">-19, хоча в більшості випадків реактори продовжують виробляти електроенергію. Світове виробництво атомної електроенергії скоротилося приблизно на 3% у першому кварталі 2020 року порівняно з першим кварталом 2019 року, спричинене скороченням попиту на електроенергію. </w:t>
      </w:r>
      <w:r w:rsidR="007F6F02" w:rsidRPr="00837F73">
        <w:rPr>
          <w:rFonts w:ascii="Times New Roman" w:hAnsi="Times New Roman" w:cs="Times New Roman"/>
          <w:sz w:val="28"/>
          <w:szCs w:val="28"/>
        </w:rPr>
        <w:t>Н</w:t>
      </w:r>
      <w:r w:rsidRPr="00837F73">
        <w:rPr>
          <w:rFonts w:ascii="Times New Roman" w:hAnsi="Times New Roman" w:cs="Times New Roman"/>
          <w:sz w:val="28"/>
          <w:szCs w:val="28"/>
        </w:rPr>
        <w:t xml:space="preserve">а 2020 </w:t>
      </w:r>
      <w:r w:rsidR="007F6F02" w:rsidRPr="00837F73">
        <w:rPr>
          <w:rFonts w:ascii="Times New Roman" w:hAnsi="Times New Roman" w:cs="Times New Roman"/>
          <w:sz w:val="28"/>
          <w:szCs w:val="28"/>
        </w:rPr>
        <w:t>рік, атомна енергетика скоротила</w:t>
      </w:r>
      <w:r w:rsidRPr="00837F73">
        <w:rPr>
          <w:rFonts w:ascii="Times New Roman" w:hAnsi="Times New Roman" w:cs="Times New Roman"/>
          <w:sz w:val="28"/>
          <w:szCs w:val="28"/>
        </w:rPr>
        <w:t>ся на 2,5% у порівнянні з 2019 роком через зниження попиту та затримки планового обслуговування та будівництва кількох проектів</w:t>
      </w:r>
      <w:r w:rsidR="00DE4D9F">
        <w:rPr>
          <w:rFonts w:ascii="Times New Roman" w:hAnsi="Times New Roman" w:cs="Times New Roman"/>
          <w:sz w:val="28"/>
          <w:szCs w:val="28"/>
        </w:rPr>
        <w:t xml:space="preserve"> (Рисунок 2.2., див. Додатки)</w:t>
      </w:r>
      <w:r w:rsidR="00D96FB4">
        <w:rPr>
          <w:rStyle w:val="a9"/>
          <w:rFonts w:ascii="Times New Roman" w:hAnsi="Times New Roman" w:cs="Times New Roman"/>
          <w:sz w:val="28"/>
          <w:szCs w:val="28"/>
        </w:rPr>
        <w:footnoteReference w:id="74"/>
      </w:r>
      <w:r w:rsidRPr="00837F73">
        <w:rPr>
          <w:rFonts w:ascii="Times New Roman" w:hAnsi="Times New Roman" w:cs="Times New Roman"/>
          <w:sz w:val="28"/>
          <w:szCs w:val="28"/>
        </w:rPr>
        <w:t xml:space="preserve">. </w:t>
      </w:r>
    </w:p>
    <w:p w:rsidR="00CE5827" w:rsidRPr="00837F73" w:rsidRDefault="00CE58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Найбільше скорочення в першому кварталі 2020 року відбулося в Європейському Союзі. Зниження попиту призвело до скорочення виробництва ядерної енергії в кількох країнах, особливо у Франції, де виробництво атомної елект</w:t>
      </w:r>
      <w:r w:rsidR="00745AF0" w:rsidRPr="00837F73">
        <w:rPr>
          <w:rFonts w:ascii="Times New Roman" w:hAnsi="Times New Roman" w:cs="Times New Roman"/>
          <w:sz w:val="28"/>
          <w:szCs w:val="28"/>
        </w:rPr>
        <w:t>роенергії скоротилося на 11 ТВт</w:t>
      </w:r>
      <w:r w:rsidRPr="00837F73">
        <w:rPr>
          <w:rFonts w:ascii="Times New Roman" w:hAnsi="Times New Roman" w:cs="Times New Roman"/>
          <w:sz w:val="28"/>
          <w:szCs w:val="28"/>
        </w:rPr>
        <w:t>-год (10%</w:t>
      </w:r>
      <w:r w:rsidR="00745AF0" w:rsidRPr="00837F73">
        <w:rPr>
          <w:rFonts w:ascii="Times New Roman" w:hAnsi="Times New Roman" w:cs="Times New Roman"/>
          <w:sz w:val="28"/>
          <w:szCs w:val="28"/>
        </w:rPr>
        <w:t>) у першому кварталі 2020 року (</w:t>
      </w:r>
      <w:r w:rsidRPr="00837F73">
        <w:rPr>
          <w:rFonts w:ascii="Times New Roman" w:hAnsi="Times New Roman" w:cs="Times New Roman"/>
          <w:sz w:val="28"/>
          <w:szCs w:val="28"/>
        </w:rPr>
        <w:t xml:space="preserve">додаткові реактори були виведені з ладу у міру </w:t>
      </w:r>
      <w:r w:rsidRPr="00837F73">
        <w:rPr>
          <w:rFonts w:ascii="Times New Roman" w:hAnsi="Times New Roman" w:cs="Times New Roman"/>
          <w:sz w:val="28"/>
          <w:szCs w:val="28"/>
        </w:rPr>
        <w:lastRenderedPageBreak/>
        <w:t>падіння попиту</w:t>
      </w:r>
      <w:r w:rsidR="00745AF0" w:rsidRPr="00837F73">
        <w:rPr>
          <w:rFonts w:ascii="Times New Roman" w:hAnsi="Times New Roman" w:cs="Times New Roman"/>
          <w:sz w:val="28"/>
          <w:szCs w:val="28"/>
        </w:rPr>
        <w:t>)</w:t>
      </w:r>
      <w:r w:rsidRPr="00837F73">
        <w:rPr>
          <w:rFonts w:ascii="Times New Roman" w:hAnsi="Times New Roman" w:cs="Times New Roman"/>
          <w:sz w:val="28"/>
          <w:szCs w:val="28"/>
        </w:rPr>
        <w:t>. Атомна енергетика також була важливим джерелом гнучкості енергосистеми в Європі, допом</w:t>
      </w:r>
      <w:r w:rsidR="006D45B9" w:rsidRPr="00837F73">
        <w:rPr>
          <w:rFonts w:ascii="Times New Roman" w:hAnsi="Times New Roman" w:cs="Times New Roman"/>
          <w:sz w:val="28"/>
          <w:szCs w:val="28"/>
        </w:rPr>
        <w:t>агаючи підтримувати безпеку енергопостачання, працюючи з підсиленим навантаженням</w:t>
      </w:r>
      <w:r w:rsidRPr="00837F73">
        <w:rPr>
          <w:rFonts w:ascii="Times New Roman" w:hAnsi="Times New Roman" w:cs="Times New Roman"/>
          <w:sz w:val="28"/>
          <w:szCs w:val="28"/>
        </w:rPr>
        <w:t>. У Німеччин</w:t>
      </w:r>
      <w:r w:rsidR="00745AF0" w:rsidRPr="00837F73">
        <w:rPr>
          <w:rFonts w:ascii="Times New Roman" w:hAnsi="Times New Roman" w:cs="Times New Roman"/>
          <w:sz w:val="28"/>
          <w:szCs w:val="28"/>
        </w:rPr>
        <w:t>і видобуток скоротився на 3 ТВт</w:t>
      </w:r>
      <w:r w:rsidRPr="00837F73">
        <w:rPr>
          <w:rFonts w:ascii="Times New Roman" w:hAnsi="Times New Roman" w:cs="Times New Roman"/>
          <w:sz w:val="28"/>
          <w:szCs w:val="28"/>
        </w:rPr>
        <w:t>-год, або на 17%, оскільки до кінця 2022 року вживаються кроки до повно</w:t>
      </w:r>
      <w:r w:rsidR="006D45B9" w:rsidRPr="00837F73">
        <w:rPr>
          <w:rFonts w:ascii="Times New Roman" w:hAnsi="Times New Roman" w:cs="Times New Roman"/>
          <w:sz w:val="28"/>
          <w:szCs w:val="28"/>
        </w:rPr>
        <w:t>ї</w:t>
      </w:r>
      <w:r w:rsidRPr="00837F73">
        <w:rPr>
          <w:rFonts w:ascii="Times New Roman" w:hAnsi="Times New Roman" w:cs="Times New Roman"/>
          <w:sz w:val="28"/>
          <w:szCs w:val="28"/>
        </w:rPr>
        <w:t xml:space="preserve"> відмови від ядерної енергетики. У Сполучених Штатах видобуток атомної енергії в першому квартал</w:t>
      </w:r>
      <w:r w:rsidR="00745AF0" w:rsidRPr="00837F73">
        <w:rPr>
          <w:rFonts w:ascii="Times New Roman" w:hAnsi="Times New Roman" w:cs="Times New Roman"/>
          <w:sz w:val="28"/>
          <w:szCs w:val="28"/>
        </w:rPr>
        <w:t>і 2020 року скоротився на 4 ТВт</w:t>
      </w:r>
      <w:r w:rsidRPr="00837F73">
        <w:rPr>
          <w:rFonts w:ascii="Times New Roman" w:hAnsi="Times New Roman" w:cs="Times New Roman"/>
          <w:sz w:val="28"/>
          <w:szCs w:val="28"/>
        </w:rPr>
        <w:t>-год, або на 2%, що відбулося через частков</w:t>
      </w:r>
      <w:r w:rsidR="00225F4E" w:rsidRPr="00837F73">
        <w:rPr>
          <w:rFonts w:ascii="Times New Roman" w:hAnsi="Times New Roman" w:cs="Times New Roman"/>
          <w:sz w:val="28"/>
          <w:szCs w:val="28"/>
        </w:rPr>
        <w:t>е</w:t>
      </w:r>
      <w:r w:rsidRPr="00837F73">
        <w:rPr>
          <w:rFonts w:ascii="Times New Roman" w:hAnsi="Times New Roman" w:cs="Times New Roman"/>
          <w:sz w:val="28"/>
          <w:szCs w:val="28"/>
        </w:rPr>
        <w:t xml:space="preserve"> зниження попиту на електроенергію, пов'язан</w:t>
      </w:r>
      <w:r w:rsidR="00225F4E" w:rsidRPr="00837F73">
        <w:rPr>
          <w:rFonts w:ascii="Times New Roman" w:hAnsi="Times New Roman" w:cs="Times New Roman"/>
          <w:sz w:val="28"/>
          <w:szCs w:val="28"/>
        </w:rPr>
        <w:t>е</w:t>
      </w:r>
      <w:r w:rsidRPr="00837F73">
        <w:rPr>
          <w:rFonts w:ascii="Times New Roman" w:hAnsi="Times New Roman" w:cs="Times New Roman"/>
          <w:sz w:val="28"/>
          <w:szCs w:val="28"/>
        </w:rPr>
        <w:t xml:space="preserve"> з м'якою погодою.</w:t>
      </w:r>
    </w:p>
    <w:p w:rsidR="00A21A98" w:rsidRPr="00837F73" w:rsidRDefault="00CE58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Китай був одним з небагатьох регіонів із зростанням </w:t>
      </w:r>
      <w:r w:rsidR="00795801" w:rsidRPr="00837F73">
        <w:rPr>
          <w:rFonts w:ascii="Times New Roman" w:hAnsi="Times New Roman" w:cs="Times New Roman"/>
          <w:sz w:val="28"/>
          <w:szCs w:val="28"/>
        </w:rPr>
        <w:t>виробництва ядерної енергії на</w:t>
      </w:r>
      <w:r w:rsidRPr="00837F73">
        <w:rPr>
          <w:rFonts w:ascii="Times New Roman" w:hAnsi="Times New Roman" w:cs="Times New Roman"/>
          <w:sz w:val="28"/>
          <w:szCs w:val="28"/>
        </w:rPr>
        <w:t xml:space="preserve"> 1%</w:t>
      </w:r>
      <w:r w:rsidR="00795801" w:rsidRPr="00837F73">
        <w:rPr>
          <w:rFonts w:ascii="Times New Roman" w:hAnsi="Times New Roman" w:cs="Times New Roman"/>
          <w:sz w:val="28"/>
          <w:szCs w:val="28"/>
        </w:rPr>
        <w:t xml:space="preserve">. </w:t>
      </w:r>
      <w:r w:rsidR="00A21A98" w:rsidRPr="00837F73">
        <w:rPr>
          <w:rFonts w:ascii="Times New Roman" w:hAnsi="Times New Roman" w:cs="Times New Roman"/>
          <w:sz w:val="28"/>
          <w:szCs w:val="28"/>
        </w:rPr>
        <w:t>Кілька</w:t>
      </w:r>
      <w:r w:rsidRPr="00837F73">
        <w:rPr>
          <w:rFonts w:ascii="Times New Roman" w:hAnsi="Times New Roman" w:cs="Times New Roman"/>
          <w:sz w:val="28"/>
          <w:szCs w:val="28"/>
        </w:rPr>
        <w:t xml:space="preserve"> великих ядерних реакторів </w:t>
      </w:r>
      <w:r w:rsidR="00A21A98" w:rsidRPr="00837F73">
        <w:rPr>
          <w:rFonts w:ascii="Times New Roman" w:hAnsi="Times New Roman" w:cs="Times New Roman"/>
          <w:sz w:val="28"/>
          <w:szCs w:val="28"/>
        </w:rPr>
        <w:t>надійшли у використання</w:t>
      </w:r>
      <w:r w:rsidRPr="00837F73">
        <w:rPr>
          <w:rFonts w:ascii="Times New Roman" w:hAnsi="Times New Roman" w:cs="Times New Roman"/>
          <w:sz w:val="28"/>
          <w:szCs w:val="28"/>
        </w:rPr>
        <w:t xml:space="preserve"> в Китаї в червні 2019 року. Робот</w:t>
      </w:r>
      <w:r w:rsidR="00A21A98" w:rsidRPr="00837F73">
        <w:rPr>
          <w:rFonts w:ascii="Times New Roman" w:hAnsi="Times New Roman" w:cs="Times New Roman"/>
          <w:sz w:val="28"/>
          <w:szCs w:val="28"/>
        </w:rPr>
        <w:t>а</w:t>
      </w:r>
      <w:r w:rsidRPr="00837F73">
        <w:rPr>
          <w:rFonts w:ascii="Times New Roman" w:hAnsi="Times New Roman" w:cs="Times New Roman"/>
          <w:sz w:val="28"/>
          <w:szCs w:val="28"/>
        </w:rPr>
        <w:t xml:space="preserve"> </w:t>
      </w:r>
      <w:r w:rsidR="00795801" w:rsidRPr="00837F73">
        <w:rPr>
          <w:rFonts w:ascii="Times New Roman" w:hAnsi="Times New Roman" w:cs="Times New Roman"/>
          <w:sz w:val="28"/>
          <w:szCs w:val="28"/>
        </w:rPr>
        <w:t>цих додаткових потужностей компенсувала</w:t>
      </w:r>
      <w:r w:rsidRPr="00837F73">
        <w:rPr>
          <w:rFonts w:ascii="Times New Roman" w:hAnsi="Times New Roman" w:cs="Times New Roman"/>
          <w:sz w:val="28"/>
          <w:szCs w:val="28"/>
        </w:rPr>
        <w:t xml:space="preserve"> зниження попиту на електроенергію.</w:t>
      </w:r>
    </w:p>
    <w:p w:rsidR="00CE5827" w:rsidRPr="00837F73" w:rsidRDefault="00CE58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Заходи </w:t>
      </w:r>
      <w:r w:rsidR="00A21A98" w:rsidRPr="00837F73">
        <w:rPr>
          <w:rFonts w:ascii="Times New Roman" w:hAnsi="Times New Roman" w:cs="Times New Roman"/>
          <w:sz w:val="28"/>
          <w:szCs w:val="28"/>
        </w:rPr>
        <w:t>запобігання поширенню</w:t>
      </w:r>
      <w:r w:rsidRPr="00837F73">
        <w:rPr>
          <w:rFonts w:ascii="Times New Roman" w:hAnsi="Times New Roman" w:cs="Times New Roman"/>
          <w:sz w:val="28"/>
          <w:szCs w:val="28"/>
        </w:rPr>
        <w:t xml:space="preserve"> C</w:t>
      </w:r>
      <w:r w:rsidR="00013165" w:rsidRPr="00837F73">
        <w:rPr>
          <w:rFonts w:ascii="Times New Roman" w:hAnsi="Times New Roman" w:cs="Times New Roman"/>
          <w:sz w:val="28"/>
          <w:szCs w:val="28"/>
          <w:lang w:val="en-US"/>
        </w:rPr>
        <w:t>OVID</w:t>
      </w:r>
      <w:r w:rsidRPr="00837F73">
        <w:rPr>
          <w:rFonts w:ascii="Times New Roman" w:hAnsi="Times New Roman" w:cs="Times New Roman"/>
          <w:sz w:val="28"/>
          <w:szCs w:val="28"/>
        </w:rPr>
        <w:t>-19 також уповільнили активність будівництва атомн</w:t>
      </w:r>
      <w:r w:rsidR="005C2155" w:rsidRPr="00837F73">
        <w:rPr>
          <w:rFonts w:ascii="Times New Roman" w:hAnsi="Times New Roman" w:cs="Times New Roman"/>
          <w:sz w:val="28"/>
          <w:szCs w:val="28"/>
        </w:rPr>
        <w:t>их реакторів</w:t>
      </w:r>
      <w:r w:rsidRPr="00837F73">
        <w:rPr>
          <w:rFonts w:ascii="Times New Roman" w:hAnsi="Times New Roman" w:cs="Times New Roman"/>
          <w:sz w:val="28"/>
          <w:szCs w:val="28"/>
        </w:rPr>
        <w:t xml:space="preserve">. </w:t>
      </w:r>
      <w:r w:rsidR="005C2155" w:rsidRPr="00837F73">
        <w:rPr>
          <w:rFonts w:ascii="Times New Roman" w:hAnsi="Times New Roman" w:cs="Times New Roman"/>
          <w:sz w:val="28"/>
          <w:szCs w:val="28"/>
        </w:rPr>
        <w:t>З</w:t>
      </w:r>
      <w:r w:rsidRPr="00837F73">
        <w:rPr>
          <w:rFonts w:ascii="Times New Roman" w:hAnsi="Times New Roman" w:cs="Times New Roman"/>
          <w:sz w:val="28"/>
          <w:szCs w:val="28"/>
        </w:rPr>
        <w:t xml:space="preserve">атримки будівництва </w:t>
      </w:r>
      <w:r w:rsidR="005C2155" w:rsidRPr="00837F73">
        <w:rPr>
          <w:rFonts w:ascii="Times New Roman" w:hAnsi="Times New Roman" w:cs="Times New Roman"/>
          <w:sz w:val="28"/>
          <w:szCs w:val="28"/>
        </w:rPr>
        <w:t>є</w:t>
      </w:r>
      <w:r w:rsidRPr="00837F73">
        <w:rPr>
          <w:rFonts w:ascii="Times New Roman" w:hAnsi="Times New Roman" w:cs="Times New Roman"/>
          <w:sz w:val="28"/>
          <w:szCs w:val="28"/>
        </w:rPr>
        <w:t xml:space="preserve"> для проектів у </w:t>
      </w:r>
      <w:r w:rsidR="005C2155" w:rsidRPr="00837F73">
        <w:rPr>
          <w:rFonts w:ascii="Times New Roman" w:hAnsi="Times New Roman" w:cs="Times New Roman"/>
          <w:sz w:val="28"/>
          <w:szCs w:val="28"/>
        </w:rPr>
        <w:t>Китаї, Франції, Великобританії, С</w:t>
      </w:r>
      <w:r w:rsidRPr="00837F73">
        <w:rPr>
          <w:rFonts w:ascii="Times New Roman" w:hAnsi="Times New Roman" w:cs="Times New Roman"/>
          <w:sz w:val="28"/>
          <w:szCs w:val="28"/>
        </w:rPr>
        <w:t>ША</w:t>
      </w:r>
      <w:r w:rsidR="005C2155" w:rsidRPr="00837F73">
        <w:rPr>
          <w:rFonts w:ascii="Times New Roman" w:hAnsi="Times New Roman" w:cs="Times New Roman"/>
          <w:sz w:val="28"/>
          <w:szCs w:val="28"/>
        </w:rPr>
        <w:t xml:space="preserve"> та Фінляндії. Деякі відключення поставок </w:t>
      </w:r>
      <w:r w:rsidRPr="00837F73">
        <w:rPr>
          <w:rFonts w:ascii="Times New Roman" w:hAnsi="Times New Roman" w:cs="Times New Roman"/>
          <w:sz w:val="28"/>
          <w:szCs w:val="28"/>
        </w:rPr>
        <w:t>також були перенесені на 2021 рік, особливо в країнах з великим ядерним флотом, таким як Франція.</w:t>
      </w:r>
    </w:p>
    <w:p w:rsidR="00CE5827" w:rsidRPr="00837F73" w:rsidRDefault="00CE58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Швидше відновлення дозволило б скоротити випуск атомної електроенергії у 2020 році трохи більше ніж на 1% порівняно з загальною кількістю у 2019 році, оскільки реактори, які працюють, можуть працювати з вищими коефіцієнтами навантаження, щоб задовольнити </w:t>
      </w:r>
      <w:r w:rsidR="00970612" w:rsidRPr="00837F73">
        <w:rPr>
          <w:rFonts w:ascii="Times New Roman" w:hAnsi="Times New Roman" w:cs="Times New Roman"/>
          <w:sz w:val="28"/>
          <w:szCs w:val="28"/>
        </w:rPr>
        <w:t>стрибок</w:t>
      </w:r>
      <w:r w:rsidRPr="00837F73">
        <w:rPr>
          <w:rFonts w:ascii="Times New Roman" w:hAnsi="Times New Roman" w:cs="Times New Roman"/>
          <w:sz w:val="28"/>
          <w:szCs w:val="28"/>
        </w:rPr>
        <w:t xml:space="preserve"> попиту на електроенергію</w:t>
      </w:r>
      <w:r w:rsidR="00F57A57" w:rsidRPr="00837F73">
        <w:rPr>
          <w:rFonts w:ascii="Times New Roman" w:hAnsi="Times New Roman" w:cs="Times New Roman"/>
          <w:sz w:val="28"/>
          <w:szCs w:val="28"/>
        </w:rPr>
        <w:t>. В</w:t>
      </w:r>
      <w:r w:rsidR="006C0A71" w:rsidRPr="00837F73">
        <w:rPr>
          <w:rFonts w:ascii="Times New Roman" w:hAnsi="Times New Roman" w:cs="Times New Roman"/>
          <w:sz w:val="28"/>
          <w:szCs w:val="28"/>
        </w:rPr>
        <w:t xml:space="preserve"> будь-якому випадку, в наступному році буде запущена невелика кількість реакторів</w:t>
      </w:r>
      <w:r w:rsidRPr="00837F73">
        <w:rPr>
          <w:rFonts w:ascii="Times New Roman" w:hAnsi="Times New Roman" w:cs="Times New Roman"/>
          <w:sz w:val="28"/>
          <w:szCs w:val="28"/>
        </w:rPr>
        <w:t xml:space="preserve">. Водночас відновлення, </w:t>
      </w:r>
      <w:r w:rsidR="00311EBF" w:rsidRPr="00837F73">
        <w:rPr>
          <w:rFonts w:ascii="Times New Roman" w:hAnsi="Times New Roman" w:cs="Times New Roman"/>
          <w:sz w:val="28"/>
          <w:szCs w:val="28"/>
        </w:rPr>
        <w:t xml:space="preserve">повільніше </w:t>
      </w:r>
      <w:r w:rsidRPr="00837F73">
        <w:rPr>
          <w:rFonts w:ascii="Times New Roman" w:hAnsi="Times New Roman" w:cs="Times New Roman"/>
          <w:sz w:val="28"/>
          <w:szCs w:val="28"/>
        </w:rPr>
        <w:t>ніж передбачалося, призведе до зниження попиту на електроенергію та подальше скорочення виробництва атомної енергії (більше ніж на 2,5%) у 202</w:t>
      </w:r>
      <w:r w:rsidR="00311EBF" w:rsidRPr="00837F73">
        <w:rPr>
          <w:rFonts w:ascii="Times New Roman" w:hAnsi="Times New Roman" w:cs="Times New Roman"/>
          <w:sz w:val="28"/>
          <w:szCs w:val="28"/>
        </w:rPr>
        <w:t>1</w:t>
      </w:r>
      <w:r w:rsidRPr="00837F73">
        <w:rPr>
          <w:rFonts w:ascii="Times New Roman" w:hAnsi="Times New Roman" w:cs="Times New Roman"/>
          <w:sz w:val="28"/>
          <w:szCs w:val="28"/>
        </w:rPr>
        <w:t xml:space="preserve"> році.</w:t>
      </w:r>
      <w:r w:rsidR="00311EBF" w:rsidRPr="00837F73">
        <w:rPr>
          <w:rFonts w:ascii="Times New Roman" w:hAnsi="Times New Roman" w:cs="Times New Roman"/>
          <w:sz w:val="28"/>
          <w:szCs w:val="28"/>
        </w:rPr>
        <w:t xml:space="preserve"> </w:t>
      </w:r>
    </w:p>
    <w:p w:rsidR="00D7733C" w:rsidRPr="00837F73" w:rsidRDefault="00D7733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Використання відновлюваної енергії зросло на 3% у 2020 році, оскільки попит на всі інші види палива скоротився. Основним стимулом стало зростання виробництва електроенергії з відновлюваних джерел майже на 7%. Довгострокові контракти, пріоритетний доступ до електромережі та безперервне встановлення нових електростанцій сприяли зростанню </w:t>
      </w:r>
      <w:r w:rsidRPr="00837F73">
        <w:rPr>
          <w:rFonts w:ascii="Times New Roman" w:hAnsi="Times New Roman" w:cs="Times New Roman"/>
          <w:sz w:val="28"/>
          <w:szCs w:val="28"/>
        </w:rPr>
        <w:lastRenderedPageBreak/>
        <w:t>відновлюваних джерел енергії, незважаючи на зниження попиту на електроенергію, проблеми з ланцюжками поставок та затримки будівництва у багатьох частинах світу. Відповідно, частка відновлюваних джерел енергії у світовому виробництві електроенергії підскочила до 29% у 2020 році порівняно з 27% у 2019 році. Використання біоенергії у промисловості зросло на 3%, але значною мірою компенсувалося зниженням біопалива, оскільки зниження попиту на нафту так</w:t>
      </w:r>
      <w:r w:rsidR="005E4183" w:rsidRPr="00837F73">
        <w:rPr>
          <w:rFonts w:ascii="Times New Roman" w:hAnsi="Times New Roman" w:cs="Times New Roman"/>
          <w:sz w:val="28"/>
          <w:szCs w:val="28"/>
        </w:rPr>
        <w:t>ож зменшило використання змішаного біопалива</w:t>
      </w:r>
      <w:r w:rsidRPr="00837F73">
        <w:rPr>
          <w:rFonts w:ascii="Times New Roman" w:hAnsi="Times New Roman" w:cs="Times New Roman"/>
          <w:sz w:val="28"/>
          <w:szCs w:val="28"/>
        </w:rPr>
        <w:t>.</w:t>
      </w:r>
    </w:p>
    <w:p w:rsidR="00D7733C" w:rsidRPr="00837F73" w:rsidRDefault="00D7733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Виробництво відновлюваної електроенергії у 2021 році планується збільшити більш ніж на 8% до 8 300 ТВт-год, що є найшвидшим річним показником у порівнянні з минулим роком з 1970-х років. Сонячна фотоелектрична енергія та вітер повинні сприяти зростанню двох третин зростання відновлюваних джерел енергії. Майже половина світового приросту відновлюваної електроенергії у 2021 році </w:t>
      </w:r>
      <w:r w:rsidR="005E4183" w:rsidRPr="00837F73">
        <w:rPr>
          <w:rFonts w:ascii="Times New Roman" w:hAnsi="Times New Roman" w:cs="Times New Roman"/>
          <w:sz w:val="28"/>
          <w:szCs w:val="28"/>
        </w:rPr>
        <w:t>припадає</w:t>
      </w:r>
      <w:r w:rsidRPr="00837F73">
        <w:rPr>
          <w:rFonts w:ascii="Times New Roman" w:hAnsi="Times New Roman" w:cs="Times New Roman"/>
          <w:sz w:val="28"/>
          <w:szCs w:val="28"/>
        </w:rPr>
        <w:t xml:space="preserve"> лише на Китай, а потім на Сполучені Штати, Європейський Союз та Індію.</w:t>
      </w:r>
    </w:p>
    <w:p w:rsidR="00D7733C" w:rsidRPr="00837F73" w:rsidRDefault="005E4183"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Вітроенергетика</w:t>
      </w:r>
      <w:r w:rsidR="00D7733C" w:rsidRPr="00837F73">
        <w:rPr>
          <w:rFonts w:ascii="Times New Roman" w:hAnsi="Times New Roman" w:cs="Times New Roman"/>
          <w:sz w:val="28"/>
          <w:szCs w:val="28"/>
        </w:rPr>
        <w:t xml:space="preserve"> має найбільший приріст генерації, що зрос</w:t>
      </w:r>
      <w:r w:rsidRPr="00837F73">
        <w:rPr>
          <w:rFonts w:ascii="Times New Roman" w:hAnsi="Times New Roman" w:cs="Times New Roman"/>
          <w:sz w:val="28"/>
          <w:szCs w:val="28"/>
        </w:rPr>
        <w:t>ла</w:t>
      </w:r>
      <w:r w:rsidR="00D7733C" w:rsidRPr="00837F73">
        <w:rPr>
          <w:rFonts w:ascii="Times New Roman" w:hAnsi="Times New Roman" w:cs="Times New Roman"/>
          <w:sz w:val="28"/>
          <w:szCs w:val="28"/>
        </w:rPr>
        <w:t xml:space="preserve"> на 275 ТВт -год, або майже на 17%, що значно перевищує рівень 2020 року. Терміни </w:t>
      </w:r>
      <w:r w:rsidRPr="00837F73">
        <w:rPr>
          <w:rFonts w:ascii="Times New Roman" w:hAnsi="Times New Roman" w:cs="Times New Roman"/>
          <w:sz w:val="28"/>
          <w:szCs w:val="28"/>
        </w:rPr>
        <w:t xml:space="preserve">реалізації </w:t>
      </w:r>
      <w:r w:rsidR="00D7733C" w:rsidRPr="00837F73">
        <w:rPr>
          <w:rFonts w:ascii="Times New Roman" w:hAnsi="Times New Roman" w:cs="Times New Roman"/>
          <w:sz w:val="28"/>
          <w:szCs w:val="28"/>
        </w:rPr>
        <w:t xml:space="preserve">політики в Китаї та США змусили розробників </w:t>
      </w:r>
      <w:r w:rsidRPr="00837F73">
        <w:rPr>
          <w:rFonts w:ascii="Times New Roman" w:hAnsi="Times New Roman" w:cs="Times New Roman"/>
          <w:sz w:val="28"/>
          <w:szCs w:val="28"/>
        </w:rPr>
        <w:t>здати в експлуатацію</w:t>
      </w:r>
      <w:r w:rsidR="00D7733C" w:rsidRPr="00837F73">
        <w:rPr>
          <w:rFonts w:ascii="Times New Roman" w:hAnsi="Times New Roman" w:cs="Times New Roman"/>
          <w:sz w:val="28"/>
          <w:szCs w:val="28"/>
        </w:rPr>
        <w:t xml:space="preserve"> рекордну кількість потужностей наприкінці четвертого кварталу 2020 року, що призвело до помітного збільшення генерації вже з перших двох місяців 2021 </w:t>
      </w:r>
      <w:r w:rsidR="00680B4E" w:rsidRPr="00837F73">
        <w:rPr>
          <w:rFonts w:ascii="Times New Roman" w:hAnsi="Times New Roman" w:cs="Times New Roman"/>
          <w:sz w:val="28"/>
          <w:szCs w:val="28"/>
        </w:rPr>
        <w:t xml:space="preserve">року. Протягом 2021 року Китай, як очікують, </w:t>
      </w:r>
      <w:r w:rsidR="00D7733C" w:rsidRPr="00837F73">
        <w:rPr>
          <w:rFonts w:ascii="Times New Roman" w:hAnsi="Times New Roman" w:cs="Times New Roman"/>
          <w:sz w:val="28"/>
          <w:szCs w:val="28"/>
        </w:rPr>
        <w:t>генерувати</w:t>
      </w:r>
      <w:r w:rsidR="00680B4E" w:rsidRPr="00837F73">
        <w:rPr>
          <w:rFonts w:ascii="Times New Roman" w:hAnsi="Times New Roman" w:cs="Times New Roman"/>
          <w:sz w:val="28"/>
          <w:szCs w:val="28"/>
        </w:rPr>
        <w:t xml:space="preserve">ме 600 ТВт –год, а </w:t>
      </w:r>
      <w:r w:rsidR="00D7733C" w:rsidRPr="00837F73">
        <w:rPr>
          <w:rFonts w:ascii="Times New Roman" w:hAnsi="Times New Roman" w:cs="Times New Roman"/>
          <w:sz w:val="28"/>
          <w:szCs w:val="28"/>
        </w:rPr>
        <w:t>США 400 ТВт -год, що разом становить більше половини світового вітрового виробництва.</w:t>
      </w:r>
    </w:p>
    <w:p w:rsidR="00D7733C" w:rsidRPr="00837F73" w:rsidRDefault="00D7733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Незважаючи на те, що Китай залишатиметься найбільшим ринком фотоелектричної промисловості, у США триватиме експансія за рахунок постійної підтримки політики на федеральному та державному рівнях. Після того, як у 2020 році внаслідок затримок, пов’язаних із COVID-19, відбулося значне скорочення кількості нових сонячних фотоелектричних потужностей, індійський ринок фотоелектричних фотоапаратів, як очікується, швидко відновиться у 2021 році, тоді як зростання виробництва в Бразилії та </w:t>
      </w:r>
      <w:r w:rsidRPr="00837F73">
        <w:rPr>
          <w:rFonts w:ascii="Times New Roman" w:hAnsi="Times New Roman" w:cs="Times New Roman"/>
          <w:sz w:val="28"/>
          <w:szCs w:val="28"/>
        </w:rPr>
        <w:lastRenderedPageBreak/>
        <w:t>В’єтнамі обумовлено сильною політичною підтримкою. Очікується, що у всьому світі виробництво електроенергії на соня</w:t>
      </w:r>
      <w:r w:rsidR="00A53266" w:rsidRPr="00837F73">
        <w:rPr>
          <w:rFonts w:ascii="Times New Roman" w:hAnsi="Times New Roman" w:cs="Times New Roman"/>
          <w:sz w:val="28"/>
          <w:szCs w:val="28"/>
        </w:rPr>
        <w:t>чних батареях зросте на 145 ТВт</w:t>
      </w:r>
      <w:r w:rsidRPr="00837F73">
        <w:rPr>
          <w:rFonts w:ascii="Times New Roman" w:hAnsi="Times New Roman" w:cs="Times New Roman"/>
          <w:sz w:val="28"/>
          <w:szCs w:val="28"/>
        </w:rPr>
        <w:t xml:space="preserve">-год, майже на 18%, і до </w:t>
      </w:r>
      <w:r w:rsidR="001871C4" w:rsidRPr="00837F73">
        <w:rPr>
          <w:rFonts w:ascii="Times New Roman" w:hAnsi="Times New Roman" w:cs="Times New Roman"/>
          <w:sz w:val="28"/>
          <w:szCs w:val="28"/>
        </w:rPr>
        <w:t xml:space="preserve">кінця </w:t>
      </w:r>
      <w:r w:rsidRPr="00837F73">
        <w:rPr>
          <w:rFonts w:ascii="Times New Roman" w:hAnsi="Times New Roman" w:cs="Times New Roman"/>
          <w:sz w:val="28"/>
          <w:szCs w:val="28"/>
        </w:rPr>
        <w:t>2021 року наблизиться до 1000 ТВт -год.</w:t>
      </w:r>
    </w:p>
    <w:p w:rsidR="00D7733C" w:rsidRPr="00837F73" w:rsidRDefault="004C0EC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Загальна встановлена потужність гідроенергетики досягла 1308 гігават (ГВт) у 20</w:t>
      </w:r>
      <w:r w:rsidR="000C39FD" w:rsidRPr="00837F73">
        <w:rPr>
          <w:rFonts w:ascii="Times New Roman" w:hAnsi="Times New Roman" w:cs="Times New Roman"/>
          <w:sz w:val="28"/>
          <w:szCs w:val="28"/>
        </w:rPr>
        <w:t>20</w:t>
      </w:r>
      <w:r w:rsidRPr="00837F73">
        <w:rPr>
          <w:rFonts w:ascii="Times New Roman" w:hAnsi="Times New Roman" w:cs="Times New Roman"/>
          <w:sz w:val="28"/>
          <w:szCs w:val="28"/>
        </w:rPr>
        <w:t xml:space="preserve"> році. Це становить зростання на 1,2 </w:t>
      </w:r>
      <w:r w:rsidR="000C39FD" w:rsidRPr="00837F73">
        <w:rPr>
          <w:rFonts w:ascii="Times New Roman" w:hAnsi="Times New Roman" w:cs="Times New Roman"/>
          <w:sz w:val="28"/>
          <w:szCs w:val="28"/>
        </w:rPr>
        <w:t>%</w:t>
      </w:r>
      <w:r w:rsidRPr="00837F73">
        <w:rPr>
          <w:rFonts w:ascii="Times New Roman" w:hAnsi="Times New Roman" w:cs="Times New Roman"/>
          <w:sz w:val="28"/>
          <w:szCs w:val="28"/>
        </w:rPr>
        <w:t xml:space="preserve">, у </w:t>
      </w:r>
      <w:r w:rsidR="000C39FD" w:rsidRPr="00837F73">
        <w:rPr>
          <w:rFonts w:ascii="Times New Roman" w:hAnsi="Times New Roman" w:cs="Times New Roman"/>
          <w:sz w:val="28"/>
          <w:szCs w:val="28"/>
        </w:rPr>
        <w:t xml:space="preserve">що </w:t>
      </w:r>
      <w:r w:rsidRPr="00837F73">
        <w:rPr>
          <w:rFonts w:ascii="Times New Roman" w:hAnsi="Times New Roman" w:cs="Times New Roman"/>
          <w:sz w:val="28"/>
          <w:szCs w:val="28"/>
        </w:rPr>
        <w:t xml:space="preserve">значно нижче приблизно 2,0 </w:t>
      </w:r>
      <w:r w:rsidR="000C39FD" w:rsidRPr="00837F73">
        <w:rPr>
          <w:rFonts w:ascii="Times New Roman" w:hAnsi="Times New Roman" w:cs="Times New Roman"/>
          <w:sz w:val="28"/>
          <w:szCs w:val="28"/>
        </w:rPr>
        <w:t>%</w:t>
      </w:r>
      <w:r w:rsidRPr="00837F73">
        <w:rPr>
          <w:rFonts w:ascii="Times New Roman" w:hAnsi="Times New Roman" w:cs="Times New Roman"/>
          <w:sz w:val="28"/>
          <w:szCs w:val="28"/>
        </w:rPr>
        <w:t xml:space="preserve"> річного зростання, необхідного для виконання Паризької угоди цілі. П’ятдесят країн додали гідроенергетичні потужності у 2019 році. Найбільшими індивідуальними збільшеннями встановленої потужності </w:t>
      </w:r>
      <w:r w:rsidR="00773FDC" w:rsidRPr="00837F73">
        <w:rPr>
          <w:rFonts w:ascii="Times New Roman" w:hAnsi="Times New Roman" w:cs="Times New Roman"/>
          <w:sz w:val="28"/>
          <w:szCs w:val="28"/>
        </w:rPr>
        <w:t xml:space="preserve">відзначилися </w:t>
      </w:r>
      <w:r w:rsidRPr="00837F73">
        <w:rPr>
          <w:rFonts w:ascii="Times New Roman" w:hAnsi="Times New Roman" w:cs="Times New Roman"/>
          <w:sz w:val="28"/>
          <w:szCs w:val="28"/>
        </w:rPr>
        <w:t xml:space="preserve"> Бразилія (4,92 ГВт), Китай (4,17 ГВт) та Лаос (1,89 ГВт).</w:t>
      </w:r>
      <w:r w:rsidR="00286724" w:rsidRPr="00837F73">
        <w:rPr>
          <w:rFonts w:ascii="Times New Roman" w:hAnsi="Times New Roman" w:cs="Times New Roman"/>
          <w:sz w:val="28"/>
          <w:szCs w:val="28"/>
        </w:rPr>
        <w:t xml:space="preserve"> </w:t>
      </w:r>
      <w:r w:rsidR="001871C4" w:rsidRPr="00837F73">
        <w:rPr>
          <w:rFonts w:ascii="Times New Roman" w:hAnsi="Times New Roman" w:cs="Times New Roman"/>
          <w:sz w:val="28"/>
          <w:szCs w:val="28"/>
        </w:rPr>
        <w:t>Очікується</w:t>
      </w:r>
      <w:r w:rsidR="00D7733C" w:rsidRPr="00837F73">
        <w:rPr>
          <w:rFonts w:ascii="Times New Roman" w:hAnsi="Times New Roman" w:cs="Times New Roman"/>
          <w:sz w:val="28"/>
          <w:szCs w:val="28"/>
        </w:rPr>
        <w:t>, що виробництво гідроенергетики ще більше зросте у 2021 році завдяки поєднанню відновлення економіки та новим збільшенням потужностей за рахунок великих проектів у Китаї</w:t>
      </w:r>
      <w:r w:rsidR="00D96FB4">
        <w:rPr>
          <w:rFonts w:ascii="Times New Roman" w:hAnsi="Times New Roman" w:cs="Times New Roman"/>
          <w:sz w:val="28"/>
          <w:szCs w:val="28"/>
        </w:rPr>
        <w:t xml:space="preserve"> (Рисунок 2.3., див Додатки)</w:t>
      </w:r>
      <w:r w:rsidR="00D7733C" w:rsidRPr="00837F73">
        <w:rPr>
          <w:rFonts w:ascii="Times New Roman" w:hAnsi="Times New Roman" w:cs="Times New Roman"/>
          <w:sz w:val="28"/>
          <w:szCs w:val="28"/>
        </w:rPr>
        <w:t>. Енергія від проектів відходів електроенергії в Азії стимулюватиме зростання біоенергетики.</w:t>
      </w:r>
    </w:p>
    <w:p w:rsidR="00311EBF" w:rsidRPr="00837F73" w:rsidRDefault="00D7733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Збільшення виробництва електроенергії з усіх відновлюваних джерел повинно підштовхнути частку</w:t>
      </w:r>
      <w:r w:rsidR="00270A81" w:rsidRPr="00837F73">
        <w:rPr>
          <w:rFonts w:ascii="Times New Roman" w:hAnsi="Times New Roman" w:cs="Times New Roman"/>
          <w:sz w:val="28"/>
          <w:szCs w:val="28"/>
        </w:rPr>
        <w:t xml:space="preserve"> відновлюваних джерел енергії </w:t>
      </w:r>
      <w:r w:rsidRPr="00837F73">
        <w:rPr>
          <w:rFonts w:ascii="Times New Roman" w:hAnsi="Times New Roman" w:cs="Times New Roman"/>
          <w:sz w:val="28"/>
          <w:szCs w:val="28"/>
        </w:rPr>
        <w:t xml:space="preserve">до історичного максимуму в 30% у 2021 році. У поєднанні з ядерними, низьковуглецевими джерелами генерування </w:t>
      </w:r>
      <w:r w:rsidR="00D25A88" w:rsidRPr="00837F73">
        <w:rPr>
          <w:rFonts w:ascii="Times New Roman" w:hAnsi="Times New Roman" w:cs="Times New Roman"/>
          <w:sz w:val="28"/>
          <w:szCs w:val="28"/>
        </w:rPr>
        <w:t>енергії вони</w:t>
      </w:r>
      <w:r w:rsidRPr="00837F73">
        <w:rPr>
          <w:rFonts w:ascii="Times New Roman" w:hAnsi="Times New Roman" w:cs="Times New Roman"/>
          <w:sz w:val="28"/>
          <w:szCs w:val="28"/>
        </w:rPr>
        <w:t xml:space="preserve"> і дійсно перевищуватимуть </w:t>
      </w:r>
      <w:r w:rsidR="00D25A88" w:rsidRPr="00837F73">
        <w:rPr>
          <w:rFonts w:ascii="Times New Roman" w:hAnsi="Times New Roman" w:cs="Times New Roman"/>
          <w:sz w:val="28"/>
          <w:szCs w:val="28"/>
        </w:rPr>
        <w:t>виробіток вугілля на підприємствах в</w:t>
      </w:r>
      <w:r w:rsidRPr="00837F73">
        <w:rPr>
          <w:rFonts w:ascii="Times New Roman" w:hAnsi="Times New Roman" w:cs="Times New Roman"/>
          <w:sz w:val="28"/>
          <w:szCs w:val="28"/>
        </w:rPr>
        <w:t xml:space="preserve"> 2021 році.</w:t>
      </w:r>
    </w:p>
    <w:p w:rsidR="000D290B" w:rsidRPr="00837F73" w:rsidRDefault="000D290B"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Індустрія біопалива сильно постраждала від пандемі</w:t>
      </w:r>
      <w:r w:rsidR="00D107AD" w:rsidRPr="00837F73">
        <w:rPr>
          <w:rFonts w:ascii="Times New Roman" w:hAnsi="Times New Roman" w:cs="Times New Roman"/>
          <w:sz w:val="28"/>
          <w:szCs w:val="28"/>
        </w:rPr>
        <w:t>ї C</w:t>
      </w:r>
      <w:r w:rsidR="00D107AD" w:rsidRPr="00837F73">
        <w:rPr>
          <w:rFonts w:ascii="Times New Roman" w:hAnsi="Times New Roman" w:cs="Times New Roman"/>
          <w:sz w:val="28"/>
          <w:szCs w:val="28"/>
          <w:lang w:val="en-US"/>
        </w:rPr>
        <w:t>OVID</w:t>
      </w:r>
      <w:r w:rsidRPr="00837F73">
        <w:rPr>
          <w:rFonts w:ascii="Times New Roman" w:hAnsi="Times New Roman" w:cs="Times New Roman"/>
          <w:sz w:val="28"/>
          <w:szCs w:val="28"/>
        </w:rPr>
        <w:t>-19. Глобальне виробництво біопалива для транспорту у 2020 році склало 144 мільярди літрів (л), що еквівалентно 2480 тисячам барелів на день (кб/добу), що на 11,6% менше від рекордного випуску 2019. Найбільше падіння обсягів виробництва у порівнянні з аналогічним періодом 2019 року спостерігається для американського та бразильського етанолу та європейського біодизелю.</w:t>
      </w:r>
    </w:p>
    <w:p w:rsidR="000D290B" w:rsidRPr="00837F73" w:rsidRDefault="000D290B" w:rsidP="00177AFF">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Зниження попиту на транспортне паливо, спричинене кризою C</w:t>
      </w:r>
      <w:r w:rsidR="00177AFF">
        <w:rPr>
          <w:rFonts w:ascii="Times New Roman" w:hAnsi="Times New Roman" w:cs="Times New Roman"/>
          <w:sz w:val="28"/>
          <w:szCs w:val="28"/>
          <w:lang w:val="en-US"/>
        </w:rPr>
        <w:t>OVID</w:t>
      </w:r>
      <w:r w:rsidR="00177AFF" w:rsidRPr="00177AFF">
        <w:rPr>
          <w:rFonts w:ascii="Times New Roman" w:hAnsi="Times New Roman" w:cs="Times New Roman"/>
          <w:sz w:val="28"/>
          <w:szCs w:val="28"/>
          <w:lang w:val="ru-RU"/>
        </w:rPr>
        <w:noBreakHyphen/>
      </w:r>
      <w:r w:rsidRPr="00837F73">
        <w:rPr>
          <w:rFonts w:ascii="Times New Roman" w:hAnsi="Times New Roman" w:cs="Times New Roman"/>
          <w:sz w:val="28"/>
          <w:szCs w:val="28"/>
        </w:rPr>
        <w:t xml:space="preserve">19, зменшує споживання біопалива в країнах, де вимагається </w:t>
      </w:r>
      <w:r w:rsidR="001A0941" w:rsidRPr="00837F73">
        <w:rPr>
          <w:rFonts w:ascii="Times New Roman" w:hAnsi="Times New Roman" w:cs="Times New Roman"/>
          <w:sz w:val="28"/>
          <w:szCs w:val="28"/>
        </w:rPr>
        <w:t>змішування певного відсотка біопалива</w:t>
      </w:r>
      <w:r w:rsidR="00177AFF">
        <w:rPr>
          <w:rFonts w:ascii="Times New Roman" w:hAnsi="Times New Roman" w:cs="Times New Roman"/>
          <w:sz w:val="28"/>
          <w:szCs w:val="28"/>
        </w:rPr>
        <w:t xml:space="preserve"> </w:t>
      </w:r>
      <w:r w:rsidRPr="00837F73">
        <w:rPr>
          <w:rFonts w:ascii="Times New Roman" w:hAnsi="Times New Roman" w:cs="Times New Roman"/>
          <w:sz w:val="28"/>
          <w:szCs w:val="28"/>
        </w:rPr>
        <w:t>з в</w:t>
      </w:r>
      <w:r w:rsidR="001A0941" w:rsidRPr="00837F73">
        <w:rPr>
          <w:rFonts w:ascii="Times New Roman" w:hAnsi="Times New Roman" w:cs="Times New Roman"/>
          <w:sz w:val="28"/>
          <w:szCs w:val="28"/>
        </w:rPr>
        <w:t>икопним транспортним паливом. Г</w:t>
      </w:r>
      <w:r w:rsidRPr="00837F73">
        <w:rPr>
          <w:rFonts w:ascii="Times New Roman" w:hAnsi="Times New Roman" w:cs="Times New Roman"/>
          <w:sz w:val="28"/>
          <w:szCs w:val="28"/>
        </w:rPr>
        <w:t>лобальний попит на бензин скороти</w:t>
      </w:r>
      <w:r w:rsidR="001A0941" w:rsidRPr="00837F73">
        <w:rPr>
          <w:rFonts w:ascii="Times New Roman" w:hAnsi="Times New Roman" w:cs="Times New Roman"/>
          <w:sz w:val="28"/>
          <w:szCs w:val="28"/>
        </w:rPr>
        <w:t>в</w:t>
      </w:r>
      <w:r w:rsidRPr="00837F73">
        <w:rPr>
          <w:rFonts w:ascii="Times New Roman" w:hAnsi="Times New Roman" w:cs="Times New Roman"/>
          <w:sz w:val="28"/>
          <w:szCs w:val="28"/>
        </w:rPr>
        <w:t xml:space="preserve">ся на 10%, а на дизельна 6% у 2020 році. </w:t>
      </w:r>
      <w:r w:rsidR="001A0941"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Якщо попит на викопне паливо для транспорту підніметься </w:t>
      </w:r>
      <w:r w:rsidRPr="00837F73">
        <w:rPr>
          <w:rFonts w:ascii="Times New Roman" w:hAnsi="Times New Roman" w:cs="Times New Roman"/>
          <w:sz w:val="28"/>
          <w:szCs w:val="28"/>
        </w:rPr>
        <w:lastRenderedPageBreak/>
        <w:t>виробництво біопалива на транспорті може дос</w:t>
      </w:r>
      <w:r w:rsidR="001A0941" w:rsidRPr="00837F73">
        <w:rPr>
          <w:rFonts w:ascii="Times New Roman" w:hAnsi="Times New Roman" w:cs="Times New Roman"/>
          <w:sz w:val="28"/>
          <w:szCs w:val="28"/>
        </w:rPr>
        <w:t xml:space="preserve">ягти 162 млрд л у 2021 році, тобто до рівня </w:t>
      </w:r>
      <w:r w:rsidRPr="00837F73">
        <w:rPr>
          <w:rFonts w:ascii="Times New Roman" w:hAnsi="Times New Roman" w:cs="Times New Roman"/>
          <w:sz w:val="28"/>
          <w:szCs w:val="28"/>
        </w:rPr>
        <w:t xml:space="preserve">2019 року. </w:t>
      </w:r>
      <w:r w:rsidR="001A0941"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Зростання попиту на паливо та посилення політики щодо використання палива у країнах Азії та Південної Америки дозволять цим ринкам </w:t>
      </w:r>
      <w:r w:rsidR="00D107AD" w:rsidRPr="00837F73">
        <w:rPr>
          <w:rFonts w:ascii="Times New Roman" w:hAnsi="Times New Roman" w:cs="Times New Roman"/>
          <w:sz w:val="28"/>
          <w:szCs w:val="28"/>
        </w:rPr>
        <w:t xml:space="preserve">реагувати на </w:t>
      </w:r>
      <w:r w:rsidRPr="00837F73">
        <w:rPr>
          <w:rFonts w:ascii="Times New Roman" w:hAnsi="Times New Roman" w:cs="Times New Roman"/>
          <w:sz w:val="28"/>
          <w:szCs w:val="28"/>
        </w:rPr>
        <w:t>додатков</w:t>
      </w:r>
      <w:r w:rsidR="00D107AD" w:rsidRPr="00837F73">
        <w:rPr>
          <w:rFonts w:ascii="Times New Roman" w:hAnsi="Times New Roman" w:cs="Times New Roman"/>
          <w:sz w:val="28"/>
          <w:szCs w:val="28"/>
        </w:rPr>
        <w:t>е</w:t>
      </w:r>
      <w:r w:rsidRPr="00837F73">
        <w:rPr>
          <w:rFonts w:ascii="Times New Roman" w:hAnsi="Times New Roman" w:cs="Times New Roman"/>
          <w:sz w:val="28"/>
          <w:szCs w:val="28"/>
        </w:rPr>
        <w:t xml:space="preserve"> зростання. Країни в цих регіонах також </w:t>
      </w:r>
      <w:r w:rsidR="00D107AD" w:rsidRPr="00837F73">
        <w:rPr>
          <w:rFonts w:ascii="Times New Roman" w:hAnsi="Times New Roman" w:cs="Times New Roman"/>
          <w:sz w:val="28"/>
          <w:szCs w:val="28"/>
        </w:rPr>
        <w:t>здійснюють</w:t>
      </w:r>
      <w:r w:rsidRPr="00837F73">
        <w:rPr>
          <w:rFonts w:ascii="Times New Roman" w:hAnsi="Times New Roman" w:cs="Times New Roman"/>
          <w:sz w:val="28"/>
          <w:szCs w:val="28"/>
        </w:rPr>
        <w:t xml:space="preserve"> підтримку політики щодо використання біопалива для підвищення попиту на важливі сільськогосподарські товари.</w:t>
      </w:r>
    </w:p>
    <w:p w:rsidR="000D290B" w:rsidRPr="00837F73" w:rsidRDefault="00D107A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У 2021 р. ринок біопалива, ймовірно, відновиться і наблизиться до рівня виробництва у 2019 р. Оскільки транспортна діяльність повільно поновлюється, а темпи змішування біопалива зростають. Біопаливо споживається переважно в автомобільних перевезеннях, в суміші з бензином та дизельним паливом, і тому на нього менше впливає тривала зупинка діяльності в авіаційному секторі. </w:t>
      </w:r>
      <w:r w:rsidR="000D290B" w:rsidRPr="00837F73">
        <w:rPr>
          <w:rFonts w:ascii="Times New Roman" w:hAnsi="Times New Roman" w:cs="Times New Roman"/>
          <w:sz w:val="28"/>
          <w:szCs w:val="28"/>
        </w:rPr>
        <w:t xml:space="preserve">Протягом 2023-25 ​​років очікується середній глобальний видобуток у 182 млрд л, причому найбільше збільшення виробництва відбудеться для етанолу в Китаї та Бразилії, а також для біодизелю у США та регіоні АСЕАН. </w:t>
      </w:r>
    </w:p>
    <w:p w:rsidR="00132D64" w:rsidRPr="00837F73" w:rsidRDefault="00132D64"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br w:type="page"/>
      </w:r>
    </w:p>
    <w:p w:rsidR="00D107AD" w:rsidRPr="00837F73" w:rsidRDefault="009E336C" w:rsidP="00837F73">
      <w:pPr>
        <w:tabs>
          <w:tab w:val="left" w:pos="770"/>
        </w:tabs>
        <w:spacing w:line="360" w:lineRule="auto"/>
        <w:ind w:left="709"/>
        <w:jc w:val="center"/>
        <w:rPr>
          <w:rFonts w:ascii="Times New Roman" w:hAnsi="Times New Roman" w:cs="Times New Roman"/>
          <w:sz w:val="28"/>
          <w:szCs w:val="28"/>
        </w:rPr>
      </w:pPr>
      <w:r w:rsidRPr="00837F73">
        <w:rPr>
          <w:rFonts w:ascii="Times New Roman" w:hAnsi="Times New Roman" w:cs="Times New Roman"/>
          <w:sz w:val="28"/>
          <w:szCs w:val="28"/>
        </w:rPr>
        <w:lastRenderedPageBreak/>
        <w:t>Висновки до РОЗДІЛУ 2</w:t>
      </w:r>
    </w:p>
    <w:p w:rsidR="003040E6" w:rsidRPr="00837F73" w:rsidRDefault="007E08A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Міжнародна співпраця в галузі захисту навколишнього середовища та запобігання змінам клімату набирає все більшої значимості, особливо в останні роки. </w:t>
      </w:r>
      <w:r w:rsidR="003040E6" w:rsidRPr="00837F73">
        <w:rPr>
          <w:rFonts w:ascii="Times New Roman" w:hAnsi="Times New Roman" w:cs="Times New Roman"/>
          <w:sz w:val="28"/>
          <w:szCs w:val="28"/>
        </w:rPr>
        <w:t xml:space="preserve">Ми визначили вплив минулих зусиль на міжнародне співробітництво, компроміси, пов'язані з різними варіантами інституційного проектування, та майбутніми можливостями. </w:t>
      </w:r>
      <w:r w:rsidR="008F5E32" w:rsidRPr="00837F73">
        <w:rPr>
          <w:rFonts w:ascii="Times New Roman" w:hAnsi="Times New Roman" w:cs="Times New Roman"/>
          <w:sz w:val="28"/>
          <w:szCs w:val="28"/>
        </w:rPr>
        <w:t xml:space="preserve">Паризька угода 2015 року є </w:t>
      </w:r>
      <w:r w:rsidR="003040E6" w:rsidRPr="00837F73">
        <w:rPr>
          <w:rFonts w:ascii="Times New Roman" w:hAnsi="Times New Roman" w:cs="Times New Roman"/>
          <w:sz w:val="28"/>
          <w:szCs w:val="28"/>
        </w:rPr>
        <w:t xml:space="preserve">не </w:t>
      </w:r>
      <w:r w:rsidR="008F5E32" w:rsidRPr="00837F73">
        <w:rPr>
          <w:rFonts w:ascii="Times New Roman" w:hAnsi="Times New Roman" w:cs="Times New Roman"/>
          <w:sz w:val="28"/>
          <w:szCs w:val="28"/>
        </w:rPr>
        <w:t xml:space="preserve">лише </w:t>
      </w:r>
      <w:r w:rsidRPr="00837F73">
        <w:rPr>
          <w:rFonts w:ascii="Times New Roman" w:hAnsi="Times New Roman" w:cs="Times New Roman"/>
          <w:sz w:val="28"/>
          <w:szCs w:val="28"/>
        </w:rPr>
        <w:t>результатом</w:t>
      </w:r>
      <w:r w:rsidR="008F5E32" w:rsidRPr="00837F73">
        <w:rPr>
          <w:rFonts w:ascii="Times New Roman" w:hAnsi="Times New Roman" w:cs="Times New Roman"/>
          <w:sz w:val="28"/>
          <w:szCs w:val="28"/>
        </w:rPr>
        <w:t xml:space="preserve"> багаторічної міжнародної співпраці щодо вирішення проблем зміни клімату, </w:t>
      </w:r>
      <w:r w:rsidRPr="00837F73">
        <w:rPr>
          <w:rFonts w:ascii="Times New Roman" w:hAnsi="Times New Roman" w:cs="Times New Roman"/>
          <w:sz w:val="28"/>
          <w:szCs w:val="28"/>
        </w:rPr>
        <w:t>а також</w:t>
      </w:r>
      <w:r w:rsidR="00004CF3" w:rsidRPr="00837F73">
        <w:rPr>
          <w:rFonts w:ascii="Times New Roman" w:hAnsi="Times New Roman" w:cs="Times New Roman"/>
          <w:sz w:val="28"/>
          <w:szCs w:val="28"/>
        </w:rPr>
        <w:t xml:space="preserve"> значною віхою</w:t>
      </w:r>
      <w:r w:rsidR="008F5E32" w:rsidRPr="00837F73">
        <w:rPr>
          <w:rFonts w:ascii="Times New Roman" w:hAnsi="Times New Roman" w:cs="Times New Roman"/>
          <w:sz w:val="28"/>
          <w:szCs w:val="28"/>
        </w:rPr>
        <w:t xml:space="preserve"> еволюції міжнародного співробітництва в цій сфері. Оскільки реалізація Паризької угоди протікає паралельно з іншими видами діяльності у </w:t>
      </w:r>
      <w:r w:rsidR="00004CF3" w:rsidRPr="00837F73">
        <w:rPr>
          <w:rFonts w:ascii="Times New Roman" w:hAnsi="Times New Roman" w:cs="Times New Roman"/>
          <w:sz w:val="28"/>
          <w:szCs w:val="28"/>
        </w:rPr>
        <w:t>різноманітних видах слабо координованих установ, дане дослідження може стати базою для подальших політичних рішень.</w:t>
      </w:r>
    </w:p>
    <w:p w:rsidR="008F5E32" w:rsidRPr="00837F73" w:rsidRDefault="008F5E3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По-перше, кліматична політика виникла зі складної сукупності інституцій та органів, що приймають рішення, так званого комплексу режимів. </w:t>
      </w:r>
      <w:r w:rsidR="00B40155" w:rsidRPr="00837F73">
        <w:rPr>
          <w:rFonts w:ascii="Times New Roman" w:hAnsi="Times New Roman" w:cs="Times New Roman"/>
          <w:sz w:val="28"/>
          <w:szCs w:val="28"/>
        </w:rPr>
        <w:t>М</w:t>
      </w:r>
      <w:r w:rsidRPr="00837F73">
        <w:rPr>
          <w:rFonts w:ascii="Times New Roman" w:hAnsi="Times New Roman" w:cs="Times New Roman"/>
          <w:sz w:val="28"/>
          <w:szCs w:val="28"/>
        </w:rPr>
        <w:t xml:space="preserve">инулі міжнародні екологічні угоди передбачають можливі компроміси між рівнем участі та ступенем амбіцій. Паризька угода прийняла </w:t>
      </w:r>
      <w:r w:rsidR="00B40155" w:rsidRPr="00837F73">
        <w:rPr>
          <w:rFonts w:ascii="Times New Roman" w:hAnsi="Times New Roman" w:cs="Times New Roman"/>
          <w:sz w:val="28"/>
          <w:szCs w:val="28"/>
        </w:rPr>
        <w:t>іншу структуру</w:t>
      </w:r>
      <w:r w:rsidRPr="00837F73">
        <w:rPr>
          <w:rFonts w:ascii="Times New Roman" w:hAnsi="Times New Roman" w:cs="Times New Roman"/>
          <w:sz w:val="28"/>
          <w:szCs w:val="28"/>
        </w:rPr>
        <w:t xml:space="preserve">, спираючись на повноваження на регіональному, національному та субнаціональному рівнях управління. </w:t>
      </w:r>
      <w:r w:rsidR="00004CF3" w:rsidRPr="00837F73">
        <w:rPr>
          <w:rFonts w:ascii="Times New Roman" w:hAnsi="Times New Roman" w:cs="Times New Roman"/>
          <w:sz w:val="28"/>
          <w:szCs w:val="28"/>
        </w:rPr>
        <w:t>В майбутньому національно визначені показники зменшення викидів</w:t>
      </w:r>
      <w:r w:rsidRPr="00837F73">
        <w:rPr>
          <w:rFonts w:ascii="Times New Roman" w:hAnsi="Times New Roman" w:cs="Times New Roman"/>
          <w:sz w:val="28"/>
          <w:szCs w:val="28"/>
        </w:rPr>
        <w:t xml:space="preserve"> можуть бути збільшені за рахунок нової політики пом'якшення клімату та адаптації, прийнятої у різних масштабах.</w:t>
      </w:r>
    </w:p>
    <w:p w:rsidR="008F5E32" w:rsidRPr="00837F73" w:rsidRDefault="008F5E3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По-друге, щоб бути екологічно ефективними, економічно ефективними, справедливими та інституційно доцільними, міжнародні зусилля співпраці повинні враховувати складність </w:t>
      </w:r>
      <w:r w:rsidR="00B40155" w:rsidRPr="00837F73">
        <w:rPr>
          <w:rFonts w:ascii="Times New Roman" w:hAnsi="Times New Roman" w:cs="Times New Roman"/>
          <w:sz w:val="28"/>
          <w:szCs w:val="28"/>
        </w:rPr>
        <w:t>державного</w:t>
      </w:r>
      <w:r w:rsidRPr="00837F73">
        <w:rPr>
          <w:rFonts w:ascii="Times New Roman" w:hAnsi="Times New Roman" w:cs="Times New Roman"/>
          <w:sz w:val="28"/>
          <w:szCs w:val="28"/>
        </w:rPr>
        <w:t xml:space="preserve"> комплексу</w:t>
      </w:r>
      <w:r w:rsidR="00B40155" w:rsidRPr="00837F73">
        <w:rPr>
          <w:rFonts w:ascii="Times New Roman" w:hAnsi="Times New Roman" w:cs="Times New Roman"/>
          <w:sz w:val="28"/>
          <w:szCs w:val="28"/>
        </w:rPr>
        <w:t xml:space="preserve"> різних країн</w:t>
      </w:r>
      <w:r w:rsidRPr="00837F73">
        <w:rPr>
          <w:rFonts w:ascii="Times New Roman" w:hAnsi="Times New Roman" w:cs="Times New Roman"/>
          <w:sz w:val="28"/>
          <w:szCs w:val="28"/>
        </w:rPr>
        <w:t>.</w:t>
      </w:r>
    </w:p>
    <w:p w:rsidR="008F5E32" w:rsidRPr="00837F73" w:rsidRDefault="008F5E3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Нові зусилля щодо співпраці демонструють еволюцію у зміні повноважень, наданих суб'єктам на різних рівнях управління, щоб пояснити цю більш складну структуру. Прикладом може служити комплекс зусиль, спрямованих на здійснення зв'язків національної та субнаціональної </w:t>
      </w:r>
      <w:r w:rsidRPr="00837F73">
        <w:rPr>
          <w:rFonts w:ascii="Times New Roman" w:hAnsi="Times New Roman" w:cs="Times New Roman"/>
          <w:sz w:val="28"/>
          <w:szCs w:val="28"/>
        </w:rPr>
        <w:lastRenderedPageBreak/>
        <w:t>кліматичної політики знизу вгору відповідно до структури багатосторонньої Паризької угоди.</w:t>
      </w:r>
    </w:p>
    <w:p w:rsidR="008F5E32" w:rsidRPr="00837F73" w:rsidRDefault="008F5E3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Нарешті, оскільки зміна клімату стала все більш помітною у міжнародному діалозі, вона стала пов’язана з іншими міжнародними проблемами. Хоча ці інші питання стали більш помітними у формуванні кліматичної політики, клімат став більш помітним у формуванні політики в інших сферах. Наприклад, Світовий банк та інші </w:t>
      </w:r>
      <w:r w:rsidR="00DF4E46" w:rsidRPr="00837F73">
        <w:rPr>
          <w:rFonts w:ascii="Times New Roman" w:hAnsi="Times New Roman" w:cs="Times New Roman"/>
          <w:sz w:val="28"/>
          <w:szCs w:val="28"/>
        </w:rPr>
        <w:t xml:space="preserve">економічні </w:t>
      </w:r>
      <w:r w:rsidR="00D172E2" w:rsidRPr="00837F73">
        <w:rPr>
          <w:rFonts w:ascii="Times New Roman" w:hAnsi="Times New Roman" w:cs="Times New Roman"/>
          <w:sz w:val="28"/>
          <w:szCs w:val="28"/>
        </w:rPr>
        <w:t>організації</w:t>
      </w:r>
      <w:r w:rsidRPr="00837F73">
        <w:rPr>
          <w:rFonts w:ascii="Times New Roman" w:hAnsi="Times New Roman" w:cs="Times New Roman"/>
          <w:sz w:val="28"/>
          <w:szCs w:val="28"/>
        </w:rPr>
        <w:t xml:space="preserve"> докладають зусиль, щоб «включити» зміну клімату в усі ініціативи економічного розвитку. Одночасно при формуванні кліматичної політики все частіше розглядається більш широкий набір питань сталого розвитку, таких як збереження біорізноманіття, управління екосистемами океану, права людини та гендерна рівність. У міру того, як міжнародна політика продовжує розвиватися, ці зв'язки, ймовірно, поглиблюватимуться, і може з’явитися більше можливостей для прогресу в різних сферах.</w:t>
      </w:r>
    </w:p>
    <w:p w:rsidR="00BE62E2" w:rsidRPr="00837F73" w:rsidRDefault="00BE62E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У 2020 році </w:t>
      </w:r>
      <w:r w:rsidR="00D172E2" w:rsidRPr="00837F73">
        <w:rPr>
          <w:rFonts w:ascii="Times New Roman" w:hAnsi="Times New Roman" w:cs="Times New Roman"/>
          <w:sz w:val="28"/>
          <w:szCs w:val="28"/>
        </w:rPr>
        <w:t>держави</w:t>
      </w:r>
      <w:r w:rsidRPr="00837F73">
        <w:rPr>
          <w:rFonts w:ascii="Times New Roman" w:hAnsi="Times New Roman" w:cs="Times New Roman"/>
          <w:sz w:val="28"/>
          <w:szCs w:val="28"/>
        </w:rPr>
        <w:t xml:space="preserve"> та </w:t>
      </w:r>
      <w:r w:rsidR="00D172E2" w:rsidRPr="00837F73">
        <w:rPr>
          <w:rFonts w:ascii="Times New Roman" w:hAnsi="Times New Roman" w:cs="Times New Roman"/>
          <w:sz w:val="28"/>
          <w:szCs w:val="28"/>
        </w:rPr>
        <w:t xml:space="preserve">їх </w:t>
      </w:r>
      <w:r w:rsidRPr="00837F73">
        <w:rPr>
          <w:rFonts w:ascii="Times New Roman" w:hAnsi="Times New Roman" w:cs="Times New Roman"/>
          <w:sz w:val="28"/>
          <w:szCs w:val="28"/>
        </w:rPr>
        <w:t xml:space="preserve">підприємства продовжували оголошувати або </w:t>
      </w:r>
      <w:r w:rsidR="00DF4E46" w:rsidRPr="00837F73">
        <w:rPr>
          <w:rFonts w:ascii="Times New Roman" w:hAnsi="Times New Roman" w:cs="Times New Roman"/>
          <w:sz w:val="28"/>
          <w:szCs w:val="28"/>
        </w:rPr>
        <w:t>виконувати існуючі</w:t>
      </w:r>
      <w:r w:rsidRPr="00837F73">
        <w:rPr>
          <w:rFonts w:ascii="Times New Roman" w:hAnsi="Times New Roman" w:cs="Times New Roman"/>
          <w:sz w:val="28"/>
          <w:szCs w:val="28"/>
        </w:rPr>
        <w:t xml:space="preserve"> плани декарбонізації, незважаючи на початок глобальної пандемії та економічну рецесію. Навіть без прямого стимулу для розвитку зеленої інфраструктури в рамках заходів економічного стимулювання, прийнятих у відповідь на COVID-19, попит на чисту енергію в </w:t>
      </w:r>
      <w:r w:rsidR="00DF4E46" w:rsidRPr="00837F73">
        <w:rPr>
          <w:rFonts w:ascii="Times New Roman" w:hAnsi="Times New Roman" w:cs="Times New Roman"/>
          <w:sz w:val="28"/>
          <w:szCs w:val="28"/>
        </w:rPr>
        <w:t>світі</w:t>
      </w:r>
      <w:r w:rsidRPr="00837F73">
        <w:rPr>
          <w:rFonts w:ascii="Times New Roman" w:hAnsi="Times New Roman" w:cs="Times New Roman"/>
          <w:sz w:val="28"/>
          <w:szCs w:val="28"/>
        </w:rPr>
        <w:t xml:space="preserve"> виявився стійким, оскільки відновлювані джерела енергії </w:t>
      </w:r>
      <w:r w:rsidR="00122D19" w:rsidRPr="00837F73">
        <w:rPr>
          <w:rFonts w:ascii="Times New Roman" w:hAnsi="Times New Roman" w:cs="Times New Roman"/>
          <w:sz w:val="28"/>
          <w:szCs w:val="28"/>
        </w:rPr>
        <w:t>пропонували</w:t>
      </w:r>
      <w:r w:rsidRPr="00837F73">
        <w:rPr>
          <w:rFonts w:ascii="Times New Roman" w:hAnsi="Times New Roman" w:cs="Times New Roman"/>
          <w:sz w:val="28"/>
          <w:szCs w:val="28"/>
        </w:rPr>
        <w:t xml:space="preserve"> зменшення витрат, а також зростання потужностей та </w:t>
      </w:r>
      <w:r w:rsidR="00122D19" w:rsidRPr="00837F73">
        <w:rPr>
          <w:rFonts w:ascii="Times New Roman" w:hAnsi="Times New Roman" w:cs="Times New Roman"/>
          <w:sz w:val="28"/>
          <w:szCs w:val="28"/>
        </w:rPr>
        <w:t>економічну вигоду</w:t>
      </w:r>
      <w:r w:rsidRPr="00837F73">
        <w:rPr>
          <w:rFonts w:ascii="Times New Roman" w:hAnsi="Times New Roman" w:cs="Times New Roman"/>
          <w:sz w:val="28"/>
          <w:szCs w:val="28"/>
        </w:rPr>
        <w:t xml:space="preserve">. Більш того, відновлювані джерела енергії витіснили інші джерела виробництва електроенергії, коли цього року попит на електроенергію впав. </w:t>
      </w:r>
    </w:p>
    <w:p w:rsidR="00BE62E2" w:rsidRPr="00837F73" w:rsidRDefault="00BE62E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Зростання відновлюваних джерел </w:t>
      </w:r>
      <w:r w:rsidR="0072117A" w:rsidRPr="00837F73">
        <w:rPr>
          <w:rFonts w:ascii="Times New Roman" w:hAnsi="Times New Roman" w:cs="Times New Roman"/>
          <w:sz w:val="28"/>
          <w:szCs w:val="28"/>
        </w:rPr>
        <w:t>прискорилося</w:t>
      </w:r>
      <w:r w:rsidR="00371963" w:rsidRPr="00837F73">
        <w:rPr>
          <w:rFonts w:ascii="Times New Roman" w:hAnsi="Times New Roman" w:cs="Times New Roman"/>
          <w:sz w:val="28"/>
          <w:szCs w:val="28"/>
        </w:rPr>
        <w:t xml:space="preserve"> у 2021 році, адже</w:t>
      </w:r>
      <w:r w:rsidRPr="00837F73">
        <w:rPr>
          <w:rFonts w:ascii="Times New Roman" w:hAnsi="Times New Roman" w:cs="Times New Roman"/>
          <w:sz w:val="28"/>
          <w:szCs w:val="28"/>
        </w:rPr>
        <w:t xml:space="preserve"> </w:t>
      </w:r>
      <w:r w:rsidR="0072117A" w:rsidRPr="00837F73">
        <w:rPr>
          <w:rFonts w:ascii="Times New Roman" w:hAnsi="Times New Roman" w:cs="Times New Roman"/>
          <w:sz w:val="28"/>
          <w:szCs w:val="28"/>
        </w:rPr>
        <w:t xml:space="preserve">держави вдосконалюють національні заходи з досягнення цілей </w:t>
      </w:r>
      <w:r w:rsidRPr="00837F73">
        <w:rPr>
          <w:rFonts w:ascii="Times New Roman" w:hAnsi="Times New Roman" w:cs="Times New Roman"/>
          <w:sz w:val="28"/>
          <w:szCs w:val="28"/>
        </w:rPr>
        <w:t xml:space="preserve">Паризької кліматичної угоди, </w:t>
      </w:r>
      <w:r w:rsidR="00371963" w:rsidRPr="00837F73">
        <w:rPr>
          <w:rFonts w:ascii="Times New Roman" w:hAnsi="Times New Roman" w:cs="Times New Roman"/>
          <w:sz w:val="28"/>
          <w:szCs w:val="28"/>
        </w:rPr>
        <w:t xml:space="preserve">збільшують </w:t>
      </w:r>
      <w:r w:rsidRPr="00837F73">
        <w:rPr>
          <w:rFonts w:ascii="Times New Roman" w:hAnsi="Times New Roman" w:cs="Times New Roman"/>
          <w:sz w:val="28"/>
          <w:szCs w:val="28"/>
        </w:rPr>
        <w:t xml:space="preserve">інвестування у чисту енергію та повну декарбонізацію енергетичного сектору до 2035 року з метою досягнення більшої мети-нульового рівня викидів вуглецю до 2050 року. </w:t>
      </w:r>
    </w:p>
    <w:p w:rsidR="009D5427" w:rsidRPr="00837F73" w:rsidRDefault="00BE62E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Потенціал збільшення попиту на відновлювані джерела енергії, а також електрифікація транспортного та промислового секторів та плани </w:t>
      </w:r>
      <w:r w:rsidRPr="00837F73">
        <w:rPr>
          <w:rFonts w:ascii="Times New Roman" w:hAnsi="Times New Roman" w:cs="Times New Roman"/>
          <w:sz w:val="28"/>
          <w:szCs w:val="28"/>
        </w:rPr>
        <w:lastRenderedPageBreak/>
        <w:t xml:space="preserve">нафтогазових компаній щодо збільшення участі у ланцюжку </w:t>
      </w:r>
      <w:r w:rsidR="00457518" w:rsidRPr="00837F73">
        <w:rPr>
          <w:rFonts w:ascii="Times New Roman" w:hAnsi="Times New Roman" w:cs="Times New Roman"/>
          <w:sz w:val="28"/>
          <w:szCs w:val="28"/>
        </w:rPr>
        <w:t xml:space="preserve">ціноутворення </w:t>
      </w:r>
      <w:r w:rsidRPr="00837F73">
        <w:rPr>
          <w:rFonts w:ascii="Times New Roman" w:hAnsi="Times New Roman" w:cs="Times New Roman"/>
          <w:sz w:val="28"/>
          <w:szCs w:val="28"/>
        </w:rPr>
        <w:t>електроенергії прискорюють конвергенцію енергетичної галузі. Ці тенденції можуть сприяти спів</w:t>
      </w:r>
      <w:r w:rsidR="00457518" w:rsidRPr="00837F73">
        <w:rPr>
          <w:rFonts w:ascii="Times New Roman" w:hAnsi="Times New Roman" w:cs="Times New Roman"/>
          <w:sz w:val="28"/>
          <w:szCs w:val="28"/>
        </w:rPr>
        <w:t>праці, яка породжує нові бізнес</w:t>
      </w:r>
      <w:r w:rsidRPr="00837F73">
        <w:rPr>
          <w:rFonts w:ascii="Times New Roman" w:hAnsi="Times New Roman" w:cs="Times New Roman"/>
          <w:sz w:val="28"/>
          <w:szCs w:val="28"/>
        </w:rPr>
        <w:t>-моделі та сприяє просуванню енергетичного переходу.</w:t>
      </w:r>
    </w:p>
    <w:p w:rsidR="009E336C" w:rsidRPr="00837F73" w:rsidRDefault="009E336C"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br w:type="page"/>
      </w:r>
    </w:p>
    <w:p w:rsidR="009E336C" w:rsidRPr="00837F73" w:rsidRDefault="009E336C" w:rsidP="00837F73">
      <w:pPr>
        <w:spacing w:line="360" w:lineRule="auto"/>
        <w:jc w:val="center"/>
        <w:rPr>
          <w:rFonts w:ascii="Times New Roman" w:hAnsi="Times New Roman" w:cs="Times New Roman"/>
          <w:sz w:val="28"/>
          <w:szCs w:val="28"/>
        </w:rPr>
      </w:pPr>
      <w:r w:rsidRPr="00837F73">
        <w:rPr>
          <w:rFonts w:ascii="Times New Roman" w:hAnsi="Times New Roman" w:cs="Times New Roman"/>
          <w:sz w:val="28"/>
          <w:szCs w:val="28"/>
        </w:rPr>
        <w:lastRenderedPageBreak/>
        <w:t>РОЗДІЛ 3. Головні ризики, які мають вплив на світову енергетику</w:t>
      </w:r>
    </w:p>
    <w:p w:rsidR="009E336C" w:rsidRPr="00837F73" w:rsidRDefault="009E336C" w:rsidP="00837F73">
      <w:pPr>
        <w:spacing w:line="360" w:lineRule="auto"/>
        <w:jc w:val="center"/>
        <w:rPr>
          <w:rFonts w:ascii="Times New Roman" w:hAnsi="Times New Roman" w:cs="Times New Roman"/>
          <w:sz w:val="28"/>
          <w:szCs w:val="28"/>
        </w:rPr>
      </w:pPr>
      <w:r w:rsidRPr="00837F73">
        <w:rPr>
          <w:rFonts w:ascii="Times New Roman" w:hAnsi="Times New Roman" w:cs="Times New Roman"/>
          <w:sz w:val="28"/>
          <w:szCs w:val="28"/>
        </w:rPr>
        <w:t xml:space="preserve">3.1. Вплив </w:t>
      </w:r>
      <w:r w:rsidRPr="00837F73">
        <w:rPr>
          <w:rFonts w:ascii="Times New Roman" w:hAnsi="Times New Roman" w:cs="Times New Roman"/>
          <w:sz w:val="28"/>
          <w:szCs w:val="28"/>
          <w:lang w:val="en-US"/>
        </w:rPr>
        <w:t>COVID</w:t>
      </w:r>
      <w:r w:rsidRPr="00837F73">
        <w:rPr>
          <w:rFonts w:ascii="Times New Roman" w:hAnsi="Times New Roman" w:cs="Times New Roman"/>
          <w:sz w:val="28"/>
          <w:szCs w:val="28"/>
          <w:lang w:val="ru-RU"/>
        </w:rPr>
        <w:t>-19</w:t>
      </w:r>
      <w:r w:rsidRPr="00837F73">
        <w:rPr>
          <w:rFonts w:ascii="Times New Roman" w:hAnsi="Times New Roman" w:cs="Times New Roman"/>
          <w:sz w:val="28"/>
          <w:szCs w:val="28"/>
        </w:rPr>
        <w:t xml:space="preserve"> на енергетичне становище держав</w:t>
      </w:r>
    </w:p>
    <w:p w:rsidR="009E336C" w:rsidRPr="00837F73" w:rsidRDefault="00623955" w:rsidP="00837F73">
      <w:pPr>
        <w:tabs>
          <w:tab w:val="left" w:pos="770"/>
        </w:tabs>
        <w:spacing w:line="360" w:lineRule="auto"/>
        <w:ind w:firstLine="709"/>
        <w:contextualSpacing/>
        <w:jc w:val="both"/>
        <w:rPr>
          <w:rFonts w:ascii="Times New Roman" w:hAnsi="Times New Roman" w:cs="Times New Roman"/>
          <w:color w:val="FF0000"/>
          <w:sz w:val="28"/>
          <w:szCs w:val="28"/>
        </w:rPr>
      </w:pPr>
      <w:r w:rsidRPr="00837F73">
        <w:rPr>
          <w:rFonts w:ascii="Times New Roman" w:hAnsi="Times New Roman" w:cs="Times New Roman"/>
          <w:sz w:val="28"/>
          <w:szCs w:val="28"/>
        </w:rPr>
        <w:t xml:space="preserve">Захворювання коронавірусом </w:t>
      </w:r>
      <w:r w:rsidR="00E47B59" w:rsidRPr="00837F73">
        <w:rPr>
          <w:rFonts w:ascii="Times New Roman" w:hAnsi="Times New Roman" w:cs="Times New Roman"/>
          <w:sz w:val="28"/>
          <w:szCs w:val="28"/>
        </w:rPr>
        <w:t xml:space="preserve">(COVID-19) </w:t>
      </w:r>
      <w:r w:rsidRPr="00837F73">
        <w:rPr>
          <w:rFonts w:ascii="Times New Roman" w:hAnsi="Times New Roman" w:cs="Times New Roman"/>
          <w:sz w:val="28"/>
          <w:szCs w:val="28"/>
        </w:rPr>
        <w:t>2019 року охопило світ. Пандемія COVID-19 справила глибокий вплив на багато галузей промисловості, включаючи сільське господарство, виробництво, фінанси, освіту, охорону здоров'я,</w:t>
      </w:r>
      <w:r w:rsidR="00D44740" w:rsidRPr="00837F73">
        <w:rPr>
          <w:rFonts w:ascii="Times New Roman" w:hAnsi="Times New Roman" w:cs="Times New Roman"/>
          <w:sz w:val="28"/>
          <w:szCs w:val="28"/>
        </w:rPr>
        <w:t xml:space="preserve"> спорт, туризм та харчування</w:t>
      </w:r>
      <w:r w:rsidRPr="00837F73">
        <w:rPr>
          <w:rFonts w:ascii="Times New Roman" w:hAnsi="Times New Roman" w:cs="Times New Roman"/>
          <w:sz w:val="28"/>
          <w:szCs w:val="28"/>
        </w:rPr>
        <w:t>. Енергетична промисловість, природно</w:t>
      </w:r>
      <w:r w:rsidR="00D44740" w:rsidRPr="00837F73">
        <w:rPr>
          <w:rFonts w:ascii="Times New Roman" w:hAnsi="Times New Roman" w:cs="Times New Roman"/>
          <w:sz w:val="28"/>
          <w:szCs w:val="28"/>
        </w:rPr>
        <w:t xml:space="preserve">, не </w:t>
      </w:r>
      <w:r w:rsidR="00E47B59" w:rsidRPr="00837F73">
        <w:rPr>
          <w:rFonts w:ascii="Times New Roman" w:hAnsi="Times New Roman" w:cs="Times New Roman"/>
          <w:sz w:val="28"/>
          <w:szCs w:val="28"/>
        </w:rPr>
        <w:t xml:space="preserve">була </w:t>
      </w:r>
      <w:r w:rsidR="00D44740" w:rsidRPr="00837F73">
        <w:rPr>
          <w:rFonts w:ascii="Times New Roman" w:hAnsi="Times New Roman" w:cs="Times New Roman"/>
          <w:sz w:val="28"/>
          <w:szCs w:val="28"/>
        </w:rPr>
        <w:t>застрахована від впливу</w:t>
      </w:r>
      <w:r w:rsidRPr="00837F73">
        <w:rPr>
          <w:rFonts w:ascii="Times New Roman" w:hAnsi="Times New Roman" w:cs="Times New Roman"/>
          <w:sz w:val="28"/>
          <w:szCs w:val="28"/>
        </w:rPr>
        <w:t>. Згідно зі статистичними та прогнозними даними Міжнар</w:t>
      </w:r>
      <w:r w:rsidR="00B45192" w:rsidRPr="00837F73">
        <w:rPr>
          <w:rFonts w:ascii="Times New Roman" w:hAnsi="Times New Roman" w:cs="Times New Roman"/>
          <w:sz w:val="28"/>
          <w:szCs w:val="28"/>
        </w:rPr>
        <w:t>одного енергетичного агентства</w:t>
      </w:r>
      <w:r w:rsidR="00B45192" w:rsidRPr="00837F73">
        <w:rPr>
          <w:rStyle w:val="a9"/>
          <w:rFonts w:ascii="Times New Roman" w:hAnsi="Times New Roman" w:cs="Times New Roman"/>
          <w:sz w:val="28"/>
          <w:szCs w:val="28"/>
        </w:rPr>
        <w:footnoteReference w:id="75"/>
      </w:r>
      <w:r w:rsidRPr="00837F73">
        <w:rPr>
          <w:rFonts w:ascii="Times New Roman" w:hAnsi="Times New Roman" w:cs="Times New Roman"/>
          <w:sz w:val="28"/>
          <w:szCs w:val="28"/>
        </w:rPr>
        <w:t xml:space="preserve">, удар </w:t>
      </w:r>
      <w:r w:rsidR="00B45192" w:rsidRPr="00837F73">
        <w:rPr>
          <w:rFonts w:ascii="Times New Roman" w:hAnsi="Times New Roman" w:cs="Times New Roman"/>
          <w:sz w:val="28"/>
          <w:szCs w:val="28"/>
        </w:rPr>
        <w:t>нанесений</w:t>
      </w:r>
      <w:r w:rsidRPr="00837F73">
        <w:rPr>
          <w:rFonts w:ascii="Times New Roman" w:hAnsi="Times New Roman" w:cs="Times New Roman"/>
          <w:sz w:val="28"/>
          <w:szCs w:val="28"/>
        </w:rPr>
        <w:t xml:space="preserve"> попиту на енергію у 2020 році с</w:t>
      </w:r>
      <w:r w:rsidR="00E47B59" w:rsidRPr="00837F73">
        <w:rPr>
          <w:rFonts w:ascii="Times New Roman" w:hAnsi="Times New Roman" w:cs="Times New Roman"/>
          <w:sz w:val="28"/>
          <w:szCs w:val="28"/>
        </w:rPr>
        <w:t xml:space="preserve">тав </w:t>
      </w:r>
      <w:r w:rsidRPr="00837F73">
        <w:rPr>
          <w:rFonts w:ascii="Times New Roman" w:hAnsi="Times New Roman" w:cs="Times New Roman"/>
          <w:sz w:val="28"/>
          <w:szCs w:val="28"/>
        </w:rPr>
        <w:t xml:space="preserve">найбільшим за останні 70 років. Глобальний </w:t>
      </w:r>
      <w:r w:rsidR="0081342B" w:rsidRPr="00837F73">
        <w:rPr>
          <w:rFonts w:ascii="Times New Roman" w:hAnsi="Times New Roman" w:cs="Times New Roman"/>
          <w:sz w:val="28"/>
          <w:szCs w:val="28"/>
        </w:rPr>
        <w:t>попит на енергію в 2020 році знизив</w:t>
      </w:r>
      <w:r w:rsidRPr="00837F73">
        <w:rPr>
          <w:rFonts w:ascii="Times New Roman" w:hAnsi="Times New Roman" w:cs="Times New Roman"/>
          <w:sz w:val="28"/>
          <w:szCs w:val="28"/>
        </w:rPr>
        <w:t>ся на 6% у порівнянні з 2019 роком, що в сім разів перевищить фінансову кризу 2009 року. Хоча той факт, що загальний попит на енергію знижується, простий і зрозумілий, наслідки дуже складні для різних типів енергії та моделей споживання в різних регіонах. Енергетична промисловість знаходиться на шляху розуміння складних наслідків та визначення нових можливостей.</w:t>
      </w:r>
      <w:r w:rsidR="0081342B" w:rsidRPr="00837F73">
        <w:rPr>
          <w:rFonts w:ascii="Times New Roman" w:hAnsi="Times New Roman" w:cs="Times New Roman"/>
          <w:color w:val="FF0000"/>
          <w:sz w:val="28"/>
          <w:szCs w:val="28"/>
        </w:rPr>
        <w:t xml:space="preserve"> </w:t>
      </w:r>
      <w:r w:rsidR="00E52A58" w:rsidRPr="00837F73">
        <w:rPr>
          <w:rFonts w:ascii="Times New Roman" w:hAnsi="Times New Roman" w:cs="Times New Roman"/>
          <w:sz w:val="28"/>
          <w:szCs w:val="28"/>
        </w:rPr>
        <w:t>Орієнтовне скорочення викидів CO2, пов'язаних з енергоспожива</w:t>
      </w:r>
      <w:r w:rsidR="00210518" w:rsidRPr="00837F73">
        <w:rPr>
          <w:rFonts w:ascii="Times New Roman" w:hAnsi="Times New Roman" w:cs="Times New Roman"/>
          <w:sz w:val="28"/>
          <w:szCs w:val="28"/>
        </w:rPr>
        <w:t>нням у 2020 році, на 2,58 Гт</w:t>
      </w:r>
      <w:r w:rsidR="00E52A58" w:rsidRPr="00837F73">
        <w:rPr>
          <w:rFonts w:ascii="Times New Roman" w:hAnsi="Times New Roman" w:cs="Times New Roman"/>
          <w:sz w:val="28"/>
          <w:szCs w:val="28"/>
        </w:rPr>
        <w:t>, значно перевищ</w:t>
      </w:r>
      <w:r w:rsidR="00E47B59" w:rsidRPr="00837F73">
        <w:rPr>
          <w:rFonts w:ascii="Times New Roman" w:hAnsi="Times New Roman" w:cs="Times New Roman"/>
          <w:sz w:val="28"/>
          <w:szCs w:val="28"/>
        </w:rPr>
        <w:t>ило</w:t>
      </w:r>
      <w:r w:rsidR="00E52A58" w:rsidRPr="00837F73">
        <w:rPr>
          <w:rFonts w:ascii="Times New Roman" w:hAnsi="Times New Roman" w:cs="Times New Roman"/>
          <w:sz w:val="28"/>
          <w:szCs w:val="28"/>
        </w:rPr>
        <w:t xml:space="preserve"> </w:t>
      </w:r>
      <w:r w:rsidR="00BC5F2D" w:rsidRPr="00837F73">
        <w:rPr>
          <w:rFonts w:ascii="Times New Roman" w:hAnsi="Times New Roman" w:cs="Times New Roman"/>
          <w:sz w:val="28"/>
          <w:szCs w:val="28"/>
        </w:rPr>
        <w:t>будь-яке інше скорочення до того</w:t>
      </w:r>
      <w:r w:rsidR="00210518" w:rsidRPr="00837F73">
        <w:rPr>
          <w:rStyle w:val="a9"/>
          <w:rFonts w:ascii="Times New Roman" w:hAnsi="Times New Roman" w:cs="Times New Roman"/>
          <w:sz w:val="28"/>
          <w:szCs w:val="28"/>
        </w:rPr>
        <w:footnoteReference w:id="76"/>
      </w:r>
      <w:r w:rsidR="00E52A58" w:rsidRPr="00837F73">
        <w:rPr>
          <w:rFonts w:ascii="Times New Roman" w:hAnsi="Times New Roman" w:cs="Times New Roman"/>
          <w:sz w:val="28"/>
          <w:szCs w:val="28"/>
        </w:rPr>
        <w:t xml:space="preserve">. Під час масштабного карантину викиди CO2 </w:t>
      </w:r>
      <w:r w:rsidR="00210518" w:rsidRPr="00837F73">
        <w:rPr>
          <w:rFonts w:ascii="Times New Roman" w:hAnsi="Times New Roman" w:cs="Times New Roman"/>
          <w:sz w:val="28"/>
          <w:szCs w:val="28"/>
        </w:rPr>
        <w:t>зменшилися в середньому на 26% в окремих країнах</w:t>
      </w:r>
      <w:r w:rsidR="00210518" w:rsidRPr="00837F73">
        <w:rPr>
          <w:rStyle w:val="a9"/>
          <w:rFonts w:ascii="Times New Roman" w:hAnsi="Times New Roman" w:cs="Times New Roman"/>
          <w:sz w:val="28"/>
          <w:szCs w:val="28"/>
        </w:rPr>
        <w:footnoteReference w:id="77"/>
      </w:r>
      <w:r w:rsidR="00210518" w:rsidRPr="00837F73">
        <w:rPr>
          <w:rFonts w:ascii="Times New Roman" w:hAnsi="Times New Roman" w:cs="Times New Roman"/>
          <w:sz w:val="28"/>
          <w:szCs w:val="28"/>
        </w:rPr>
        <w:t>.</w:t>
      </w:r>
    </w:p>
    <w:p w:rsidR="0077468F" w:rsidRPr="00837F73" w:rsidRDefault="00E47B59"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Під час карантину </w:t>
      </w:r>
      <w:r w:rsidR="0077468F" w:rsidRPr="00837F73">
        <w:rPr>
          <w:rFonts w:ascii="Times New Roman" w:hAnsi="Times New Roman" w:cs="Times New Roman"/>
          <w:sz w:val="28"/>
          <w:szCs w:val="28"/>
        </w:rPr>
        <w:t xml:space="preserve">скорочення </w:t>
      </w:r>
      <w:r w:rsidR="00A25236" w:rsidRPr="00837F73">
        <w:rPr>
          <w:rFonts w:ascii="Times New Roman" w:hAnsi="Times New Roman" w:cs="Times New Roman"/>
          <w:sz w:val="28"/>
          <w:szCs w:val="28"/>
        </w:rPr>
        <w:t>багатьох видів</w:t>
      </w:r>
      <w:r w:rsidR="0077468F" w:rsidRPr="00837F73">
        <w:rPr>
          <w:rFonts w:ascii="Times New Roman" w:hAnsi="Times New Roman" w:cs="Times New Roman"/>
          <w:sz w:val="28"/>
          <w:szCs w:val="28"/>
        </w:rPr>
        <w:t xml:space="preserve"> діяльності, </w:t>
      </w:r>
      <w:r w:rsidR="00A25236" w:rsidRPr="00837F73">
        <w:rPr>
          <w:rFonts w:ascii="Times New Roman" w:hAnsi="Times New Roman" w:cs="Times New Roman"/>
          <w:sz w:val="28"/>
          <w:szCs w:val="28"/>
        </w:rPr>
        <w:t xml:space="preserve">таких як </w:t>
      </w:r>
      <w:r w:rsidR="0077468F" w:rsidRPr="00837F73">
        <w:rPr>
          <w:rFonts w:ascii="Times New Roman" w:hAnsi="Times New Roman" w:cs="Times New Roman"/>
          <w:sz w:val="28"/>
          <w:szCs w:val="28"/>
        </w:rPr>
        <w:t xml:space="preserve"> мобільність, економічна діяльність, будівництво та виробництво знизили світовий попит на енергію. Зниження попиту </w:t>
      </w:r>
      <w:r w:rsidR="00A25236" w:rsidRPr="00837F73">
        <w:rPr>
          <w:rFonts w:ascii="Times New Roman" w:hAnsi="Times New Roman" w:cs="Times New Roman"/>
          <w:sz w:val="28"/>
          <w:szCs w:val="28"/>
        </w:rPr>
        <w:t>на</w:t>
      </w:r>
      <w:r w:rsidR="0077468F" w:rsidRPr="00837F73">
        <w:rPr>
          <w:rFonts w:ascii="Times New Roman" w:hAnsi="Times New Roman" w:cs="Times New Roman"/>
          <w:sz w:val="28"/>
          <w:szCs w:val="28"/>
        </w:rPr>
        <w:t xml:space="preserve"> споживання енергії завдає шкоди енергетичній промисловості. Наприклад, пандемія COVID-19 спричинила банкрутство щонайменше 19 енергетичних компаній </w:t>
      </w:r>
      <w:r w:rsidR="00DC6544" w:rsidRPr="00837F73">
        <w:rPr>
          <w:rFonts w:ascii="Times New Roman" w:hAnsi="Times New Roman" w:cs="Times New Roman"/>
          <w:sz w:val="28"/>
          <w:szCs w:val="28"/>
        </w:rPr>
        <w:t>в</w:t>
      </w:r>
      <w:r w:rsidR="00A25236" w:rsidRPr="00837F73">
        <w:rPr>
          <w:rFonts w:ascii="Times New Roman" w:hAnsi="Times New Roman" w:cs="Times New Roman"/>
          <w:sz w:val="28"/>
          <w:szCs w:val="28"/>
        </w:rPr>
        <w:t xml:space="preserve"> СШ</w:t>
      </w:r>
      <w:r w:rsidR="00DC6544" w:rsidRPr="00837F73">
        <w:rPr>
          <w:rFonts w:ascii="Times New Roman" w:hAnsi="Times New Roman" w:cs="Times New Roman"/>
          <w:sz w:val="28"/>
          <w:szCs w:val="28"/>
        </w:rPr>
        <w:t>А, що змусило здійснити державне втручання для регуляції галузі</w:t>
      </w:r>
      <w:r w:rsidR="00A25236" w:rsidRPr="00837F73">
        <w:rPr>
          <w:rStyle w:val="a9"/>
          <w:rFonts w:ascii="Times New Roman" w:hAnsi="Times New Roman" w:cs="Times New Roman"/>
          <w:sz w:val="28"/>
          <w:szCs w:val="28"/>
        </w:rPr>
        <w:footnoteReference w:id="78"/>
      </w:r>
      <w:r w:rsidR="00DC6544" w:rsidRPr="00837F73">
        <w:rPr>
          <w:rFonts w:ascii="Times New Roman" w:hAnsi="Times New Roman" w:cs="Times New Roman"/>
          <w:sz w:val="28"/>
          <w:szCs w:val="28"/>
        </w:rPr>
        <w:t xml:space="preserve">. </w:t>
      </w:r>
      <w:r w:rsidR="0077468F" w:rsidRPr="00837F73">
        <w:rPr>
          <w:rFonts w:ascii="Times New Roman" w:hAnsi="Times New Roman" w:cs="Times New Roman"/>
          <w:sz w:val="28"/>
          <w:szCs w:val="28"/>
        </w:rPr>
        <w:t xml:space="preserve">Останні дані за </w:t>
      </w:r>
      <w:r w:rsidR="0077468F" w:rsidRPr="00837F73">
        <w:rPr>
          <w:rFonts w:ascii="Times New Roman" w:hAnsi="Times New Roman" w:cs="Times New Roman"/>
          <w:sz w:val="28"/>
          <w:szCs w:val="28"/>
        </w:rPr>
        <w:lastRenderedPageBreak/>
        <w:t>липень 2020 року показують, що порівняно з аналогічним періодом 2019 року пікові темпи скорочення споживання електроенергії (з поправкою на погоду) у Франції, Німеччині, Італії, Іспанії, Великобританії, Китаї та Індії за період к</w:t>
      </w:r>
      <w:r w:rsidR="00DC6544" w:rsidRPr="00837F73">
        <w:rPr>
          <w:rFonts w:ascii="Times New Roman" w:hAnsi="Times New Roman" w:cs="Times New Roman"/>
          <w:sz w:val="28"/>
          <w:szCs w:val="28"/>
        </w:rPr>
        <w:t>арантину склали більше 10 %</w:t>
      </w:r>
      <w:r w:rsidR="009537E4" w:rsidRPr="00837F73">
        <w:rPr>
          <w:rStyle w:val="a9"/>
          <w:rFonts w:ascii="Times New Roman" w:hAnsi="Times New Roman" w:cs="Times New Roman"/>
          <w:sz w:val="28"/>
          <w:szCs w:val="28"/>
        </w:rPr>
        <w:footnoteReference w:id="79"/>
      </w:r>
      <w:r w:rsidR="0077468F" w:rsidRPr="00837F73">
        <w:rPr>
          <w:rFonts w:ascii="Times New Roman" w:hAnsi="Times New Roman" w:cs="Times New Roman"/>
          <w:sz w:val="28"/>
          <w:szCs w:val="28"/>
        </w:rPr>
        <w:t xml:space="preserve">. </w:t>
      </w:r>
      <w:r w:rsidR="009537E4" w:rsidRPr="00837F73">
        <w:rPr>
          <w:rFonts w:ascii="Times New Roman" w:hAnsi="Times New Roman" w:cs="Times New Roman"/>
          <w:sz w:val="28"/>
          <w:szCs w:val="28"/>
        </w:rPr>
        <w:t>З</w:t>
      </w:r>
      <w:r w:rsidR="0077468F" w:rsidRPr="00837F73">
        <w:rPr>
          <w:rFonts w:ascii="Times New Roman" w:hAnsi="Times New Roman" w:cs="Times New Roman"/>
          <w:sz w:val="28"/>
          <w:szCs w:val="28"/>
        </w:rPr>
        <w:t xml:space="preserve">агалом для восьми регіонів світу </w:t>
      </w:r>
      <w:r w:rsidR="009537E4" w:rsidRPr="00837F73">
        <w:rPr>
          <w:rFonts w:ascii="Times New Roman" w:hAnsi="Times New Roman" w:cs="Times New Roman"/>
          <w:sz w:val="28"/>
          <w:szCs w:val="28"/>
        </w:rPr>
        <w:t xml:space="preserve">(США, ЄС, Китаю, Індії, Японії, </w:t>
      </w:r>
      <w:r w:rsidR="00617D7E" w:rsidRPr="00837F73">
        <w:rPr>
          <w:rFonts w:ascii="Times New Roman" w:hAnsi="Times New Roman" w:cs="Times New Roman"/>
          <w:sz w:val="28"/>
          <w:szCs w:val="28"/>
        </w:rPr>
        <w:t>Африки, Південно -Східної Азії, Південної Кореї) розраховане</w:t>
      </w:r>
      <w:r w:rsidR="0077468F" w:rsidRPr="00837F73">
        <w:rPr>
          <w:rFonts w:ascii="Times New Roman" w:hAnsi="Times New Roman" w:cs="Times New Roman"/>
          <w:sz w:val="28"/>
          <w:szCs w:val="28"/>
        </w:rPr>
        <w:t xml:space="preserve"> падіння</w:t>
      </w:r>
      <w:r w:rsidR="00DB47A7" w:rsidRPr="00837F73">
        <w:rPr>
          <w:rFonts w:ascii="Times New Roman" w:hAnsi="Times New Roman" w:cs="Times New Roman"/>
          <w:sz w:val="28"/>
          <w:szCs w:val="28"/>
        </w:rPr>
        <w:t xml:space="preserve"> </w:t>
      </w:r>
      <w:r w:rsidR="00617D7E" w:rsidRPr="00837F73">
        <w:rPr>
          <w:rFonts w:ascii="Times New Roman" w:hAnsi="Times New Roman" w:cs="Times New Roman"/>
          <w:sz w:val="28"/>
          <w:szCs w:val="28"/>
        </w:rPr>
        <w:t>попиту склало 626,6 млн. т</w:t>
      </w:r>
      <w:r w:rsidR="00DB47A7" w:rsidRPr="00837F73">
        <w:rPr>
          <w:rStyle w:val="a9"/>
          <w:rFonts w:ascii="Times New Roman" w:hAnsi="Times New Roman" w:cs="Times New Roman"/>
          <w:sz w:val="28"/>
          <w:szCs w:val="28"/>
        </w:rPr>
        <w:footnoteReference w:id="80"/>
      </w:r>
      <w:r w:rsidR="0077468F" w:rsidRPr="00837F73">
        <w:rPr>
          <w:rFonts w:ascii="Times New Roman" w:hAnsi="Times New Roman" w:cs="Times New Roman"/>
          <w:sz w:val="28"/>
          <w:szCs w:val="28"/>
        </w:rPr>
        <w:t xml:space="preserve">. </w:t>
      </w:r>
    </w:p>
    <w:p w:rsidR="00493928" w:rsidRPr="00837F73" w:rsidRDefault="0077468F"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Для того, щоб сприяти глобальному реагуванню та плануванню виробництва та постачання енергії, потрібна точна оцінка зміни попиту на енергію на основі даних, що постійно оновлюються, враховуючи, що інвестиції та глобальні ланцюжки постачання енергоресурсів були </w:t>
      </w:r>
      <w:r w:rsidR="001365CE" w:rsidRPr="00837F73">
        <w:rPr>
          <w:rFonts w:ascii="Times New Roman" w:hAnsi="Times New Roman" w:cs="Times New Roman"/>
          <w:sz w:val="28"/>
          <w:szCs w:val="28"/>
        </w:rPr>
        <w:t>порушен</w:t>
      </w:r>
      <w:r w:rsidR="00991857" w:rsidRPr="00837F73">
        <w:rPr>
          <w:rFonts w:ascii="Times New Roman" w:hAnsi="Times New Roman" w:cs="Times New Roman"/>
          <w:sz w:val="28"/>
          <w:szCs w:val="28"/>
        </w:rPr>
        <w:t>і</w:t>
      </w:r>
      <w:r w:rsidR="001365CE" w:rsidRPr="00837F73">
        <w:rPr>
          <w:rStyle w:val="a9"/>
          <w:rFonts w:ascii="Times New Roman" w:hAnsi="Times New Roman" w:cs="Times New Roman"/>
          <w:sz w:val="28"/>
          <w:szCs w:val="28"/>
        </w:rPr>
        <w:footnoteReference w:id="81"/>
      </w:r>
      <w:r w:rsidR="00102D03" w:rsidRPr="00837F73">
        <w:rPr>
          <w:rFonts w:ascii="Times New Roman" w:hAnsi="Times New Roman" w:cs="Times New Roman"/>
          <w:sz w:val="28"/>
          <w:szCs w:val="28"/>
        </w:rPr>
        <w:t>. В макромасштабній перспективі</w:t>
      </w:r>
      <w:r w:rsidRPr="00837F73">
        <w:rPr>
          <w:rFonts w:ascii="Times New Roman" w:hAnsi="Times New Roman" w:cs="Times New Roman"/>
          <w:sz w:val="28"/>
          <w:szCs w:val="28"/>
        </w:rPr>
        <w:t xml:space="preserve">, в 2020 році </w:t>
      </w:r>
      <w:r w:rsidR="00102D03" w:rsidRPr="00837F73">
        <w:rPr>
          <w:rFonts w:ascii="Times New Roman" w:hAnsi="Times New Roman" w:cs="Times New Roman"/>
          <w:sz w:val="28"/>
          <w:szCs w:val="28"/>
        </w:rPr>
        <w:t>спостерігало</w:t>
      </w:r>
      <w:r w:rsidRPr="00837F73">
        <w:rPr>
          <w:rFonts w:ascii="Times New Roman" w:hAnsi="Times New Roman" w:cs="Times New Roman"/>
          <w:sz w:val="28"/>
          <w:szCs w:val="28"/>
        </w:rPr>
        <w:t>ся загальне падіння попиту на енергію, зростання споживання енергії для житла та спожива</w:t>
      </w:r>
      <w:r w:rsidR="00102D03" w:rsidRPr="00837F73">
        <w:rPr>
          <w:rFonts w:ascii="Times New Roman" w:hAnsi="Times New Roman" w:cs="Times New Roman"/>
          <w:sz w:val="28"/>
          <w:szCs w:val="28"/>
        </w:rPr>
        <w:t>ння енергії для медичних потреб. В мікромасштабі</w:t>
      </w:r>
      <w:r w:rsidRPr="00837F73">
        <w:rPr>
          <w:rFonts w:ascii="Times New Roman" w:hAnsi="Times New Roman" w:cs="Times New Roman"/>
          <w:sz w:val="28"/>
          <w:szCs w:val="28"/>
        </w:rPr>
        <w:t xml:space="preserve">, просторові та часові </w:t>
      </w:r>
      <w:r w:rsidR="00102D03" w:rsidRPr="00837F73">
        <w:rPr>
          <w:rFonts w:ascii="Times New Roman" w:hAnsi="Times New Roman" w:cs="Times New Roman"/>
          <w:sz w:val="28"/>
          <w:szCs w:val="28"/>
        </w:rPr>
        <w:t>розподіли</w:t>
      </w:r>
      <w:r w:rsidRPr="00837F73">
        <w:rPr>
          <w:rFonts w:ascii="Times New Roman" w:hAnsi="Times New Roman" w:cs="Times New Roman"/>
          <w:sz w:val="28"/>
          <w:szCs w:val="28"/>
        </w:rPr>
        <w:t xml:space="preserve"> споживання енергії значно змінилися</w:t>
      </w:r>
      <w:r w:rsidR="00347310" w:rsidRPr="00837F73">
        <w:rPr>
          <w:rFonts w:ascii="Times New Roman" w:hAnsi="Times New Roman" w:cs="Times New Roman"/>
          <w:sz w:val="28"/>
          <w:szCs w:val="28"/>
        </w:rPr>
        <w:t xml:space="preserve"> </w:t>
      </w:r>
      <w:r w:rsidR="00102D03" w:rsidRPr="00837F73">
        <w:rPr>
          <w:rFonts w:ascii="Times New Roman" w:hAnsi="Times New Roman" w:cs="Times New Roman"/>
          <w:sz w:val="28"/>
          <w:szCs w:val="28"/>
        </w:rPr>
        <w:t>за короткий час</w:t>
      </w:r>
      <w:r w:rsidR="00347310" w:rsidRPr="00837F73">
        <w:rPr>
          <w:rFonts w:ascii="Times New Roman" w:hAnsi="Times New Roman" w:cs="Times New Roman"/>
          <w:sz w:val="28"/>
          <w:szCs w:val="28"/>
        </w:rPr>
        <w:t>. Криві навантаження, особливо піки споживання електроенергії, також змістилися. Знижений попит на електроенергію мав гострий вплив на виробництво та постачання вугілля, а</w:t>
      </w:r>
      <w:r w:rsidR="00991857" w:rsidRPr="00837F73">
        <w:rPr>
          <w:rFonts w:ascii="Times New Roman" w:hAnsi="Times New Roman" w:cs="Times New Roman"/>
          <w:sz w:val="28"/>
          <w:szCs w:val="28"/>
        </w:rPr>
        <w:t>ле</w:t>
      </w:r>
      <w:r w:rsidR="00347310" w:rsidRPr="00837F73">
        <w:rPr>
          <w:rFonts w:ascii="Times New Roman" w:hAnsi="Times New Roman" w:cs="Times New Roman"/>
          <w:sz w:val="28"/>
          <w:szCs w:val="28"/>
        </w:rPr>
        <w:t xml:space="preserve"> не на більш деше</w:t>
      </w:r>
      <w:r w:rsidR="00EE7392" w:rsidRPr="00837F73">
        <w:rPr>
          <w:rFonts w:ascii="Times New Roman" w:hAnsi="Times New Roman" w:cs="Times New Roman"/>
          <w:sz w:val="28"/>
          <w:szCs w:val="28"/>
        </w:rPr>
        <w:t xml:space="preserve">ві відновлювані джерела енергії, які </w:t>
      </w:r>
      <w:r w:rsidR="00347310" w:rsidRPr="00837F73">
        <w:rPr>
          <w:rFonts w:ascii="Times New Roman" w:hAnsi="Times New Roman" w:cs="Times New Roman"/>
          <w:sz w:val="28"/>
          <w:szCs w:val="28"/>
        </w:rPr>
        <w:t xml:space="preserve">прискорюють тенденцію заміщення викопних </w:t>
      </w:r>
      <w:r w:rsidR="00EE7392" w:rsidRPr="00837F73">
        <w:rPr>
          <w:rFonts w:ascii="Times New Roman" w:hAnsi="Times New Roman" w:cs="Times New Roman"/>
          <w:sz w:val="28"/>
          <w:szCs w:val="28"/>
        </w:rPr>
        <w:t>видів палива</w:t>
      </w:r>
      <w:r w:rsidR="00EE7392" w:rsidRPr="00837F73">
        <w:rPr>
          <w:rStyle w:val="a9"/>
          <w:rFonts w:ascii="Times New Roman" w:hAnsi="Times New Roman" w:cs="Times New Roman"/>
          <w:sz w:val="28"/>
          <w:szCs w:val="28"/>
        </w:rPr>
        <w:footnoteReference w:id="82"/>
      </w:r>
      <w:r w:rsidR="009643EF" w:rsidRPr="00837F73">
        <w:rPr>
          <w:rFonts w:ascii="Times New Roman" w:hAnsi="Times New Roman" w:cs="Times New Roman"/>
          <w:sz w:val="28"/>
          <w:szCs w:val="28"/>
        </w:rPr>
        <w:t>. Ц</w:t>
      </w:r>
      <w:r w:rsidR="0023086D" w:rsidRPr="00837F73">
        <w:rPr>
          <w:rFonts w:ascii="Times New Roman" w:hAnsi="Times New Roman" w:cs="Times New Roman"/>
          <w:sz w:val="28"/>
          <w:szCs w:val="28"/>
        </w:rPr>
        <w:t>ікавою є думка дослідників, які вважають</w:t>
      </w:r>
      <w:r w:rsidR="00347310" w:rsidRPr="00837F73">
        <w:rPr>
          <w:rFonts w:ascii="Times New Roman" w:hAnsi="Times New Roman" w:cs="Times New Roman"/>
          <w:sz w:val="28"/>
          <w:szCs w:val="28"/>
        </w:rPr>
        <w:t xml:space="preserve"> що вугільна промисловість ніколи не</w:t>
      </w:r>
      <w:r w:rsidR="0023086D" w:rsidRPr="00837F73">
        <w:rPr>
          <w:rFonts w:ascii="Times New Roman" w:hAnsi="Times New Roman" w:cs="Times New Roman"/>
          <w:sz w:val="28"/>
          <w:szCs w:val="28"/>
        </w:rPr>
        <w:t xml:space="preserve"> відновиться після пандемії</w:t>
      </w:r>
      <w:r w:rsidR="0023086D" w:rsidRPr="00837F73">
        <w:rPr>
          <w:rStyle w:val="a9"/>
          <w:rFonts w:ascii="Times New Roman" w:hAnsi="Times New Roman" w:cs="Times New Roman"/>
          <w:sz w:val="28"/>
          <w:szCs w:val="28"/>
        </w:rPr>
        <w:footnoteReference w:id="83"/>
      </w:r>
      <w:r w:rsidR="00347310" w:rsidRPr="00837F73">
        <w:rPr>
          <w:rFonts w:ascii="Times New Roman" w:hAnsi="Times New Roman" w:cs="Times New Roman"/>
          <w:sz w:val="28"/>
          <w:szCs w:val="28"/>
        </w:rPr>
        <w:t xml:space="preserve">. На сьогоднішній </w:t>
      </w:r>
      <w:r w:rsidR="00C14390" w:rsidRPr="00837F73">
        <w:rPr>
          <w:rFonts w:ascii="Times New Roman" w:hAnsi="Times New Roman" w:cs="Times New Roman"/>
          <w:sz w:val="28"/>
          <w:szCs w:val="28"/>
        </w:rPr>
        <w:t xml:space="preserve">день зміни попиту/споживання коливається </w:t>
      </w:r>
      <w:r w:rsidR="00347310" w:rsidRPr="00837F73">
        <w:rPr>
          <w:rFonts w:ascii="Times New Roman" w:hAnsi="Times New Roman" w:cs="Times New Roman"/>
          <w:sz w:val="28"/>
          <w:szCs w:val="28"/>
        </w:rPr>
        <w:t>таким чином:</w:t>
      </w:r>
      <w:r w:rsidR="0042604C" w:rsidRPr="00837F73">
        <w:rPr>
          <w:rFonts w:ascii="Times New Roman" w:hAnsi="Times New Roman" w:cs="Times New Roman"/>
          <w:sz w:val="28"/>
          <w:szCs w:val="28"/>
        </w:rPr>
        <w:t xml:space="preserve"> </w:t>
      </w:r>
      <w:r w:rsidR="00C14390" w:rsidRPr="00837F73">
        <w:rPr>
          <w:rFonts w:ascii="Times New Roman" w:hAnsi="Times New Roman" w:cs="Times New Roman"/>
          <w:sz w:val="28"/>
          <w:szCs w:val="28"/>
        </w:rPr>
        <w:t>к</w:t>
      </w:r>
      <w:r w:rsidR="0042604C" w:rsidRPr="00837F73">
        <w:rPr>
          <w:rFonts w:ascii="Times New Roman" w:hAnsi="Times New Roman" w:cs="Times New Roman"/>
          <w:sz w:val="28"/>
          <w:szCs w:val="28"/>
        </w:rPr>
        <w:t>ороткостроковий попит знижується під час запровадження карантинів</w:t>
      </w:r>
      <w:r w:rsidR="00CB0636" w:rsidRPr="00837F73">
        <w:rPr>
          <w:rFonts w:ascii="Times New Roman" w:hAnsi="Times New Roman" w:cs="Times New Roman"/>
          <w:sz w:val="28"/>
          <w:szCs w:val="28"/>
        </w:rPr>
        <w:t xml:space="preserve"> у країнах</w:t>
      </w:r>
      <w:r w:rsidR="0042604C" w:rsidRPr="00837F73">
        <w:rPr>
          <w:rFonts w:ascii="Times New Roman" w:hAnsi="Times New Roman" w:cs="Times New Roman"/>
          <w:sz w:val="28"/>
          <w:szCs w:val="28"/>
        </w:rPr>
        <w:t xml:space="preserve">, але </w:t>
      </w:r>
      <w:r w:rsidR="00022F71" w:rsidRPr="00837F73">
        <w:rPr>
          <w:rFonts w:ascii="Times New Roman" w:hAnsi="Times New Roman" w:cs="Times New Roman"/>
          <w:sz w:val="28"/>
          <w:szCs w:val="28"/>
        </w:rPr>
        <w:t>поступово відновлюєть</w:t>
      </w:r>
      <w:r w:rsidR="0042604C" w:rsidRPr="00837F73">
        <w:rPr>
          <w:rFonts w:ascii="Times New Roman" w:hAnsi="Times New Roman" w:cs="Times New Roman"/>
          <w:sz w:val="28"/>
          <w:szCs w:val="28"/>
        </w:rPr>
        <w:t xml:space="preserve">ся після послаблення заходів блокування. Динаміка спаду-відновлення </w:t>
      </w:r>
      <w:r w:rsidR="00CB1D2F" w:rsidRPr="00837F73">
        <w:rPr>
          <w:rFonts w:ascii="Times New Roman" w:hAnsi="Times New Roman" w:cs="Times New Roman"/>
          <w:sz w:val="28"/>
          <w:szCs w:val="28"/>
        </w:rPr>
        <w:t>продовжуватиметься з настанням наступних хвиль пандемії</w:t>
      </w:r>
      <w:r w:rsidR="0042604C" w:rsidRPr="00837F73">
        <w:rPr>
          <w:rFonts w:ascii="Times New Roman" w:hAnsi="Times New Roman" w:cs="Times New Roman"/>
          <w:sz w:val="28"/>
          <w:szCs w:val="28"/>
        </w:rPr>
        <w:t>.</w:t>
      </w:r>
    </w:p>
    <w:p w:rsidR="00CD38E6" w:rsidRPr="00837F73" w:rsidRDefault="0042604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Попит на традиційну викопну енергію зменшується, але попит на відновлювану енергію зро</w:t>
      </w:r>
      <w:r w:rsidR="00493928" w:rsidRPr="00837F73">
        <w:rPr>
          <w:rFonts w:ascii="Times New Roman" w:hAnsi="Times New Roman" w:cs="Times New Roman"/>
          <w:sz w:val="28"/>
          <w:szCs w:val="28"/>
        </w:rPr>
        <w:t xml:space="preserve">стає. </w:t>
      </w:r>
      <w:r w:rsidRPr="00837F73">
        <w:rPr>
          <w:rFonts w:ascii="Times New Roman" w:hAnsi="Times New Roman" w:cs="Times New Roman"/>
          <w:sz w:val="28"/>
          <w:szCs w:val="28"/>
        </w:rPr>
        <w:t xml:space="preserve">Комерційний та промисловий попит зменшується, </w:t>
      </w:r>
      <w:r w:rsidR="00CB0636" w:rsidRPr="00837F73">
        <w:rPr>
          <w:rFonts w:ascii="Times New Roman" w:hAnsi="Times New Roman" w:cs="Times New Roman"/>
          <w:sz w:val="28"/>
          <w:szCs w:val="28"/>
        </w:rPr>
        <w:t xml:space="preserve">але </w:t>
      </w:r>
      <w:r w:rsidR="00493928" w:rsidRPr="00837F73">
        <w:rPr>
          <w:rFonts w:ascii="Times New Roman" w:hAnsi="Times New Roman" w:cs="Times New Roman"/>
          <w:sz w:val="28"/>
          <w:szCs w:val="28"/>
        </w:rPr>
        <w:t xml:space="preserve"> в той час зростає </w:t>
      </w:r>
      <w:r w:rsidR="00CB0636" w:rsidRPr="00837F73">
        <w:rPr>
          <w:rFonts w:ascii="Times New Roman" w:hAnsi="Times New Roman" w:cs="Times New Roman"/>
          <w:sz w:val="28"/>
          <w:szCs w:val="28"/>
        </w:rPr>
        <w:t>попит на житло, водночас з зростанням поп</w:t>
      </w:r>
      <w:r w:rsidR="00246B0C" w:rsidRPr="00837F73">
        <w:rPr>
          <w:rFonts w:ascii="Times New Roman" w:hAnsi="Times New Roman" w:cs="Times New Roman"/>
          <w:sz w:val="28"/>
          <w:szCs w:val="28"/>
        </w:rPr>
        <w:t xml:space="preserve">иту будівель на електроенергію. </w:t>
      </w:r>
      <w:r w:rsidRPr="00837F73">
        <w:rPr>
          <w:rFonts w:ascii="Times New Roman" w:hAnsi="Times New Roman" w:cs="Times New Roman"/>
          <w:sz w:val="28"/>
          <w:szCs w:val="28"/>
        </w:rPr>
        <w:t xml:space="preserve">Споживання </w:t>
      </w:r>
      <w:r w:rsidR="00493928" w:rsidRPr="00837F73">
        <w:rPr>
          <w:rFonts w:ascii="Times New Roman" w:hAnsi="Times New Roman" w:cs="Times New Roman"/>
          <w:sz w:val="28"/>
          <w:szCs w:val="28"/>
        </w:rPr>
        <w:t xml:space="preserve">енергії </w:t>
      </w:r>
      <w:r w:rsidRPr="00837F73">
        <w:rPr>
          <w:rFonts w:ascii="Times New Roman" w:hAnsi="Times New Roman" w:cs="Times New Roman"/>
          <w:sz w:val="28"/>
          <w:szCs w:val="28"/>
        </w:rPr>
        <w:t>приватни</w:t>
      </w:r>
      <w:r w:rsidR="00493928" w:rsidRPr="00837F73">
        <w:rPr>
          <w:rFonts w:ascii="Times New Roman" w:hAnsi="Times New Roman" w:cs="Times New Roman"/>
          <w:sz w:val="28"/>
          <w:szCs w:val="28"/>
        </w:rPr>
        <w:t>ми</w:t>
      </w:r>
      <w:r w:rsidRPr="00837F73">
        <w:rPr>
          <w:rFonts w:ascii="Times New Roman" w:hAnsi="Times New Roman" w:cs="Times New Roman"/>
          <w:sz w:val="28"/>
          <w:szCs w:val="28"/>
        </w:rPr>
        <w:t xml:space="preserve"> </w:t>
      </w:r>
      <w:r w:rsidR="00493928" w:rsidRPr="00837F73">
        <w:rPr>
          <w:rFonts w:ascii="Times New Roman" w:hAnsi="Times New Roman" w:cs="Times New Roman"/>
          <w:sz w:val="28"/>
          <w:szCs w:val="28"/>
        </w:rPr>
        <w:t>автомобілями</w:t>
      </w:r>
      <w:r w:rsidRPr="00837F73">
        <w:rPr>
          <w:rFonts w:ascii="Times New Roman" w:hAnsi="Times New Roman" w:cs="Times New Roman"/>
          <w:sz w:val="28"/>
          <w:szCs w:val="28"/>
        </w:rPr>
        <w:t xml:space="preserve"> зменш</w:t>
      </w:r>
      <w:r w:rsidR="00493928" w:rsidRPr="00837F73">
        <w:rPr>
          <w:rFonts w:ascii="Times New Roman" w:hAnsi="Times New Roman" w:cs="Times New Roman"/>
          <w:sz w:val="28"/>
          <w:szCs w:val="28"/>
        </w:rPr>
        <w:t>ило</w:t>
      </w:r>
      <w:r w:rsidRPr="00837F73">
        <w:rPr>
          <w:rFonts w:ascii="Times New Roman" w:hAnsi="Times New Roman" w:cs="Times New Roman"/>
          <w:sz w:val="28"/>
          <w:szCs w:val="28"/>
        </w:rPr>
        <w:t xml:space="preserve">ся під час карантину, але після скасування блокування </w:t>
      </w:r>
      <w:r w:rsidR="00493928" w:rsidRPr="00837F73">
        <w:rPr>
          <w:rFonts w:ascii="Times New Roman" w:hAnsi="Times New Roman" w:cs="Times New Roman"/>
          <w:sz w:val="28"/>
          <w:szCs w:val="28"/>
        </w:rPr>
        <w:t>різко зросл</w:t>
      </w:r>
      <w:r w:rsidR="00E759AB" w:rsidRPr="00837F73">
        <w:rPr>
          <w:rFonts w:ascii="Times New Roman" w:hAnsi="Times New Roman" w:cs="Times New Roman"/>
          <w:sz w:val="28"/>
          <w:szCs w:val="28"/>
        </w:rPr>
        <w:t>и</w:t>
      </w:r>
      <w:r w:rsidR="006A2155" w:rsidRPr="00837F73">
        <w:rPr>
          <w:rStyle w:val="a9"/>
          <w:rFonts w:ascii="Times New Roman" w:hAnsi="Times New Roman" w:cs="Times New Roman"/>
          <w:sz w:val="28"/>
          <w:szCs w:val="28"/>
        </w:rPr>
        <w:footnoteReference w:id="84"/>
      </w:r>
      <w:r w:rsidRPr="00837F73">
        <w:rPr>
          <w:rFonts w:ascii="Times New Roman" w:hAnsi="Times New Roman" w:cs="Times New Roman"/>
          <w:sz w:val="28"/>
          <w:szCs w:val="28"/>
        </w:rPr>
        <w:t>.</w:t>
      </w:r>
      <w:r w:rsidR="00870350" w:rsidRPr="00837F73">
        <w:rPr>
          <w:rFonts w:ascii="Times New Roman" w:hAnsi="Times New Roman" w:cs="Times New Roman"/>
          <w:sz w:val="28"/>
          <w:szCs w:val="28"/>
          <w:lang w:val="ru-RU"/>
        </w:rPr>
        <w:t xml:space="preserve"> </w:t>
      </w:r>
      <w:r w:rsidRPr="00837F73">
        <w:rPr>
          <w:rFonts w:ascii="Times New Roman" w:hAnsi="Times New Roman" w:cs="Times New Roman"/>
          <w:sz w:val="28"/>
          <w:szCs w:val="28"/>
        </w:rPr>
        <w:t>Попит на енергію для виробництва звичайної продукції (наприклад, одягу та предметів першої необхідності</w:t>
      </w:r>
      <w:r w:rsidR="001E1765" w:rsidRPr="00837F73">
        <w:rPr>
          <w:rFonts w:ascii="Times New Roman" w:hAnsi="Times New Roman" w:cs="Times New Roman"/>
          <w:sz w:val="28"/>
          <w:szCs w:val="28"/>
        </w:rPr>
        <w:t>) зменшується</w:t>
      </w:r>
      <w:r w:rsidRPr="00837F73">
        <w:rPr>
          <w:rFonts w:ascii="Times New Roman" w:hAnsi="Times New Roman" w:cs="Times New Roman"/>
          <w:sz w:val="28"/>
          <w:szCs w:val="28"/>
        </w:rPr>
        <w:t>, але зростає потреба у виробництві медичних виробів та засобів інд</w:t>
      </w:r>
      <w:r w:rsidR="00246B0C" w:rsidRPr="00837F73">
        <w:rPr>
          <w:rFonts w:ascii="Times New Roman" w:hAnsi="Times New Roman" w:cs="Times New Roman"/>
          <w:sz w:val="28"/>
          <w:szCs w:val="28"/>
        </w:rPr>
        <w:t>ивідуального захисту (ЗІЗ)</w:t>
      </w:r>
      <w:r w:rsidR="00246B0C" w:rsidRPr="00837F73">
        <w:rPr>
          <w:rStyle w:val="a9"/>
          <w:rFonts w:ascii="Times New Roman" w:hAnsi="Times New Roman" w:cs="Times New Roman"/>
          <w:sz w:val="28"/>
          <w:szCs w:val="28"/>
        </w:rPr>
        <w:footnoteReference w:id="85"/>
      </w:r>
      <w:r w:rsidRPr="00837F73">
        <w:rPr>
          <w:rFonts w:ascii="Times New Roman" w:hAnsi="Times New Roman" w:cs="Times New Roman"/>
          <w:sz w:val="28"/>
          <w:szCs w:val="28"/>
        </w:rPr>
        <w:t>.</w:t>
      </w:r>
      <w:r w:rsidR="00870350" w:rsidRPr="00837F73">
        <w:rPr>
          <w:rFonts w:ascii="Times New Roman" w:hAnsi="Times New Roman" w:cs="Times New Roman"/>
          <w:sz w:val="28"/>
          <w:szCs w:val="28"/>
          <w:lang w:val="ru-RU"/>
        </w:rPr>
        <w:t xml:space="preserve"> </w:t>
      </w:r>
      <w:r w:rsidR="00870350" w:rsidRPr="00837F73">
        <w:rPr>
          <w:rFonts w:ascii="Times New Roman" w:hAnsi="Times New Roman" w:cs="Times New Roman"/>
          <w:sz w:val="28"/>
          <w:szCs w:val="28"/>
        </w:rPr>
        <w:t>Додаткові</w:t>
      </w:r>
      <w:r w:rsidR="00870350" w:rsidRPr="00837F73">
        <w:rPr>
          <w:rFonts w:ascii="Times New Roman" w:hAnsi="Times New Roman" w:cs="Times New Roman"/>
          <w:sz w:val="28"/>
          <w:szCs w:val="28"/>
          <w:lang w:val="ru-RU"/>
        </w:rPr>
        <w:t xml:space="preserve"> </w:t>
      </w:r>
      <w:r w:rsidR="00870350" w:rsidRPr="00837F73">
        <w:rPr>
          <w:rFonts w:ascii="Times New Roman" w:hAnsi="Times New Roman" w:cs="Times New Roman"/>
          <w:sz w:val="28"/>
          <w:szCs w:val="28"/>
        </w:rPr>
        <w:t>джерела</w:t>
      </w:r>
      <w:r w:rsidR="00870350" w:rsidRPr="00837F73">
        <w:rPr>
          <w:rFonts w:ascii="Times New Roman" w:hAnsi="Times New Roman" w:cs="Times New Roman"/>
          <w:sz w:val="28"/>
          <w:szCs w:val="28"/>
          <w:lang w:val="ru-RU"/>
        </w:rPr>
        <w:t xml:space="preserve"> </w:t>
      </w:r>
      <w:r w:rsidR="00C23A52" w:rsidRPr="00837F73">
        <w:rPr>
          <w:rFonts w:ascii="Times New Roman" w:hAnsi="Times New Roman" w:cs="Times New Roman"/>
          <w:sz w:val="28"/>
          <w:szCs w:val="28"/>
        </w:rPr>
        <w:t>енергоспоживання</w:t>
      </w:r>
      <w:r w:rsidR="00CD38E6" w:rsidRPr="00837F73">
        <w:rPr>
          <w:rFonts w:ascii="Times New Roman" w:hAnsi="Times New Roman" w:cs="Times New Roman"/>
          <w:sz w:val="28"/>
          <w:szCs w:val="28"/>
        </w:rPr>
        <w:t xml:space="preserve"> надходять з кількох </w:t>
      </w:r>
      <w:r w:rsidR="005A0DC9" w:rsidRPr="00837F73">
        <w:rPr>
          <w:rFonts w:ascii="Times New Roman" w:hAnsi="Times New Roman" w:cs="Times New Roman"/>
          <w:sz w:val="28"/>
          <w:szCs w:val="28"/>
        </w:rPr>
        <w:t>галузей, п</w:t>
      </w:r>
      <w:r w:rsidR="00C23A52" w:rsidRPr="00837F73">
        <w:rPr>
          <w:rFonts w:ascii="Times New Roman" w:hAnsi="Times New Roman" w:cs="Times New Roman"/>
          <w:sz w:val="28"/>
          <w:szCs w:val="28"/>
        </w:rPr>
        <w:t xml:space="preserve">о-перше </w:t>
      </w:r>
      <w:r w:rsidR="00CD38E6" w:rsidRPr="00837F73">
        <w:rPr>
          <w:rFonts w:ascii="Times New Roman" w:hAnsi="Times New Roman" w:cs="Times New Roman"/>
          <w:sz w:val="28"/>
          <w:szCs w:val="28"/>
        </w:rPr>
        <w:t xml:space="preserve">– це енергія, споживана </w:t>
      </w:r>
      <w:r w:rsidR="00C23A52" w:rsidRPr="00837F73">
        <w:rPr>
          <w:rFonts w:ascii="Times New Roman" w:hAnsi="Times New Roman" w:cs="Times New Roman"/>
          <w:sz w:val="28"/>
          <w:szCs w:val="28"/>
        </w:rPr>
        <w:t xml:space="preserve">домогосподарствами </w:t>
      </w:r>
      <w:r w:rsidR="00CD38E6" w:rsidRPr="00837F73">
        <w:rPr>
          <w:rFonts w:ascii="Times New Roman" w:hAnsi="Times New Roman" w:cs="Times New Roman"/>
          <w:sz w:val="28"/>
          <w:szCs w:val="28"/>
        </w:rPr>
        <w:t xml:space="preserve">(наприклад, робота </w:t>
      </w:r>
      <w:r w:rsidR="00C23A52" w:rsidRPr="00837F73">
        <w:rPr>
          <w:rFonts w:ascii="Times New Roman" w:hAnsi="Times New Roman" w:cs="Times New Roman"/>
          <w:sz w:val="28"/>
          <w:szCs w:val="28"/>
        </w:rPr>
        <w:t xml:space="preserve">чи навчання </w:t>
      </w:r>
      <w:r w:rsidR="005A0DC9" w:rsidRPr="00837F73">
        <w:rPr>
          <w:rFonts w:ascii="Times New Roman" w:hAnsi="Times New Roman" w:cs="Times New Roman"/>
          <w:sz w:val="28"/>
          <w:szCs w:val="28"/>
        </w:rPr>
        <w:t>з дому, телемедицина</w:t>
      </w:r>
      <w:r w:rsidR="00CD38E6" w:rsidRPr="00837F73">
        <w:rPr>
          <w:rFonts w:ascii="Times New Roman" w:hAnsi="Times New Roman" w:cs="Times New Roman"/>
          <w:sz w:val="28"/>
          <w:szCs w:val="28"/>
        </w:rPr>
        <w:t xml:space="preserve">), </w:t>
      </w:r>
      <w:r w:rsidR="005A0DC9" w:rsidRPr="00837F73">
        <w:rPr>
          <w:rFonts w:ascii="Times New Roman" w:hAnsi="Times New Roman" w:cs="Times New Roman"/>
          <w:sz w:val="28"/>
          <w:szCs w:val="28"/>
        </w:rPr>
        <w:t>по-друге, через заходи</w:t>
      </w:r>
      <w:r w:rsidR="00CD38E6" w:rsidRPr="00837F73">
        <w:rPr>
          <w:rFonts w:ascii="Times New Roman" w:hAnsi="Times New Roman" w:cs="Times New Roman"/>
          <w:sz w:val="28"/>
          <w:szCs w:val="28"/>
        </w:rPr>
        <w:t xml:space="preserve"> </w:t>
      </w:r>
      <w:r w:rsidR="005A0DC9" w:rsidRPr="00837F73">
        <w:rPr>
          <w:rFonts w:ascii="Times New Roman" w:hAnsi="Times New Roman" w:cs="Times New Roman"/>
          <w:sz w:val="28"/>
          <w:szCs w:val="28"/>
        </w:rPr>
        <w:t>профілактики</w:t>
      </w:r>
      <w:r w:rsidR="00CD38E6" w:rsidRPr="00837F73">
        <w:rPr>
          <w:rFonts w:ascii="Times New Roman" w:hAnsi="Times New Roman" w:cs="Times New Roman"/>
          <w:sz w:val="28"/>
          <w:szCs w:val="28"/>
        </w:rPr>
        <w:t xml:space="preserve"> захворюван</w:t>
      </w:r>
      <w:r w:rsidR="00841F66" w:rsidRPr="00837F73">
        <w:rPr>
          <w:rFonts w:ascii="Times New Roman" w:hAnsi="Times New Roman" w:cs="Times New Roman"/>
          <w:sz w:val="28"/>
          <w:szCs w:val="28"/>
        </w:rPr>
        <w:t>ості</w:t>
      </w:r>
      <w:r w:rsidR="00CD38E6" w:rsidRPr="00837F73">
        <w:rPr>
          <w:rFonts w:ascii="Times New Roman" w:hAnsi="Times New Roman" w:cs="Times New Roman"/>
          <w:sz w:val="28"/>
          <w:szCs w:val="28"/>
        </w:rPr>
        <w:t xml:space="preserve"> (</w:t>
      </w:r>
      <w:r w:rsidR="005A0DC9" w:rsidRPr="00837F73">
        <w:rPr>
          <w:rFonts w:ascii="Times New Roman" w:hAnsi="Times New Roman" w:cs="Times New Roman"/>
          <w:sz w:val="28"/>
          <w:szCs w:val="28"/>
        </w:rPr>
        <w:t>виробництво антисептиків,</w:t>
      </w:r>
      <w:r w:rsidR="00CD38E6" w:rsidRPr="00837F73">
        <w:rPr>
          <w:rFonts w:ascii="Times New Roman" w:hAnsi="Times New Roman" w:cs="Times New Roman"/>
          <w:sz w:val="28"/>
          <w:szCs w:val="28"/>
        </w:rPr>
        <w:t xml:space="preserve"> ЗІЗ, включаючи </w:t>
      </w:r>
      <w:r w:rsidR="005A0DC9" w:rsidRPr="00837F73">
        <w:rPr>
          <w:rFonts w:ascii="Times New Roman" w:hAnsi="Times New Roman" w:cs="Times New Roman"/>
          <w:sz w:val="28"/>
          <w:szCs w:val="28"/>
        </w:rPr>
        <w:t>набори для швидкого тестування</w:t>
      </w:r>
      <w:r w:rsidR="00360CBD" w:rsidRPr="00837F73">
        <w:rPr>
          <w:rFonts w:ascii="Times New Roman" w:hAnsi="Times New Roman" w:cs="Times New Roman"/>
          <w:sz w:val="28"/>
          <w:szCs w:val="28"/>
        </w:rPr>
        <w:t>)</w:t>
      </w:r>
      <w:r w:rsidR="009454C9" w:rsidRPr="00837F73">
        <w:rPr>
          <w:rFonts w:ascii="Times New Roman" w:hAnsi="Times New Roman" w:cs="Times New Roman"/>
          <w:sz w:val="28"/>
          <w:szCs w:val="28"/>
        </w:rPr>
        <w:t>, та використання холодильників для зберігання проб вірусу</w:t>
      </w:r>
      <w:r w:rsidR="00360CBD" w:rsidRPr="00837F73">
        <w:rPr>
          <w:rStyle w:val="a9"/>
          <w:rFonts w:ascii="Times New Roman" w:hAnsi="Times New Roman" w:cs="Times New Roman"/>
          <w:sz w:val="28"/>
          <w:szCs w:val="28"/>
        </w:rPr>
        <w:footnoteReference w:id="86"/>
      </w:r>
      <w:r w:rsidR="005A0DC9" w:rsidRPr="00837F73">
        <w:rPr>
          <w:rFonts w:ascii="Times New Roman" w:hAnsi="Times New Roman" w:cs="Times New Roman"/>
          <w:sz w:val="28"/>
          <w:szCs w:val="28"/>
        </w:rPr>
        <w:t>. До прикладу п</w:t>
      </w:r>
      <w:r w:rsidR="00CD38E6" w:rsidRPr="00837F73">
        <w:rPr>
          <w:rFonts w:ascii="Times New Roman" w:hAnsi="Times New Roman" w:cs="Times New Roman"/>
          <w:sz w:val="28"/>
          <w:szCs w:val="28"/>
        </w:rPr>
        <w:t>опит на побутову електроенергію в Австралії під час карантину в березні 2020 року збільшився на 14% порівняно з тим, щ</w:t>
      </w:r>
      <w:r w:rsidR="00841F66" w:rsidRPr="00837F73">
        <w:rPr>
          <w:rFonts w:ascii="Times New Roman" w:hAnsi="Times New Roman" w:cs="Times New Roman"/>
          <w:sz w:val="28"/>
          <w:szCs w:val="28"/>
        </w:rPr>
        <w:t>о був у період до карантину</w:t>
      </w:r>
      <w:r w:rsidR="00841F66" w:rsidRPr="00837F73">
        <w:rPr>
          <w:rStyle w:val="a9"/>
          <w:rFonts w:ascii="Times New Roman" w:hAnsi="Times New Roman" w:cs="Times New Roman"/>
          <w:sz w:val="28"/>
          <w:szCs w:val="28"/>
        </w:rPr>
        <w:footnoteReference w:id="87"/>
      </w:r>
      <w:r w:rsidR="00CD38E6" w:rsidRPr="00837F73">
        <w:rPr>
          <w:rFonts w:ascii="Times New Roman" w:hAnsi="Times New Roman" w:cs="Times New Roman"/>
          <w:sz w:val="28"/>
          <w:szCs w:val="28"/>
        </w:rPr>
        <w:t xml:space="preserve">. </w:t>
      </w:r>
    </w:p>
    <w:p w:rsidR="00CD38E6" w:rsidRPr="00837F73" w:rsidRDefault="00CD38E6"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Дослідження, розробка та</w:t>
      </w:r>
      <w:r w:rsidR="009454C9" w:rsidRPr="00837F73">
        <w:rPr>
          <w:rFonts w:ascii="Times New Roman" w:hAnsi="Times New Roman" w:cs="Times New Roman"/>
          <w:sz w:val="28"/>
          <w:szCs w:val="28"/>
        </w:rPr>
        <w:t xml:space="preserve"> </w:t>
      </w:r>
      <w:r w:rsidRPr="00837F73">
        <w:rPr>
          <w:rFonts w:ascii="Times New Roman" w:hAnsi="Times New Roman" w:cs="Times New Roman"/>
          <w:sz w:val="28"/>
          <w:szCs w:val="28"/>
        </w:rPr>
        <w:t>широкі випробування вакцин можуть споживати величезн</w:t>
      </w:r>
      <w:r w:rsidR="00B75B12" w:rsidRPr="00837F73">
        <w:rPr>
          <w:rFonts w:ascii="Times New Roman" w:hAnsi="Times New Roman" w:cs="Times New Roman"/>
          <w:sz w:val="28"/>
          <w:szCs w:val="28"/>
        </w:rPr>
        <w:t xml:space="preserve">у додаткову енергію. Загалом, аналітики були обмежені у  часі та ресурсах, </w:t>
      </w:r>
      <w:r w:rsidRPr="00837F73">
        <w:rPr>
          <w:rFonts w:ascii="Times New Roman" w:hAnsi="Times New Roman" w:cs="Times New Roman"/>
          <w:sz w:val="28"/>
          <w:szCs w:val="28"/>
        </w:rPr>
        <w:t xml:space="preserve">щоб запропонувати збалансовану схему як щодо пом’якшення наслідків хвороби, так і зменшення енергетичного сліду. </w:t>
      </w:r>
      <w:r w:rsidR="00B75B12" w:rsidRPr="00837F73">
        <w:rPr>
          <w:rFonts w:ascii="Times New Roman" w:hAnsi="Times New Roman" w:cs="Times New Roman"/>
          <w:sz w:val="28"/>
          <w:szCs w:val="28"/>
        </w:rPr>
        <w:t>Друге пріоритетне питання</w:t>
      </w:r>
      <w:r w:rsidRPr="00837F73">
        <w:rPr>
          <w:rFonts w:ascii="Times New Roman" w:hAnsi="Times New Roman" w:cs="Times New Roman"/>
          <w:sz w:val="28"/>
          <w:szCs w:val="28"/>
        </w:rPr>
        <w:t xml:space="preserve"> під час пандемії - це надзвичайна ситуація та</w:t>
      </w:r>
      <w:r w:rsidR="00B75B12" w:rsidRPr="00837F73">
        <w:rPr>
          <w:rFonts w:ascii="Times New Roman" w:hAnsi="Times New Roman" w:cs="Times New Roman"/>
          <w:sz w:val="28"/>
          <w:szCs w:val="28"/>
        </w:rPr>
        <w:t xml:space="preserve"> відновлення</w:t>
      </w:r>
      <w:r w:rsidRPr="00837F73">
        <w:rPr>
          <w:rFonts w:ascii="Times New Roman" w:hAnsi="Times New Roman" w:cs="Times New Roman"/>
          <w:sz w:val="28"/>
          <w:szCs w:val="28"/>
        </w:rPr>
        <w:t xml:space="preserve"> ланцюгів поставок. На початковій фазі пандемії раптовий сплеск попиту та панічна купівля прискорили масове вир</w:t>
      </w:r>
      <w:r w:rsidR="00B75B12" w:rsidRPr="00837F73">
        <w:rPr>
          <w:rFonts w:ascii="Times New Roman" w:hAnsi="Times New Roman" w:cs="Times New Roman"/>
          <w:sz w:val="28"/>
          <w:szCs w:val="28"/>
        </w:rPr>
        <w:t xml:space="preserve">обництво та </w:t>
      </w:r>
      <w:r w:rsidR="00B75B12" w:rsidRPr="00837F73">
        <w:rPr>
          <w:rFonts w:ascii="Times New Roman" w:hAnsi="Times New Roman" w:cs="Times New Roman"/>
          <w:sz w:val="28"/>
          <w:szCs w:val="28"/>
        </w:rPr>
        <w:lastRenderedPageBreak/>
        <w:t>транспортування</w:t>
      </w:r>
      <w:r w:rsidRPr="00837F73">
        <w:rPr>
          <w:rFonts w:ascii="Times New Roman" w:hAnsi="Times New Roman" w:cs="Times New Roman"/>
          <w:sz w:val="28"/>
          <w:szCs w:val="28"/>
        </w:rPr>
        <w:t>, що швидко збільшило додаткове споживання енергії</w:t>
      </w:r>
      <w:r w:rsidR="00075A96" w:rsidRPr="00837F73">
        <w:rPr>
          <w:rStyle w:val="a9"/>
          <w:rFonts w:ascii="Times New Roman" w:hAnsi="Times New Roman" w:cs="Times New Roman"/>
          <w:sz w:val="28"/>
          <w:szCs w:val="28"/>
        </w:rPr>
        <w:footnoteReference w:id="88"/>
      </w:r>
      <w:r w:rsidRPr="00837F73">
        <w:rPr>
          <w:rFonts w:ascii="Times New Roman" w:hAnsi="Times New Roman" w:cs="Times New Roman"/>
          <w:sz w:val="28"/>
          <w:szCs w:val="28"/>
        </w:rPr>
        <w:t xml:space="preserve">. Потенційний ризик полягає в впливі </w:t>
      </w:r>
      <w:r w:rsidR="00CF193A" w:rsidRPr="00837F73">
        <w:rPr>
          <w:rFonts w:ascii="Times New Roman" w:hAnsi="Times New Roman" w:cs="Times New Roman"/>
          <w:sz w:val="28"/>
          <w:szCs w:val="28"/>
        </w:rPr>
        <w:t>нестабільності</w:t>
      </w:r>
      <w:r w:rsidRPr="00837F73">
        <w:rPr>
          <w:rFonts w:ascii="Times New Roman" w:hAnsi="Times New Roman" w:cs="Times New Roman"/>
          <w:sz w:val="28"/>
          <w:szCs w:val="28"/>
        </w:rPr>
        <w:t xml:space="preserve"> </w:t>
      </w:r>
      <w:r w:rsidR="00CF193A" w:rsidRPr="00837F73">
        <w:rPr>
          <w:rFonts w:ascii="Times New Roman" w:hAnsi="Times New Roman" w:cs="Times New Roman"/>
          <w:sz w:val="28"/>
          <w:szCs w:val="28"/>
        </w:rPr>
        <w:t>ланцюгів</w:t>
      </w:r>
      <w:r w:rsidRPr="00837F73">
        <w:rPr>
          <w:rFonts w:ascii="Times New Roman" w:hAnsi="Times New Roman" w:cs="Times New Roman"/>
          <w:sz w:val="28"/>
          <w:szCs w:val="28"/>
        </w:rPr>
        <w:t xml:space="preserve"> поставок через величезні коливання попиту. Без належного планування </w:t>
      </w:r>
      <w:r w:rsidR="00CF193A" w:rsidRPr="00837F73">
        <w:rPr>
          <w:rFonts w:ascii="Times New Roman" w:hAnsi="Times New Roman" w:cs="Times New Roman"/>
          <w:sz w:val="28"/>
          <w:szCs w:val="28"/>
        </w:rPr>
        <w:t xml:space="preserve">в мережах ланцюгів поставок буде вироблятися </w:t>
      </w:r>
      <w:r w:rsidRPr="00837F73">
        <w:rPr>
          <w:rFonts w:ascii="Times New Roman" w:hAnsi="Times New Roman" w:cs="Times New Roman"/>
          <w:sz w:val="28"/>
          <w:szCs w:val="28"/>
        </w:rPr>
        <w:t xml:space="preserve">більше енергії та викидів у навколишнє середовище. На новій фазі пандемії керувати тими, хто створює медичні ланцюги поставок і оновлені ланцюги поставок </w:t>
      </w:r>
      <w:r w:rsidR="00CF193A" w:rsidRPr="00837F73">
        <w:rPr>
          <w:rFonts w:ascii="Times New Roman" w:hAnsi="Times New Roman" w:cs="Times New Roman"/>
          <w:sz w:val="28"/>
          <w:szCs w:val="28"/>
        </w:rPr>
        <w:t>продукції</w:t>
      </w:r>
      <w:r w:rsidRPr="00837F73">
        <w:rPr>
          <w:rFonts w:ascii="Times New Roman" w:hAnsi="Times New Roman" w:cs="Times New Roman"/>
          <w:sz w:val="28"/>
          <w:szCs w:val="28"/>
        </w:rPr>
        <w:t xml:space="preserve">, буде складно, особливо коли майбутні сценарії важко спланувати або оцінити. По-третє, окрім сплеску </w:t>
      </w:r>
      <w:r w:rsidR="008B3494" w:rsidRPr="00837F73">
        <w:rPr>
          <w:rFonts w:ascii="Times New Roman" w:hAnsi="Times New Roman" w:cs="Times New Roman"/>
          <w:sz w:val="28"/>
          <w:szCs w:val="28"/>
        </w:rPr>
        <w:t>енергоспоживання</w:t>
      </w:r>
      <w:r w:rsidRPr="00837F73">
        <w:rPr>
          <w:rFonts w:ascii="Times New Roman" w:hAnsi="Times New Roman" w:cs="Times New Roman"/>
          <w:sz w:val="28"/>
          <w:szCs w:val="28"/>
        </w:rPr>
        <w:t xml:space="preserve">, залучення енергії, пов'язаної з утилізацією відходів, і можливе відновлення енергії </w:t>
      </w:r>
      <w:r w:rsidR="008B3494" w:rsidRPr="00837F73">
        <w:rPr>
          <w:rFonts w:ascii="Times New Roman" w:hAnsi="Times New Roman" w:cs="Times New Roman"/>
          <w:sz w:val="28"/>
          <w:szCs w:val="28"/>
        </w:rPr>
        <w:t xml:space="preserve">з відходів є важливим питанням, адже спричиняє </w:t>
      </w:r>
      <w:r w:rsidRPr="00837F73">
        <w:rPr>
          <w:rFonts w:ascii="Times New Roman" w:hAnsi="Times New Roman" w:cs="Times New Roman"/>
          <w:sz w:val="28"/>
          <w:szCs w:val="28"/>
        </w:rPr>
        <w:t>екологічні та енергетичні проблеми, пов’язані з твердими побутовими в</w:t>
      </w:r>
      <w:r w:rsidR="001E105A" w:rsidRPr="00837F73">
        <w:rPr>
          <w:rFonts w:ascii="Times New Roman" w:hAnsi="Times New Roman" w:cs="Times New Roman"/>
          <w:sz w:val="28"/>
          <w:szCs w:val="28"/>
        </w:rPr>
        <w:t xml:space="preserve">ідходами, особливо пластиковими, </w:t>
      </w:r>
      <w:r w:rsidRPr="00837F73">
        <w:rPr>
          <w:rFonts w:ascii="Times New Roman" w:hAnsi="Times New Roman" w:cs="Times New Roman"/>
          <w:sz w:val="28"/>
          <w:szCs w:val="28"/>
        </w:rPr>
        <w:t>під час та після пандемії COVID-19</w:t>
      </w:r>
      <w:r w:rsidR="008B3494" w:rsidRPr="00837F73">
        <w:rPr>
          <w:rStyle w:val="a9"/>
          <w:rFonts w:ascii="Times New Roman" w:hAnsi="Times New Roman" w:cs="Times New Roman"/>
          <w:sz w:val="28"/>
          <w:szCs w:val="28"/>
        </w:rPr>
        <w:footnoteReference w:id="89"/>
      </w:r>
      <w:r w:rsidRPr="00837F73">
        <w:rPr>
          <w:rFonts w:ascii="Times New Roman" w:hAnsi="Times New Roman" w:cs="Times New Roman"/>
          <w:sz w:val="28"/>
          <w:szCs w:val="28"/>
        </w:rPr>
        <w:t>. Більше уваги потрібно приділяти мінімізації впливу на навколишнє середовище та енергію за допомогою відповідного планування та різноманітних рішень.</w:t>
      </w:r>
    </w:p>
    <w:p w:rsidR="00EC34C1" w:rsidRPr="00837F73" w:rsidRDefault="00EC34C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Витрати енергії та забруднення навколишнього середовища неминучі і, як правило, мають менший пріоритет у вирішальний період боротьби з COVID-19; однак у міру того, як пандемія COVID-19 триває, слід оціни</w:t>
      </w:r>
      <w:r w:rsidR="001E1F64" w:rsidRPr="00837F73">
        <w:rPr>
          <w:rFonts w:ascii="Times New Roman" w:hAnsi="Times New Roman" w:cs="Times New Roman"/>
          <w:sz w:val="28"/>
          <w:szCs w:val="28"/>
        </w:rPr>
        <w:t>ти та, можливо, зменшити вплив</w:t>
      </w:r>
      <w:r w:rsidRPr="00837F73">
        <w:rPr>
          <w:rFonts w:ascii="Times New Roman" w:hAnsi="Times New Roman" w:cs="Times New Roman"/>
          <w:sz w:val="28"/>
          <w:szCs w:val="28"/>
        </w:rPr>
        <w:t xml:space="preserve"> на навколишнє середовище</w:t>
      </w:r>
      <w:r w:rsidR="00FB076A" w:rsidRPr="00837F73">
        <w:rPr>
          <w:rStyle w:val="a9"/>
          <w:rFonts w:ascii="Times New Roman" w:hAnsi="Times New Roman" w:cs="Times New Roman"/>
          <w:sz w:val="28"/>
          <w:szCs w:val="28"/>
        </w:rPr>
        <w:footnoteReference w:id="90"/>
      </w:r>
      <w:r w:rsidRPr="00837F73">
        <w:rPr>
          <w:rFonts w:ascii="Times New Roman" w:hAnsi="Times New Roman" w:cs="Times New Roman"/>
          <w:sz w:val="28"/>
          <w:szCs w:val="28"/>
        </w:rPr>
        <w:t xml:space="preserve">. На ранній стадії пандемії та блокування, виходячи з обмежених доступних даних та інформації, попередній висновок «пандемія справила дуже позитивний вплив на світове середовище» [48], здається, надто абсолютним. У </w:t>
      </w:r>
      <w:r w:rsidR="007C45CB" w:rsidRPr="00837F73">
        <w:rPr>
          <w:rFonts w:ascii="Times New Roman" w:hAnsi="Times New Roman" w:cs="Times New Roman"/>
          <w:sz w:val="28"/>
          <w:szCs w:val="28"/>
        </w:rPr>
        <w:t xml:space="preserve">квітні 2020 року Клемес та ін. </w:t>
      </w:r>
      <w:r w:rsidRPr="00837F73">
        <w:rPr>
          <w:rFonts w:ascii="Times New Roman" w:hAnsi="Times New Roman" w:cs="Times New Roman"/>
          <w:sz w:val="28"/>
          <w:szCs w:val="28"/>
        </w:rPr>
        <w:t>закликав мінімізувати пластикові відходи, енергію та екологічні сліди під час та після пандемії COVID-19</w:t>
      </w:r>
      <w:r w:rsidR="007C45CB" w:rsidRPr="00837F73">
        <w:rPr>
          <w:rStyle w:val="a9"/>
          <w:rFonts w:ascii="Times New Roman" w:hAnsi="Times New Roman" w:cs="Times New Roman"/>
          <w:sz w:val="28"/>
          <w:szCs w:val="28"/>
        </w:rPr>
        <w:footnoteReference w:id="91"/>
      </w:r>
      <w:r w:rsidR="001E1F64" w:rsidRPr="00837F73">
        <w:rPr>
          <w:rFonts w:ascii="Times New Roman" w:hAnsi="Times New Roman" w:cs="Times New Roman"/>
          <w:sz w:val="28"/>
          <w:szCs w:val="28"/>
        </w:rPr>
        <w:t xml:space="preserve">. Замбрано-Монсеррат та ін. </w:t>
      </w:r>
      <w:r w:rsidR="001E1F64" w:rsidRPr="00837F73">
        <w:rPr>
          <w:rFonts w:ascii="Times New Roman" w:hAnsi="Times New Roman" w:cs="Times New Roman"/>
          <w:sz w:val="28"/>
          <w:szCs w:val="28"/>
        </w:rPr>
        <w:lastRenderedPageBreak/>
        <w:t xml:space="preserve">проаналізували </w:t>
      </w:r>
      <w:r w:rsidRPr="00837F73">
        <w:rPr>
          <w:rFonts w:ascii="Times New Roman" w:hAnsi="Times New Roman" w:cs="Times New Roman"/>
          <w:sz w:val="28"/>
          <w:szCs w:val="28"/>
        </w:rPr>
        <w:t>негативний та позитивний непрямий вплив COVID-19 на навколишнє середовище</w:t>
      </w:r>
      <w:r w:rsidR="001E1F64" w:rsidRPr="00837F73">
        <w:rPr>
          <w:rStyle w:val="a9"/>
          <w:rFonts w:ascii="Times New Roman" w:hAnsi="Times New Roman" w:cs="Times New Roman"/>
          <w:sz w:val="28"/>
          <w:szCs w:val="28"/>
        </w:rPr>
        <w:footnoteReference w:id="92"/>
      </w:r>
      <w:r w:rsidRPr="00837F73">
        <w:rPr>
          <w:rFonts w:ascii="Times New Roman" w:hAnsi="Times New Roman" w:cs="Times New Roman"/>
          <w:sz w:val="28"/>
          <w:szCs w:val="28"/>
        </w:rPr>
        <w:t>.</w:t>
      </w:r>
    </w:p>
    <w:p w:rsidR="00EC34C1" w:rsidRPr="00837F73" w:rsidRDefault="009D4A0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Також існує питання</w:t>
      </w:r>
      <w:r w:rsidR="00EC34C1" w:rsidRPr="00837F73">
        <w:rPr>
          <w:rFonts w:ascii="Times New Roman" w:hAnsi="Times New Roman" w:cs="Times New Roman"/>
          <w:sz w:val="28"/>
          <w:szCs w:val="28"/>
        </w:rPr>
        <w:t xml:space="preserve"> </w:t>
      </w:r>
      <w:r w:rsidRPr="00837F73">
        <w:rPr>
          <w:rFonts w:ascii="Times New Roman" w:hAnsi="Times New Roman" w:cs="Times New Roman"/>
          <w:sz w:val="28"/>
          <w:szCs w:val="28"/>
        </w:rPr>
        <w:t>відповідного</w:t>
      </w:r>
      <w:r w:rsidR="00EC34C1" w:rsidRPr="00837F73">
        <w:rPr>
          <w:rFonts w:ascii="Times New Roman" w:hAnsi="Times New Roman" w:cs="Times New Roman"/>
          <w:sz w:val="28"/>
          <w:szCs w:val="28"/>
        </w:rPr>
        <w:t xml:space="preserve"> поводження з відходами під час пандемії COVID-19, </w:t>
      </w:r>
      <w:r w:rsidRPr="00837F73">
        <w:rPr>
          <w:rFonts w:ascii="Times New Roman" w:hAnsi="Times New Roman" w:cs="Times New Roman"/>
          <w:sz w:val="28"/>
          <w:szCs w:val="28"/>
        </w:rPr>
        <w:t>тобто потрібне</w:t>
      </w:r>
      <w:r w:rsidR="00EC34C1" w:rsidRPr="00837F73">
        <w:rPr>
          <w:rFonts w:ascii="Times New Roman" w:hAnsi="Times New Roman" w:cs="Times New Roman"/>
          <w:sz w:val="28"/>
          <w:szCs w:val="28"/>
        </w:rPr>
        <w:t xml:space="preserve"> переосмислення </w:t>
      </w:r>
      <w:r w:rsidR="0038424B" w:rsidRPr="00837F73">
        <w:rPr>
          <w:rFonts w:ascii="Times New Roman" w:hAnsi="Times New Roman" w:cs="Times New Roman"/>
          <w:sz w:val="28"/>
          <w:szCs w:val="28"/>
        </w:rPr>
        <w:t>стратегії утилізації</w:t>
      </w:r>
      <w:r w:rsidR="00EC34C1" w:rsidRPr="00837F73">
        <w:rPr>
          <w:rFonts w:ascii="Times New Roman" w:hAnsi="Times New Roman" w:cs="Times New Roman"/>
          <w:sz w:val="28"/>
          <w:szCs w:val="28"/>
        </w:rPr>
        <w:t xml:space="preserve"> пластикови</w:t>
      </w:r>
      <w:r w:rsidR="0038424B" w:rsidRPr="00837F73">
        <w:rPr>
          <w:rFonts w:ascii="Times New Roman" w:hAnsi="Times New Roman" w:cs="Times New Roman"/>
          <w:sz w:val="28"/>
          <w:szCs w:val="28"/>
        </w:rPr>
        <w:t>х</w:t>
      </w:r>
      <w:r w:rsidR="00EC34C1" w:rsidRPr="00837F73">
        <w:rPr>
          <w:rFonts w:ascii="Times New Roman" w:hAnsi="Times New Roman" w:cs="Times New Roman"/>
          <w:sz w:val="28"/>
          <w:szCs w:val="28"/>
        </w:rPr>
        <w:t xml:space="preserve"> відход</w:t>
      </w:r>
      <w:r w:rsidR="0038424B" w:rsidRPr="00837F73">
        <w:rPr>
          <w:rFonts w:ascii="Times New Roman" w:hAnsi="Times New Roman" w:cs="Times New Roman"/>
          <w:sz w:val="28"/>
          <w:szCs w:val="28"/>
        </w:rPr>
        <w:t>ів</w:t>
      </w:r>
      <w:r w:rsidR="00EC34C1" w:rsidRPr="00837F73">
        <w:rPr>
          <w:rFonts w:ascii="Times New Roman" w:hAnsi="Times New Roman" w:cs="Times New Roman"/>
          <w:sz w:val="28"/>
          <w:szCs w:val="28"/>
        </w:rPr>
        <w:t xml:space="preserve"> та </w:t>
      </w:r>
      <w:r w:rsidRPr="00837F73">
        <w:rPr>
          <w:rFonts w:ascii="Times New Roman" w:hAnsi="Times New Roman" w:cs="Times New Roman"/>
          <w:sz w:val="28"/>
          <w:szCs w:val="28"/>
        </w:rPr>
        <w:t>прийняття політичних рішень</w:t>
      </w:r>
      <w:r w:rsidR="00EC34C1" w:rsidRPr="00837F73">
        <w:rPr>
          <w:rFonts w:ascii="Times New Roman" w:hAnsi="Times New Roman" w:cs="Times New Roman"/>
          <w:sz w:val="28"/>
          <w:szCs w:val="28"/>
        </w:rPr>
        <w:t xml:space="preserve">, </w:t>
      </w:r>
      <w:r w:rsidR="0038424B" w:rsidRPr="00837F73">
        <w:rPr>
          <w:rFonts w:ascii="Times New Roman" w:hAnsi="Times New Roman" w:cs="Times New Roman"/>
          <w:sz w:val="28"/>
          <w:szCs w:val="28"/>
        </w:rPr>
        <w:t xml:space="preserve">поводження з </w:t>
      </w:r>
      <w:r w:rsidRPr="00837F73">
        <w:rPr>
          <w:rFonts w:ascii="Times New Roman" w:hAnsi="Times New Roman" w:cs="Times New Roman"/>
          <w:sz w:val="28"/>
          <w:szCs w:val="28"/>
        </w:rPr>
        <w:t>твердими відходами</w:t>
      </w:r>
      <w:r w:rsidR="0038424B" w:rsidRPr="00837F73">
        <w:rPr>
          <w:rFonts w:ascii="Times New Roman" w:hAnsi="Times New Roman" w:cs="Times New Roman"/>
          <w:sz w:val="28"/>
          <w:szCs w:val="28"/>
        </w:rPr>
        <w:t xml:space="preserve"> та забруднювачами</w:t>
      </w:r>
      <w:r w:rsidR="00EC34C1" w:rsidRPr="00837F73">
        <w:rPr>
          <w:rFonts w:ascii="Times New Roman" w:hAnsi="Times New Roman" w:cs="Times New Roman"/>
          <w:sz w:val="28"/>
          <w:szCs w:val="28"/>
        </w:rPr>
        <w:t xml:space="preserve"> навколишнього середовища, </w:t>
      </w:r>
      <w:r w:rsidR="0038424B" w:rsidRPr="00837F73">
        <w:rPr>
          <w:rFonts w:ascii="Times New Roman" w:hAnsi="Times New Roman" w:cs="Times New Roman"/>
          <w:sz w:val="28"/>
          <w:szCs w:val="28"/>
        </w:rPr>
        <w:t xml:space="preserve">розуміння </w:t>
      </w:r>
      <w:r w:rsidR="00EC34C1" w:rsidRPr="00837F73">
        <w:rPr>
          <w:rFonts w:ascii="Times New Roman" w:hAnsi="Times New Roman" w:cs="Times New Roman"/>
          <w:sz w:val="28"/>
          <w:szCs w:val="28"/>
        </w:rPr>
        <w:t>наслідк</w:t>
      </w:r>
      <w:r w:rsidR="0038424B" w:rsidRPr="00837F73">
        <w:rPr>
          <w:rFonts w:ascii="Times New Roman" w:hAnsi="Times New Roman" w:cs="Times New Roman"/>
          <w:sz w:val="28"/>
          <w:szCs w:val="28"/>
        </w:rPr>
        <w:t>ів</w:t>
      </w:r>
      <w:r w:rsidR="00EC34C1" w:rsidRPr="00837F73">
        <w:rPr>
          <w:rFonts w:ascii="Times New Roman" w:hAnsi="Times New Roman" w:cs="Times New Roman"/>
          <w:sz w:val="28"/>
          <w:szCs w:val="28"/>
        </w:rPr>
        <w:t xml:space="preserve"> та рекомендації щодо прот</w:t>
      </w:r>
      <w:r w:rsidRPr="00837F73">
        <w:rPr>
          <w:rFonts w:ascii="Times New Roman" w:hAnsi="Times New Roman" w:cs="Times New Roman"/>
          <w:sz w:val="28"/>
          <w:szCs w:val="28"/>
        </w:rPr>
        <w:t>истояння майбутнім загроза</w:t>
      </w:r>
      <w:r w:rsidRPr="00837F73">
        <w:rPr>
          <w:rStyle w:val="a9"/>
          <w:rFonts w:ascii="Times New Roman" w:hAnsi="Times New Roman" w:cs="Times New Roman"/>
          <w:sz w:val="28"/>
          <w:szCs w:val="28"/>
        </w:rPr>
        <w:footnoteReference w:id="93"/>
      </w:r>
      <w:r w:rsidR="00EC34C1" w:rsidRPr="00837F73">
        <w:rPr>
          <w:rFonts w:ascii="Times New Roman" w:hAnsi="Times New Roman" w:cs="Times New Roman"/>
          <w:sz w:val="28"/>
          <w:szCs w:val="28"/>
        </w:rPr>
        <w:t xml:space="preserve">. Порівняно з екологічною стійкістю, економічна стійкість </w:t>
      </w:r>
      <w:r w:rsidR="005647CB" w:rsidRPr="00837F73">
        <w:rPr>
          <w:rFonts w:ascii="Times New Roman" w:hAnsi="Times New Roman" w:cs="Times New Roman"/>
          <w:sz w:val="28"/>
          <w:szCs w:val="28"/>
        </w:rPr>
        <w:t>для всіх країн світу</w:t>
      </w:r>
      <w:r w:rsidR="00EC34C1" w:rsidRPr="00837F73">
        <w:rPr>
          <w:rFonts w:ascii="Times New Roman" w:hAnsi="Times New Roman" w:cs="Times New Roman"/>
          <w:sz w:val="28"/>
          <w:szCs w:val="28"/>
        </w:rPr>
        <w:t xml:space="preserve"> вважалася найважливішим </w:t>
      </w:r>
      <w:r w:rsidR="005647CB" w:rsidRPr="00837F73">
        <w:rPr>
          <w:rFonts w:ascii="Times New Roman" w:hAnsi="Times New Roman" w:cs="Times New Roman"/>
          <w:sz w:val="28"/>
          <w:szCs w:val="28"/>
        </w:rPr>
        <w:t>елементом</w:t>
      </w:r>
      <w:r w:rsidR="00EC34C1" w:rsidRPr="00837F73">
        <w:rPr>
          <w:rFonts w:ascii="Times New Roman" w:hAnsi="Times New Roman" w:cs="Times New Roman"/>
          <w:sz w:val="28"/>
          <w:szCs w:val="28"/>
        </w:rPr>
        <w:t xml:space="preserve"> збереження сталості </w:t>
      </w:r>
      <w:r w:rsidR="005647CB" w:rsidRPr="00837F73">
        <w:rPr>
          <w:rFonts w:ascii="Times New Roman" w:hAnsi="Times New Roman" w:cs="Times New Roman"/>
          <w:sz w:val="28"/>
          <w:szCs w:val="28"/>
        </w:rPr>
        <w:t>розвитку</w:t>
      </w:r>
      <w:r w:rsidR="00EC34C1" w:rsidRPr="00837F73">
        <w:rPr>
          <w:rFonts w:ascii="Times New Roman" w:hAnsi="Times New Roman" w:cs="Times New Roman"/>
          <w:sz w:val="28"/>
          <w:szCs w:val="28"/>
        </w:rPr>
        <w:t>. Стабілізація попиту на енергію сприяє збереженню економічної та енергетичної стійкості та пода</w:t>
      </w:r>
      <w:r w:rsidR="00666AAD" w:rsidRPr="00837F73">
        <w:rPr>
          <w:rFonts w:ascii="Times New Roman" w:hAnsi="Times New Roman" w:cs="Times New Roman"/>
          <w:sz w:val="28"/>
          <w:szCs w:val="28"/>
        </w:rPr>
        <w:t xml:space="preserve">льшому </w:t>
      </w:r>
      <w:r w:rsidR="005647CB" w:rsidRPr="00837F73">
        <w:rPr>
          <w:rFonts w:ascii="Times New Roman" w:hAnsi="Times New Roman" w:cs="Times New Roman"/>
          <w:sz w:val="28"/>
          <w:szCs w:val="28"/>
        </w:rPr>
        <w:t>розвитку економіки країн</w:t>
      </w:r>
      <w:r w:rsidR="00EC34C1" w:rsidRPr="00837F73">
        <w:rPr>
          <w:rFonts w:ascii="Times New Roman" w:hAnsi="Times New Roman" w:cs="Times New Roman"/>
          <w:sz w:val="28"/>
          <w:szCs w:val="28"/>
        </w:rPr>
        <w:t>.</w:t>
      </w:r>
    </w:p>
    <w:p w:rsidR="00EC34C1" w:rsidRPr="00837F73" w:rsidRDefault="00EC34C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До пандемії COVID-19 енергоефективність, енергозбереження,</w:t>
      </w:r>
      <w:r w:rsidR="00A9497F" w:rsidRPr="00837F73">
        <w:rPr>
          <w:rFonts w:ascii="Times New Roman" w:hAnsi="Times New Roman" w:cs="Times New Roman"/>
          <w:sz w:val="28"/>
          <w:szCs w:val="28"/>
        </w:rPr>
        <w:t xml:space="preserve"> т</w:t>
      </w:r>
      <w:r w:rsidRPr="00837F73">
        <w:rPr>
          <w:rFonts w:ascii="Times New Roman" w:hAnsi="Times New Roman" w:cs="Times New Roman"/>
          <w:sz w:val="28"/>
          <w:szCs w:val="28"/>
        </w:rPr>
        <w:t>а нові енергетичні рішення розгляда</w:t>
      </w:r>
      <w:r w:rsidR="00A9497F" w:rsidRPr="00837F73">
        <w:rPr>
          <w:rFonts w:ascii="Times New Roman" w:hAnsi="Times New Roman" w:cs="Times New Roman"/>
          <w:sz w:val="28"/>
          <w:szCs w:val="28"/>
        </w:rPr>
        <w:t>ли</w:t>
      </w:r>
      <w:r w:rsidRPr="00837F73">
        <w:rPr>
          <w:rFonts w:ascii="Times New Roman" w:hAnsi="Times New Roman" w:cs="Times New Roman"/>
          <w:sz w:val="28"/>
          <w:szCs w:val="28"/>
        </w:rPr>
        <w:t>ся як критичні елементи для ста</w:t>
      </w:r>
      <w:r w:rsidR="00A9497F" w:rsidRPr="00837F73">
        <w:rPr>
          <w:rFonts w:ascii="Times New Roman" w:hAnsi="Times New Roman" w:cs="Times New Roman"/>
          <w:sz w:val="28"/>
          <w:szCs w:val="28"/>
        </w:rPr>
        <w:t>білізації попиту на енергію</w:t>
      </w:r>
      <w:r w:rsidRPr="00837F73">
        <w:rPr>
          <w:rFonts w:ascii="Times New Roman" w:hAnsi="Times New Roman" w:cs="Times New Roman"/>
          <w:sz w:val="28"/>
          <w:szCs w:val="28"/>
        </w:rPr>
        <w:t>. Стабілізація попиту на енергію є ключовим показн</w:t>
      </w:r>
      <w:r w:rsidR="004F1B7E" w:rsidRPr="00837F73">
        <w:rPr>
          <w:rFonts w:ascii="Times New Roman" w:hAnsi="Times New Roman" w:cs="Times New Roman"/>
          <w:sz w:val="28"/>
          <w:szCs w:val="28"/>
        </w:rPr>
        <w:t>иком для збереження економічної</w:t>
      </w:r>
      <w:r w:rsidRPr="00837F73">
        <w:rPr>
          <w:rFonts w:ascii="Times New Roman" w:hAnsi="Times New Roman" w:cs="Times New Roman"/>
          <w:sz w:val="28"/>
          <w:szCs w:val="28"/>
        </w:rPr>
        <w:t xml:space="preserve"> стійкості</w:t>
      </w:r>
      <w:r w:rsidR="004F1B7E" w:rsidRPr="00837F73">
        <w:rPr>
          <w:rFonts w:ascii="Times New Roman" w:hAnsi="Times New Roman" w:cs="Times New Roman"/>
          <w:sz w:val="28"/>
          <w:szCs w:val="28"/>
        </w:rPr>
        <w:t xml:space="preserve"> держав</w:t>
      </w:r>
      <w:r w:rsidRPr="00837F73">
        <w:rPr>
          <w:rFonts w:ascii="Times New Roman" w:hAnsi="Times New Roman" w:cs="Times New Roman"/>
          <w:sz w:val="28"/>
          <w:szCs w:val="28"/>
        </w:rPr>
        <w:t xml:space="preserve"> під час та після пандемії. У міру того, як пандемія триває, зрозуміло складно стабілізувати та повністю відновити попит на енергію. </w:t>
      </w:r>
      <w:r w:rsidR="00A70F0E" w:rsidRPr="00837F73">
        <w:rPr>
          <w:rFonts w:ascii="Times New Roman" w:hAnsi="Times New Roman" w:cs="Times New Roman"/>
          <w:sz w:val="28"/>
          <w:szCs w:val="28"/>
        </w:rPr>
        <w:t>Ми пропонуємо два</w:t>
      </w:r>
      <w:r w:rsidR="004156A5" w:rsidRPr="00837F73">
        <w:rPr>
          <w:rFonts w:ascii="Times New Roman" w:hAnsi="Times New Roman" w:cs="Times New Roman"/>
          <w:sz w:val="28"/>
          <w:szCs w:val="28"/>
        </w:rPr>
        <w:t xml:space="preserve"> шляхи вирішення цієї задачі: п</w:t>
      </w:r>
      <w:r w:rsidRPr="00837F73">
        <w:rPr>
          <w:rFonts w:ascii="Times New Roman" w:hAnsi="Times New Roman" w:cs="Times New Roman"/>
          <w:sz w:val="28"/>
          <w:szCs w:val="28"/>
        </w:rPr>
        <w:t>ерший - раціоналізувати додатковий попит на енергію</w:t>
      </w:r>
      <w:r w:rsidR="00A70F0E" w:rsidRPr="00837F73">
        <w:rPr>
          <w:rFonts w:ascii="Times New Roman" w:hAnsi="Times New Roman" w:cs="Times New Roman"/>
          <w:sz w:val="28"/>
          <w:szCs w:val="28"/>
        </w:rPr>
        <w:t xml:space="preserve"> (</w:t>
      </w:r>
      <w:r w:rsidR="00EC423C" w:rsidRPr="00837F73">
        <w:rPr>
          <w:rFonts w:ascii="Times New Roman" w:hAnsi="Times New Roman" w:cs="Times New Roman"/>
          <w:sz w:val="28"/>
          <w:szCs w:val="28"/>
        </w:rPr>
        <w:t xml:space="preserve">перейти від аварійних поставок </w:t>
      </w:r>
      <w:r w:rsidR="00A70F0E" w:rsidRPr="00837F73">
        <w:rPr>
          <w:rFonts w:ascii="Times New Roman" w:hAnsi="Times New Roman" w:cs="Times New Roman"/>
          <w:sz w:val="28"/>
          <w:szCs w:val="28"/>
        </w:rPr>
        <w:t>до поетапної оптимізації)</w:t>
      </w:r>
      <w:r w:rsidRPr="00837F73">
        <w:rPr>
          <w:rFonts w:ascii="Times New Roman" w:hAnsi="Times New Roman" w:cs="Times New Roman"/>
          <w:sz w:val="28"/>
          <w:szCs w:val="28"/>
        </w:rPr>
        <w:t xml:space="preserve">, </w:t>
      </w:r>
      <w:r w:rsidR="004156A5" w:rsidRPr="00837F73">
        <w:rPr>
          <w:rFonts w:ascii="Times New Roman" w:hAnsi="Times New Roman" w:cs="Times New Roman"/>
          <w:sz w:val="28"/>
          <w:szCs w:val="28"/>
        </w:rPr>
        <w:t xml:space="preserve">другий </w:t>
      </w:r>
      <w:r w:rsidRPr="00837F73">
        <w:rPr>
          <w:rFonts w:ascii="Times New Roman" w:hAnsi="Times New Roman" w:cs="Times New Roman"/>
          <w:sz w:val="28"/>
          <w:szCs w:val="28"/>
        </w:rPr>
        <w:t xml:space="preserve">- зберегти регулярне споживання енергії. </w:t>
      </w:r>
      <w:r w:rsidR="004156A5" w:rsidRPr="00837F73">
        <w:rPr>
          <w:rFonts w:ascii="Times New Roman" w:hAnsi="Times New Roman" w:cs="Times New Roman"/>
          <w:sz w:val="28"/>
          <w:szCs w:val="28"/>
        </w:rPr>
        <w:t xml:space="preserve">Оскільки ці два шляхи є протилежними потрібно розробити новий підхід </w:t>
      </w:r>
      <w:r w:rsidR="00A70F0E" w:rsidRPr="00837F73">
        <w:rPr>
          <w:rFonts w:ascii="Times New Roman" w:hAnsi="Times New Roman" w:cs="Times New Roman"/>
          <w:sz w:val="28"/>
          <w:szCs w:val="28"/>
        </w:rPr>
        <w:t>та використати інноваційне мислення для вирішення проблеми попиту.</w:t>
      </w:r>
    </w:p>
    <w:p w:rsidR="00843229" w:rsidRPr="00837F73" w:rsidRDefault="00EC423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На шляху</w:t>
      </w:r>
      <w:r w:rsidR="00EC34C1" w:rsidRPr="00837F73">
        <w:rPr>
          <w:rFonts w:ascii="Times New Roman" w:hAnsi="Times New Roman" w:cs="Times New Roman"/>
          <w:sz w:val="28"/>
          <w:szCs w:val="28"/>
        </w:rPr>
        <w:t xml:space="preserve"> збереження регулярного споживання енергії, </w:t>
      </w:r>
      <w:r w:rsidRPr="00837F73">
        <w:rPr>
          <w:rFonts w:ascii="Times New Roman" w:hAnsi="Times New Roman" w:cs="Times New Roman"/>
          <w:sz w:val="28"/>
          <w:szCs w:val="28"/>
        </w:rPr>
        <w:t>постають</w:t>
      </w:r>
      <w:r w:rsidR="00EC34C1" w:rsidRPr="00837F73">
        <w:rPr>
          <w:rFonts w:ascii="Times New Roman" w:hAnsi="Times New Roman" w:cs="Times New Roman"/>
          <w:sz w:val="28"/>
          <w:szCs w:val="28"/>
        </w:rPr>
        <w:t xml:space="preserve"> значні пробле</w:t>
      </w:r>
      <w:r w:rsidRPr="00837F73">
        <w:rPr>
          <w:rFonts w:ascii="Times New Roman" w:hAnsi="Times New Roman" w:cs="Times New Roman"/>
          <w:sz w:val="28"/>
          <w:szCs w:val="28"/>
        </w:rPr>
        <w:t>ми, особливо в період кризи</w:t>
      </w:r>
      <w:r w:rsidRPr="00837F73">
        <w:rPr>
          <w:rStyle w:val="a9"/>
          <w:rFonts w:ascii="Times New Roman" w:hAnsi="Times New Roman" w:cs="Times New Roman"/>
          <w:sz w:val="28"/>
          <w:szCs w:val="28"/>
        </w:rPr>
        <w:footnoteReference w:id="94"/>
      </w:r>
      <w:r w:rsidR="00EC34C1" w:rsidRPr="00837F73">
        <w:rPr>
          <w:rFonts w:ascii="Times New Roman" w:hAnsi="Times New Roman" w:cs="Times New Roman"/>
          <w:sz w:val="28"/>
          <w:szCs w:val="28"/>
        </w:rPr>
        <w:t>. Через падіння попиту на енергію сталося кілька екстремальних подій, таких як негативні оптові ціни на</w:t>
      </w:r>
      <w:r w:rsidR="003C349C" w:rsidRPr="00837F73">
        <w:rPr>
          <w:rFonts w:ascii="Times New Roman" w:hAnsi="Times New Roman" w:cs="Times New Roman"/>
          <w:sz w:val="28"/>
          <w:szCs w:val="28"/>
        </w:rPr>
        <w:t xml:space="preserve"> </w:t>
      </w:r>
      <w:r w:rsidR="003C349C" w:rsidRPr="00837F73">
        <w:rPr>
          <w:rFonts w:ascii="Times New Roman" w:hAnsi="Times New Roman" w:cs="Times New Roman"/>
          <w:sz w:val="28"/>
          <w:szCs w:val="28"/>
        </w:rPr>
        <w:lastRenderedPageBreak/>
        <w:t>електроенергію в Німеччині</w:t>
      </w:r>
      <w:r w:rsidR="003C349C" w:rsidRPr="00837F73">
        <w:rPr>
          <w:rStyle w:val="a9"/>
          <w:rFonts w:ascii="Times New Roman" w:hAnsi="Times New Roman" w:cs="Times New Roman"/>
          <w:sz w:val="28"/>
          <w:szCs w:val="28"/>
        </w:rPr>
        <w:footnoteReference w:id="95"/>
      </w:r>
      <w:r w:rsidR="00EC34C1" w:rsidRPr="00837F73">
        <w:rPr>
          <w:rFonts w:ascii="Times New Roman" w:hAnsi="Times New Roman" w:cs="Times New Roman"/>
          <w:sz w:val="28"/>
          <w:szCs w:val="28"/>
        </w:rPr>
        <w:t xml:space="preserve"> та не</w:t>
      </w:r>
      <w:r w:rsidR="003C303D" w:rsidRPr="00837F73">
        <w:rPr>
          <w:rFonts w:ascii="Times New Roman" w:hAnsi="Times New Roman" w:cs="Times New Roman"/>
          <w:sz w:val="28"/>
          <w:szCs w:val="28"/>
        </w:rPr>
        <w:t>гативні ціни на нафту в США</w:t>
      </w:r>
      <w:r w:rsidR="003C303D" w:rsidRPr="00837F73">
        <w:rPr>
          <w:rStyle w:val="a9"/>
          <w:rFonts w:ascii="Times New Roman" w:hAnsi="Times New Roman" w:cs="Times New Roman"/>
          <w:sz w:val="28"/>
          <w:szCs w:val="28"/>
        </w:rPr>
        <w:footnoteReference w:id="96"/>
      </w:r>
      <w:r w:rsidR="00EC34C1" w:rsidRPr="00837F73">
        <w:rPr>
          <w:rFonts w:ascii="Times New Roman" w:hAnsi="Times New Roman" w:cs="Times New Roman"/>
          <w:sz w:val="28"/>
          <w:szCs w:val="28"/>
        </w:rPr>
        <w:t xml:space="preserve">. </w:t>
      </w:r>
      <w:r w:rsidR="003C349C" w:rsidRPr="00837F73">
        <w:rPr>
          <w:rFonts w:ascii="Times New Roman" w:hAnsi="Times New Roman" w:cs="Times New Roman"/>
          <w:sz w:val="28"/>
          <w:szCs w:val="28"/>
        </w:rPr>
        <w:t>Світові гравці</w:t>
      </w:r>
      <w:r w:rsidR="00EC34C1" w:rsidRPr="00837F73">
        <w:rPr>
          <w:rFonts w:ascii="Times New Roman" w:hAnsi="Times New Roman" w:cs="Times New Roman"/>
          <w:sz w:val="28"/>
          <w:szCs w:val="28"/>
        </w:rPr>
        <w:t xml:space="preserve">, які приймають рішення, пропонують екстрені заходи щодо </w:t>
      </w:r>
      <w:r w:rsidR="003C303D" w:rsidRPr="00837F73">
        <w:rPr>
          <w:rFonts w:ascii="Times New Roman" w:hAnsi="Times New Roman" w:cs="Times New Roman"/>
          <w:sz w:val="28"/>
          <w:szCs w:val="28"/>
        </w:rPr>
        <w:t>зменшення</w:t>
      </w:r>
      <w:r w:rsidR="00EC34C1" w:rsidRPr="00837F73">
        <w:rPr>
          <w:rFonts w:ascii="Times New Roman" w:hAnsi="Times New Roman" w:cs="Times New Roman"/>
          <w:sz w:val="28"/>
          <w:szCs w:val="28"/>
        </w:rPr>
        <w:t xml:space="preserve"> споживання енергії та субсидування виробників енергії. Серед багатьох проблем пи</w:t>
      </w:r>
      <w:r w:rsidR="003C303D" w:rsidRPr="00837F73">
        <w:rPr>
          <w:rFonts w:ascii="Times New Roman" w:hAnsi="Times New Roman" w:cs="Times New Roman"/>
          <w:sz w:val="28"/>
          <w:szCs w:val="28"/>
        </w:rPr>
        <w:t>тання енергетичної бідності</w:t>
      </w:r>
      <w:r w:rsidR="003C303D" w:rsidRPr="00837F73">
        <w:rPr>
          <w:rStyle w:val="a9"/>
          <w:rFonts w:ascii="Times New Roman" w:hAnsi="Times New Roman" w:cs="Times New Roman"/>
          <w:sz w:val="28"/>
          <w:szCs w:val="28"/>
        </w:rPr>
        <w:footnoteReference w:id="97"/>
      </w:r>
      <w:r w:rsidR="00EC34C1" w:rsidRPr="00837F73">
        <w:rPr>
          <w:rFonts w:ascii="Times New Roman" w:hAnsi="Times New Roman" w:cs="Times New Roman"/>
          <w:sz w:val="28"/>
          <w:szCs w:val="28"/>
        </w:rPr>
        <w:t xml:space="preserve"> та збі</w:t>
      </w:r>
      <w:r w:rsidR="000D58AF" w:rsidRPr="00837F73">
        <w:rPr>
          <w:rFonts w:ascii="Times New Roman" w:hAnsi="Times New Roman" w:cs="Times New Roman"/>
          <w:sz w:val="28"/>
          <w:szCs w:val="28"/>
        </w:rPr>
        <w:t>льшення рахунків за енергію</w:t>
      </w:r>
      <w:r w:rsidR="000D58AF" w:rsidRPr="00837F73">
        <w:rPr>
          <w:rStyle w:val="a9"/>
          <w:rFonts w:ascii="Times New Roman" w:hAnsi="Times New Roman" w:cs="Times New Roman"/>
          <w:sz w:val="28"/>
          <w:szCs w:val="28"/>
        </w:rPr>
        <w:footnoteReference w:id="98"/>
      </w:r>
      <w:r w:rsidR="00EC34C1" w:rsidRPr="00837F73">
        <w:rPr>
          <w:rFonts w:ascii="Times New Roman" w:hAnsi="Times New Roman" w:cs="Times New Roman"/>
          <w:sz w:val="28"/>
          <w:szCs w:val="28"/>
        </w:rPr>
        <w:t xml:space="preserve"> як ніколи актуальні в умовах кризи COVID-19. </w:t>
      </w:r>
      <w:r w:rsidR="000D58AF" w:rsidRPr="00837F73">
        <w:rPr>
          <w:rFonts w:ascii="Times New Roman" w:hAnsi="Times New Roman" w:cs="Times New Roman"/>
          <w:sz w:val="28"/>
          <w:szCs w:val="28"/>
        </w:rPr>
        <w:t xml:space="preserve">Для кращого </w:t>
      </w:r>
      <w:r w:rsidR="00EC34C1" w:rsidRPr="00837F73">
        <w:rPr>
          <w:rFonts w:ascii="Times New Roman" w:hAnsi="Times New Roman" w:cs="Times New Roman"/>
          <w:sz w:val="28"/>
          <w:szCs w:val="28"/>
        </w:rPr>
        <w:t>рішення особам, які приймають рішення, слід персоналізувати рішення щодо субсидій з урахуванням різних географічних та соціологічних факторів. Для надання цільових субсидій можна використати великі аналітичні дані про споживання електроенергії у містах</w:t>
      </w:r>
      <w:r w:rsidR="000D58AF" w:rsidRPr="00837F73">
        <w:rPr>
          <w:rFonts w:ascii="Times New Roman" w:hAnsi="Times New Roman" w:cs="Times New Roman"/>
          <w:sz w:val="28"/>
          <w:szCs w:val="28"/>
        </w:rPr>
        <w:t>.</w:t>
      </w:r>
    </w:p>
    <w:p w:rsidR="0077468F" w:rsidRPr="00837F73" w:rsidRDefault="00347310"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Зміни прогнозованої енергоємності мають географічні відмінності. Хоча валовий внутрішній продукт (ВВП) зменшується зі зменшенням попиту на енергію, прогнозовані енергоємності в Китаї, США та Японії мають різний </w:t>
      </w:r>
      <w:r w:rsidR="004E6D4B" w:rsidRPr="00837F73">
        <w:rPr>
          <w:rFonts w:ascii="Times New Roman" w:hAnsi="Times New Roman" w:cs="Times New Roman"/>
          <w:sz w:val="28"/>
          <w:szCs w:val="28"/>
        </w:rPr>
        <w:t>рівень</w:t>
      </w:r>
      <w:r w:rsidRPr="00837F73">
        <w:rPr>
          <w:rFonts w:ascii="Times New Roman" w:hAnsi="Times New Roman" w:cs="Times New Roman"/>
          <w:sz w:val="28"/>
          <w:szCs w:val="28"/>
        </w:rPr>
        <w:t>. Виходячи з двох прогнозованих сценаріїв, США мали б високий коефіцієнт зміни енергоємності (+29,3%), потім Японія (+7,8%); в той час як Китай не демонструє значних змін (+2,8%).</w:t>
      </w:r>
      <w:r w:rsidR="004E6D4B" w:rsidRPr="00837F73">
        <w:rPr>
          <w:rFonts w:ascii="Times New Roman" w:hAnsi="Times New Roman" w:cs="Times New Roman"/>
          <w:sz w:val="28"/>
          <w:szCs w:val="28"/>
        </w:rPr>
        <w:t xml:space="preserve"> </w:t>
      </w:r>
      <w:r w:rsidRPr="00837F73">
        <w:rPr>
          <w:rFonts w:ascii="Times New Roman" w:hAnsi="Times New Roman" w:cs="Times New Roman"/>
          <w:sz w:val="28"/>
          <w:szCs w:val="28"/>
        </w:rPr>
        <w:t>Подібно до Китаю, прогнозується, що енергоємність у ЄС матиме незначне підвищення на рівні +1,03%, що виплива</w:t>
      </w:r>
      <w:r w:rsidR="004E6D4B" w:rsidRPr="00837F73">
        <w:rPr>
          <w:rFonts w:ascii="Times New Roman" w:hAnsi="Times New Roman" w:cs="Times New Roman"/>
          <w:sz w:val="28"/>
          <w:szCs w:val="28"/>
        </w:rPr>
        <w:t>є із скорочення ВВП на 8,3%</w:t>
      </w:r>
      <w:r w:rsidR="004E6D4B" w:rsidRPr="00837F73">
        <w:rPr>
          <w:rStyle w:val="a9"/>
          <w:rFonts w:ascii="Times New Roman" w:hAnsi="Times New Roman" w:cs="Times New Roman"/>
          <w:sz w:val="28"/>
          <w:szCs w:val="28"/>
        </w:rPr>
        <w:footnoteReference w:id="99"/>
      </w:r>
      <w:r w:rsidRPr="00837F73">
        <w:rPr>
          <w:rFonts w:ascii="Times New Roman" w:hAnsi="Times New Roman" w:cs="Times New Roman"/>
          <w:sz w:val="28"/>
          <w:szCs w:val="28"/>
        </w:rPr>
        <w:t xml:space="preserve"> та скорочення попиту на енергію у порівн</w:t>
      </w:r>
      <w:r w:rsidR="00A42118" w:rsidRPr="00837F73">
        <w:rPr>
          <w:rFonts w:ascii="Times New Roman" w:hAnsi="Times New Roman" w:cs="Times New Roman"/>
          <w:sz w:val="28"/>
          <w:szCs w:val="28"/>
        </w:rPr>
        <w:t>янні з минулим роком на 11%</w:t>
      </w:r>
      <w:r w:rsidR="00A42118" w:rsidRPr="00837F73">
        <w:rPr>
          <w:rStyle w:val="a9"/>
          <w:rFonts w:ascii="Times New Roman" w:hAnsi="Times New Roman" w:cs="Times New Roman"/>
          <w:sz w:val="28"/>
          <w:szCs w:val="28"/>
        </w:rPr>
        <w:footnoteReference w:id="100"/>
      </w:r>
      <w:r w:rsidRPr="00837F73">
        <w:rPr>
          <w:rFonts w:ascii="Times New Roman" w:hAnsi="Times New Roman" w:cs="Times New Roman"/>
          <w:sz w:val="28"/>
          <w:szCs w:val="28"/>
        </w:rPr>
        <w:t>.</w:t>
      </w:r>
    </w:p>
    <w:p w:rsidR="00363F53" w:rsidRPr="00837F73" w:rsidRDefault="00A42118"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Політики</w:t>
      </w:r>
      <w:r w:rsidR="00363F53" w:rsidRPr="00837F73">
        <w:rPr>
          <w:rFonts w:ascii="Times New Roman" w:hAnsi="Times New Roman" w:cs="Times New Roman"/>
          <w:sz w:val="28"/>
          <w:szCs w:val="28"/>
        </w:rPr>
        <w:t xml:space="preserve"> завжди стикаються з дилемою між </w:t>
      </w:r>
      <w:r w:rsidRPr="00837F73">
        <w:rPr>
          <w:rFonts w:ascii="Times New Roman" w:hAnsi="Times New Roman" w:cs="Times New Roman"/>
          <w:sz w:val="28"/>
          <w:szCs w:val="28"/>
        </w:rPr>
        <w:t>локдауном</w:t>
      </w:r>
      <w:r w:rsidR="00363F53" w:rsidRPr="00837F73">
        <w:rPr>
          <w:rFonts w:ascii="Times New Roman" w:hAnsi="Times New Roman" w:cs="Times New Roman"/>
          <w:sz w:val="28"/>
          <w:szCs w:val="28"/>
        </w:rPr>
        <w:t xml:space="preserve">, щоб зберегти здоров’я людей, і виходом із карантину для відновлення </w:t>
      </w:r>
      <w:r w:rsidRPr="00837F73">
        <w:rPr>
          <w:rFonts w:ascii="Times New Roman" w:hAnsi="Times New Roman" w:cs="Times New Roman"/>
          <w:sz w:val="28"/>
          <w:szCs w:val="28"/>
        </w:rPr>
        <w:t>енергетики</w:t>
      </w:r>
      <w:r w:rsidR="00363F53" w:rsidRPr="00837F73">
        <w:rPr>
          <w:rFonts w:ascii="Times New Roman" w:hAnsi="Times New Roman" w:cs="Times New Roman"/>
          <w:sz w:val="28"/>
          <w:szCs w:val="28"/>
        </w:rPr>
        <w:t xml:space="preserve"> та економіки. Різні </w:t>
      </w:r>
      <w:r w:rsidR="00101BFF" w:rsidRPr="00837F73">
        <w:rPr>
          <w:rFonts w:ascii="Times New Roman" w:hAnsi="Times New Roman" w:cs="Times New Roman"/>
          <w:sz w:val="28"/>
          <w:szCs w:val="28"/>
        </w:rPr>
        <w:t>методи</w:t>
      </w:r>
      <w:r w:rsidR="00363F53" w:rsidRPr="00837F73">
        <w:rPr>
          <w:rFonts w:ascii="Times New Roman" w:hAnsi="Times New Roman" w:cs="Times New Roman"/>
          <w:sz w:val="28"/>
          <w:szCs w:val="28"/>
        </w:rPr>
        <w:t xml:space="preserve"> урядової політики</w:t>
      </w:r>
      <w:r w:rsidR="00101BFF" w:rsidRPr="00837F73">
        <w:rPr>
          <w:rFonts w:ascii="Times New Roman" w:hAnsi="Times New Roman" w:cs="Times New Roman"/>
          <w:sz w:val="28"/>
          <w:szCs w:val="28"/>
        </w:rPr>
        <w:t xml:space="preserve"> держав </w:t>
      </w:r>
      <w:r w:rsidR="00363F53" w:rsidRPr="00837F73">
        <w:rPr>
          <w:rFonts w:ascii="Times New Roman" w:hAnsi="Times New Roman" w:cs="Times New Roman"/>
          <w:sz w:val="28"/>
          <w:szCs w:val="28"/>
        </w:rPr>
        <w:t>можуть пояснити різні масштаби впливу</w:t>
      </w:r>
      <w:r w:rsidR="00101BFF" w:rsidRPr="00837F73">
        <w:rPr>
          <w:rFonts w:ascii="Times New Roman" w:hAnsi="Times New Roman" w:cs="Times New Roman"/>
          <w:sz w:val="28"/>
          <w:szCs w:val="28"/>
        </w:rPr>
        <w:t xml:space="preserve"> на енергетику</w:t>
      </w:r>
      <w:r w:rsidR="00101BFF" w:rsidRPr="00837F73">
        <w:rPr>
          <w:rStyle w:val="a9"/>
          <w:rFonts w:ascii="Times New Roman" w:hAnsi="Times New Roman" w:cs="Times New Roman"/>
          <w:sz w:val="28"/>
          <w:szCs w:val="28"/>
        </w:rPr>
        <w:footnoteReference w:id="101"/>
      </w:r>
      <w:r w:rsidR="00363F53" w:rsidRPr="00837F73">
        <w:rPr>
          <w:rFonts w:ascii="Times New Roman" w:hAnsi="Times New Roman" w:cs="Times New Roman"/>
          <w:sz w:val="28"/>
          <w:szCs w:val="28"/>
        </w:rPr>
        <w:t xml:space="preserve">. Після послаблення або зняття карантину разом із відновленням економічної діяльності попит/споживання енергії на </w:t>
      </w:r>
      <w:r w:rsidR="00363F53" w:rsidRPr="00837F73">
        <w:rPr>
          <w:rFonts w:ascii="Times New Roman" w:hAnsi="Times New Roman" w:cs="Times New Roman"/>
          <w:sz w:val="28"/>
          <w:szCs w:val="28"/>
        </w:rPr>
        <w:lastRenderedPageBreak/>
        <w:t>транспо</w:t>
      </w:r>
      <w:r w:rsidR="00886279" w:rsidRPr="00837F73">
        <w:rPr>
          <w:rFonts w:ascii="Times New Roman" w:hAnsi="Times New Roman" w:cs="Times New Roman"/>
          <w:sz w:val="28"/>
          <w:szCs w:val="28"/>
        </w:rPr>
        <w:t>рті, виробництві та в сфері послуг</w:t>
      </w:r>
      <w:r w:rsidR="00363F53" w:rsidRPr="00837F73">
        <w:rPr>
          <w:rFonts w:ascii="Times New Roman" w:hAnsi="Times New Roman" w:cs="Times New Roman"/>
          <w:sz w:val="28"/>
          <w:szCs w:val="28"/>
        </w:rPr>
        <w:t xml:space="preserve"> </w:t>
      </w:r>
      <w:r w:rsidR="00886279" w:rsidRPr="00837F73">
        <w:rPr>
          <w:rFonts w:ascii="Times New Roman" w:hAnsi="Times New Roman" w:cs="Times New Roman"/>
          <w:sz w:val="28"/>
          <w:szCs w:val="28"/>
        </w:rPr>
        <w:t xml:space="preserve">поступово </w:t>
      </w:r>
      <w:r w:rsidR="00CF7C27" w:rsidRPr="00837F73">
        <w:rPr>
          <w:rFonts w:ascii="Times New Roman" w:hAnsi="Times New Roman" w:cs="Times New Roman"/>
          <w:sz w:val="28"/>
          <w:szCs w:val="28"/>
        </w:rPr>
        <w:t>відновилося</w:t>
      </w:r>
      <w:r w:rsidR="00363F53" w:rsidRPr="00837F73">
        <w:rPr>
          <w:rFonts w:ascii="Times New Roman" w:hAnsi="Times New Roman" w:cs="Times New Roman"/>
          <w:sz w:val="28"/>
          <w:szCs w:val="28"/>
        </w:rPr>
        <w:t xml:space="preserve">. У порівнянні з країнами ЄС, Китай та Індія </w:t>
      </w:r>
      <w:r w:rsidR="00D21D1A" w:rsidRPr="00837F73">
        <w:rPr>
          <w:rFonts w:ascii="Times New Roman" w:hAnsi="Times New Roman" w:cs="Times New Roman"/>
          <w:sz w:val="28"/>
          <w:szCs w:val="28"/>
        </w:rPr>
        <w:t>виявили</w:t>
      </w:r>
      <w:r w:rsidR="00363F53" w:rsidRPr="00837F73">
        <w:rPr>
          <w:rFonts w:ascii="Times New Roman" w:hAnsi="Times New Roman" w:cs="Times New Roman"/>
          <w:sz w:val="28"/>
          <w:szCs w:val="28"/>
        </w:rPr>
        <w:t xml:space="preserve"> унікальні </w:t>
      </w:r>
      <w:r w:rsidR="00D21D1A" w:rsidRPr="00837F73">
        <w:rPr>
          <w:rFonts w:ascii="Times New Roman" w:hAnsi="Times New Roman" w:cs="Times New Roman"/>
          <w:sz w:val="28"/>
          <w:szCs w:val="28"/>
        </w:rPr>
        <w:t>випадки</w:t>
      </w:r>
      <w:r w:rsidR="00363F53" w:rsidRPr="00837F73">
        <w:rPr>
          <w:rFonts w:ascii="Times New Roman" w:hAnsi="Times New Roman" w:cs="Times New Roman"/>
          <w:sz w:val="28"/>
          <w:szCs w:val="28"/>
        </w:rPr>
        <w:t>. У Китаї кількість щоденних випадків COVID-19 майже наблизилася до нуля</w:t>
      </w:r>
      <w:r w:rsidR="00CF7C27" w:rsidRPr="00837F73">
        <w:rPr>
          <w:rFonts w:ascii="Times New Roman" w:hAnsi="Times New Roman" w:cs="Times New Roman"/>
          <w:sz w:val="28"/>
          <w:szCs w:val="28"/>
        </w:rPr>
        <w:t xml:space="preserve"> після карантину. У суспільства була </w:t>
      </w:r>
      <w:r w:rsidR="00363F53" w:rsidRPr="00837F73">
        <w:rPr>
          <w:rFonts w:ascii="Times New Roman" w:hAnsi="Times New Roman" w:cs="Times New Roman"/>
          <w:sz w:val="28"/>
          <w:szCs w:val="28"/>
        </w:rPr>
        <w:t xml:space="preserve">більша впевненість у відновленні економічної активності та споживання енергії. В Індії, хоча споживання енергії майже повернулося до нормального стану, як у Китаї, це сталося за рахунок збільшення кількості щоденних випадків COVID-19. </w:t>
      </w:r>
      <w:r w:rsidR="00895A00" w:rsidRPr="00837F73">
        <w:rPr>
          <w:rFonts w:ascii="Times New Roman" w:hAnsi="Times New Roman" w:cs="Times New Roman"/>
          <w:sz w:val="28"/>
          <w:szCs w:val="28"/>
        </w:rPr>
        <w:t>Країни</w:t>
      </w:r>
      <w:r w:rsidR="00363F53" w:rsidRPr="00837F73">
        <w:rPr>
          <w:rFonts w:ascii="Times New Roman" w:hAnsi="Times New Roman" w:cs="Times New Roman"/>
          <w:sz w:val="28"/>
          <w:szCs w:val="28"/>
        </w:rPr>
        <w:t xml:space="preserve"> ЄС представили подібні </w:t>
      </w:r>
      <w:r w:rsidR="00CF7C27" w:rsidRPr="00837F73">
        <w:rPr>
          <w:rFonts w:ascii="Times New Roman" w:hAnsi="Times New Roman" w:cs="Times New Roman"/>
          <w:sz w:val="28"/>
          <w:szCs w:val="28"/>
        </w:rPr>
        <w:t>методи впровадження</w:t>
      </w:r>
      <w:r w:rsidR="00363F53" w:rsidRPr="00837F73">
        <w:rPr>
          <w:rFonts w:ascii="Times New Roman" w:hAnsi="Times New Roman" w:cs="Times New Roman"/>
          <w:sz w:val="28"/>
          <w:szCs w:val="28"/>
        </w:rPr>
        <w:t xml:space="preserve"> карантину, тенденції щоденних випадків та відносно повільного відновлення споживання енергії</w:t>
      </w:r>
      <w:r w:rsidR="00CF7C27" w:rsidRPr="00837F73">
        <w:rPr>
          <w:rFonts w:ascii="Times New Roman" w:hAnsi="Times New Roman" w:cs="Times New Roman"/>
          <w:sz w:val="28"/>
          <w:szCs w:val="28"/>
        </w:rPr>
        <w:t>. С</w:t>
      </w:r>
      <w:r w:rsidR="00363F53" w:rsidRPr="00837F73">
        <w:rPr>
          <w:rFonts w:ascii="Times New Roman" w:hAnsi="Times New Roman" w:cs="Times New Roman"/>
          <w:sz w:val="28"/>
          <w:szCs w:val="28"/>
        </w:rPr>
        <w:t xml:space="preserve">ередній рівень скорочення </w:t>
      </w:r>
      <w:r w:rsidR="00CF7C27" w:rsidRPr="00837F73">
        <w:rPr>
          <w:rFonts w:ascii="Times New Roman" w:hAnsi="Times New Roman" w:cs="Times New Roman"/>
          <w:sz w:val="28"/>
          <w:szCs w:val="28"/>
        </w:rPr>
        <w:t>для</w:t>
      </w:r>
      <w:r w:rsidR="00363F53" w:rsidRPr="00837F73">
        <w:rPr>
          <w:rFonts w:ascii="Times New Roman" w:hAnsi="Times New Roman" w:cs="Times New Roman"/>
          <w:sz w:val="28"/>
          <w:szCs w:val="28"/>
        </w:rPr>
        <w:t xml:space="preserve"> країн ЄС - змінюється від ~ 21% (пік під час карантину) до ~ 15% (приблизно через два місяці після послаблення карантину). </w:t>
      </w:r>
    </w:p>
    <w:p w:rsidR="00363F53" w:rsidRPr="00837F73" w:rsidRDefault="00363F53"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Різні країни впровадили різні заходи щодо пом'якшення та контролю </w:t>
      </w:r>
      <w:r w:rsidR="00895A00" w:rsidRPr="00837F73">
        <w:rPr>
          <w:rFonts w:ascii="Times New Roman" w:hAnsi="Times New Roman" w:cs="Times New Roman"/>
          <w:sz w:val="28"/>
          <w:szCs w:val="28"/>
        </w:rPr>
        <w:t xml:space="preserve">над </w:t>
      </w:r>
      <w:r w:rsidRPr="00837F73">
        <w:rPr>
          <w:rFonts w:ascii="Times New Roman" w:hAnsi="Times New Roman" w:cs="Times New Roman"/>
          <w:sz w:val="28"/>
          <w:szCs w:val="28"/>
        </w:rPr>
        <w:t xml:space="preserve">COVID-19. Дослідницька група з Оксфордського університету відстежила </w:t>
      </w:r>
      <w:r w:rsidR="00895A00" w:rsidRPr="00837F73">
        <w:rPr>
          <w:rFonts w:ascii="Times New Roman" w:hAnsi="Times New Roman" w:cs="Times New Roman"/>
          <w:sz w:val="28"/>
          <w:szCs w:val="28"/>
        </w:rPr>
        <w:t>політику більш ніж 180 країн</w:t>
      </w:r>
      <w:r w:rsidR="00895A00" w:rsidRPr="00837F73">
        <w:rPr>
          <w:rStyle w:val="a9"/>
          <w:rFonts w:ascii="Times New Roman" w:hAnsi="Times New Roman" w:cs="Times New Roman"/>
          <w:sz w:val="28"/>
          <w:szCs w:val="28"/>
        </w:rPr>
        <w:footnoteReference w:id="102"/>
      </w:r>
      <w:r w:rsidRPr="00837F73">
        <w:rPr>
          <w:rFonts w:ascii="Times New Roman" w:hAnsi="Times New Roman" w:cs="Times New Roman"/>
          <w:sz w:val="28"/>
          <w:szCs w:val="28"/>
        </w:rPr>
        <w:t>. Оскільки попит на електроене</w:t>
      </w:r>
      <w:r w:rsidR="00CF7C27" w:rsidRPr="00837F73">
        <w:rPr>
          <w:rFonts w:ascii="Times New Roman" w:hAnsi="Times New Roman" w:cs="Times New Roman"/>
          <w:sz w:val="28"/>
          <w:szCs w:val="28"/>
        </w:rPr>
        <w:t xml:space="preserve">ргію розглядався як реальний </w:t>
      </w:r>
      <w:r w:rsidRPr="00837F73">
        <w:rPr>
          <w:rFonts w:ascii="Times New Roman" w:hAnsi="Times New Roman" w:cs="Times New Roman"/>
          <w:sz w:val="28"/>
          <w:szCs w:val="28"/>
        </w:rPr>
        <w:t>індикат</w:t>
      </w:r>
      <w:r w:rsidR="00A5423D" w:rsidRPr="00837F73">
        <w:rPr>
          <w:rFonts w:ascii="Times New Roman" w:hAnsi="Times New Roman" w:cs="Times New Roman"/>
          <w:sz w:val="28"/>
          <w:szCs w:val="28"/>
        </w:rPr>
        <w:t xml:space="preserve">ор кризи COVID-19, більшість великих європейських країн (Німеччина, Франція, Італія, Іспанія, Великобританія) в міру зняття карантинних обмежень показали відновлення рівня енергетичного попиту. </w:t>
      </w:r>
      <w:r w:rsidRPr="00837F73">
        <w:rPr>
          <w:rFonts w:ascii="Times New Roman" w:hAnsi="Times New Roman" w:cs="Times New Roman"/>
          <w:sz w:val="28"/>
          <w:szCs w:val="28"/>
        </w:rPr>
        <w:t xml:space="preserve">Щоб отримати більш глобальне порівняння, </w:t>
      </w:r>
      <w:r w:rsidR="002D1925" w:rsidRPr="00837F73">
        <w:rPr>
          <w:rFonts w:ascii="Times New Roman" w:hAnsi="Times New Roman" w:cs="Times New Roman"/>
          <w:sz w:val="28"/>
          <w:szCs w:val="28"/>
        </w:rPr>
        <w:t xml:space="preserve">розглянемо </w:t>
      </w:r>
      <w:r w:rsidRPr="00837F73">
        <w:rPr>
          <w:rFonts w:ascii="Times New Roman" w:hAnsi="Times New Roman" w:cs="Times New Roman"/>
          <w:sz w:val="28"/>
          <w:szCs w:val="28"/>
        </w:rPr>
        <w:t xml:space="preserve">два випадки з м'якими </w:t>
      </w:r>
      <w:r w:rsidR="002D1925" w:rsidRPr="00837F73">
        <w:rPr>
          <w:rFonts w:ascii="Times New Roman" w:hAnsi="Times New Roman" w:cs="Times New Roman"/>
          <w:sz w:val="28"/>
          <w:szCs w:val="28"/>
        </w:rPr>
        <w:t>обмежуючими заходами</w:t>
      </w:r>
      <w:r w:rsidRPr="00837F73">
        <w:rPr>
          <w:rFonts w:ascii="Times New Roman" w:hAnsi="Times New Roman" w:cs="Times New Roman"/>
          <w:sz w:val="28"/>
          <w:szCs w:val="28"/>
        </w:rPr>
        <w:t xml:space="preserve"> в</w:t>
      </w:r>
      <w:r w:rsidR="00117288" w:rsidRPr="00837F73">
        <w:rPr>
          <w:rFonts w:ascii="Times New Roman" w:hAnsi="Times New Roman" w:cs="Times New Roman"/>
          <w:sz w:val="28"/>
          <w:szCs w:val="28"/>
        </w:rPr>
        <w:t xml:space="preserve"> </w:t>
      </w:r>
      <w:r w:rsidRPr="00837F73">
        <w:rPr>
          <w:rFonts w:ascii="Times New Roman" w:hAnsi="Times New Roman" w:cs="Times New Roman"/>
          <w:sz w:val="28"/>
          <w:szCs w:val="28"/>
        </w:rPr>
        <w:t>США та Японії. Загалом, після запровадження м’якого блокування темпи зміни попиту на електроенергію нижчі, н</w:t>
      </w:r>
      <w:r w:rsidR="002D1925" w:rsidRPr="00837F73">
        <w:rPr>
          <w:rFonts w:ascii="Times New Roman" w:hAnsi="Times New Roman" w:cs="Times New Roman"/>
          <w:sz w:val="28"/>
          <w:szCs w:val="28"/>
        </w:rPr>
        <w:t xml:space="preserve">іж під час суворого блокування. </w:t>
      </w:r>
      <w:r w:rsidRPr="00837F73">
        <w:rPr>
          <w:rFonts w:ascii="Times New Roman" w:hAnsi="Times New Roman" w:cs="Times New Roman"/>
          <w:sz w:val="28"/>
          <w:szCs w:val="28"/>
        </w:rPr>
        <w:t xml:space="preserve">Порівняно з іншими країнами, США впровадили більш складні заходи з великою просторовою неоднорідністю. Темпи зміни попиту на електроенергію в США відносно низькі, але </w:t>
      </w:r>
      <w:r w:rsidR="005D5705" w:rsidRPr="00837F73">
        <w:rPr>
          <w:rFonts w:ascii="Times New Roman" w:hAnsi="Times New Roman" w:cs="Times New Roman"/>
          <w:sz w:val="28"/>
          <w:szCs w:val="28"/>
        </w:rPr>
        <w:t xml:space="preserve">досягнуті </w:t>
      </w:r>
      <w:r w:rsidRPr="00837F73">
        <w:rPr>
          <w:rFonts w:ascii="Times New Roman" w:hAnsi="Times New Roman" w:cs="Times New Roman"/>
          <w:sz w:val="28"/>
          <w:szCs w:val="28"/>
        </w:rPr>
        <w:t>за рахунок зростання кількості підтверджених випадків COVID-19</w:t>
      </w:r>
      <w:r w:rsidR="002D1925" w:rsidRPr="00837F73">
        <w:rPr>
          <w:rStyle w:val="a9"/>
          <w:rFonts w:ascii="Times New Roman" w:hAnsi="Times New Roman" w:cs="Times New Roman"/>
          <w:sz w:val="28"/>
          <w:szCs w:val="28"/>
        </w:rPr>
        <w:footnoteReference w:id="103"/>
      </w:r>
      <w:r w:rsidRPr="00837F73">
        <w:rPr>
          <w:rFonts w:ascii="Times New Roman" w:hAnsi="Times New Roman" w:cs="Times New Roman"/>
          <w:sz w:val="28"/>
          <w:szCs w:val="28"/>
        </w:rPr>
        <w:t>.</w:t>
      </w:r>
    </w:p>
    <w:p w:rsidR="00363F53" w:rsidRPr="00837F73" w:rsidRDefault="00710C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Цікавою є </w:t>
      </w:r>
      <w:r w:rsidR="00363F53" w:rsidRPr="00837F73">
        <w:rPr>
          <w:rFonts w:ascii="Times New Roman" w:hAnsi="Times New Roman" w:cs="Times New Roman"/>
          <w:sz w:val="28"/>
          <w:szCs w:val="28"/>
        </w:rPr>
        <w:t xml:space="preserve">можлива оцінка того, коли лінії </w:t>
      </w:r>
      <w:r w:rsidRPr="00837F73">
        <w:rPr>
          <w:rFonts w:ascii="Times New Roman" w:hAnsi="Times New Roman" w:cs="Times New Roman"/>
          <w:sz w:val="28"/>
          <w:szCs w:val="28"/>
        </w:rPr>
        <w:t>споживання</w:t>
      </w:r>
      <w:r w:rsidR="00363F53" w:rsidRPr="00837F73">
        <w:rPr>
          <w:rFonts w:ascii="Times New Roman" w:hAnsi="Times New Roman" w:cs="Times New Roman"/>
          <w:sz w:val="28"/>
          <w:szCs w:val="28"/>
        </w:rPr>
        <w:t xml:space="preserve"> можуть </w:t>
      </w:r>
      <w:r w:rsidRPr="00837F73">
        <w:rPr>
          <w:rFonts w:ascii="Times New Roman" w:hAnsi="Times New Roman" w:cs="Times New Roman"/>
          <w:sz w:val="28"/>
          <w:szCs w:val="28"/>
        </w:rPr>
        <w:t xml:space="preserve">перетнути </w:t>
      </w:r>
      <w:r w:rsidR="00363F53" w:rsidRPr="00837F73">
        <w:rPr>
          <w:rFonts w:ascii="Times New Roman" w:hAnsi="Times New Roman" w:cs="Times New Roman"/>
          <w:sz w:val="28"/>
          <w:szCs w:val="28"/>
        </w:rPr>
        <w:t xml:space="preserve">базову лінію (тобто 0%), враховуючи, що потенційний дефіцит </w:t>
      </w:r>
      <w:r w:rsidR="00363F53" w:rsidRPr="00837F73">
        <w:rPr>
          <w:rFonts w:ascii="Times New Roman" w:hAnsi="Times New Roman" w:cs="Times New Roman"/>
          <w:sz w:val="28"/>
          <w:szCs w:val="28"/>
        </w:rPr>
        <w:lastRenderedPageBreak/>
        <w:t>енергії може стати серйозною проблемою після пандемії. Однак такий вид оцінки є складним через багато факторів, наприклад політики, погодних умов, боротьби з пандемією і навіть ланцюгів поставок. Ситуація в Китаї, де пандемія тимчасово закінчилася, може дати певн</w:t>
      </w:r>
      <w:r w:rsidRPr="00837F73">
        <w:rPr>
          <w:rFonts w:ascii="Times New Roman" w:hAnsi="Times New Roman" w:cs="Times New Roman"/>
          <w:sz w:val="28"/>
          <w:szCs w:val="28"/>
        </w:rPr>
        <w:t>і</w:t>
      </w:r>
      <w:r w:rsidR="00363F53" w:rsidRPr="00837F73">
        <w:rPr>
          <w:rFonts w:ascii="Times New Roman" w:hAnsi="Times New Roman" w:cs="Times New Roman"/>
          <w:sz w:val="28"/>
          <w:szCs w:val="28"/>
        </w:rPr>
        <w:t xml:space="preserve"> </w:t>
      </w:r>
      <w:r w:rsidRPr="00837F73">
        <w:rPr>
          <w:rFonts w:ascii="Times New Roman" w:hAnsi="Times New Roman" w:cs="Times New Roman"/>
          <w:sz w:val="28"/>
          <w:szCs w:val="28"/>
        </w:rPr>
        <w:t>надії</w:t>
      </w:r>
      <w:r w:rsidR="00363F53" w:rsidRPr="00837F73">
        <w:rPr>
          <w:rFonts w:ascii="Times New Roman" w:hAnsi="Times New Roman" w:cs="Times New Roman"/>
          <w:sz w:val="28"/>
          <w:szCs w:val="28"/>
        </w:rPr>
        <w:t xml:space="preserve">. Річне зростання попиту на енергію в Китаї перевищило базовий рівень </w:t>
      </w:r>
      <w:r w:rsidRPr="00837F73">
        <w:rPr>
          <w:rFonts w:ascii="Times New Roman" w:hAnsi="Times New Roman" w:cs="Times New Roman"/>
          <w:sz w:val="28"/>
          <w:szCs w:val="28"/>
        </w:rPr>
        <w:t>2019 року на 5,1% у червні 2020</w:t>
      </w:r>
      <w:r w:rsidR="004F028B" w:rsidRPr="00837F73">
        <w:rPr>
          <w:rStyle w:val="a9"/>
          <w:rFonts w:ascii="Times New Roman" w:hAnsi="Times New Roman" w:cs="Times New Roman"/>
          <w:sz w:val="28"/>
          <w:szCs w:val="28"/>
        </w:rPr>
        <w:footnoteReference w:id="104"/>
      </w:r>
      <w:r w:rsidR="00363F53" w:rsidRPr="00837F73">
        <w:rPr>
          <w:rFonts w:ascii="Times New Roman" w:hAnsi="Times New Roman" w:cs="Times New Roman"/>
          <w:sz w:val="28"/>
          <w:szCs w:val="28"/>
        </w:rPr>
        <w:t xml:space="preserve">. Наприкінці червня 2020 року попит був додатково збільшений разом </w:t>
      </w:r>
      <w:r w:rsidR="004F028B" w:rsidRPr="00837F73">
        <w:rPr>
          <w:rFonts w:ascii="Times New Roman" w:hAnsi="Times New Roman" w:cs="Times New Roman"/>
          <w:sz w:val="28"/>
          <w:szCs w:val="28"/>
        </w:rPr>
        <w:t>із збільшенням економічної активності</w:t>
      </w:r>
      <w:r w:rsidR="004F028B" w:rsidRPr="00837F73">
        <w:rPr>
          <w:rStyle w:val="a9"/>
          <w:rFonts w:ascii="Times New Roman" w:hAnsi="Times New Roman" w:cs="Times New Roman"/>
          <w:sz w:val="28"/>
          <w:szCs w:val="28"/>
        </w:rPr>
        <w:footnoteReference w:id="105"/>
      </w:r>
      <w:r w:rsidR="004F028B" w:rsidRPr="00837F73">
        <w:rPr>
          <w:rFonts w:ascii="Times New Roman" w:hAnsi="Times New Roman" w:cs="Times New Roman"/>
          <w:sz w:val="28"/>
          <w:szCs w:val="28"/>
        </w:rPr>
        <w:t>.</w:t>
      </w:r>
    </w:p>
    <w:p w:rsidR="00DE4F18" w:rsidRPr="00837F73" w:rsidRDefault="00DE4F18"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Це вказує на те, що споживання енергії відновлюється до звичайного рівня приблизно через 3 місяці після послаблення жорстких заходів карантину, якщо пандемія добре контролюється. Для порівняння, США та Японія запровадили м’які </w:t>
      </w:r>
      <w:r w:rsidR="00DD66AE" w:rsidRPr="00837F73">
        <w:rPr>
          <w:rFonts w:ascii="Times New Roman" w:hAnsi="Times New Roman" w:cs="Times New Roman"/>
          <w:sz w:val="28"/>
          <w:szCs w:val="28"/>
        </w:rPr>
        <w:t>заходи контролю, х</w:t>
      </w:r>
      <w:r w:rsidRPr="00837F73">
        <w:rPr>
          <w:rFonts w:ascii="Times New Roman" w:hAnsi="Times New Roman" w:cs="Times New Roman"/>
          <w:sz w:val="28"/>
          <w:szCs w:val="28"/>
        </w:rPr>
        <w:t>оча тривалість відновлення енергії також становить близько 3 місяців, тобто 16 тиж</w:t>
      </w:r>
      <w:r w:rsidR="00DD66AE" w:rsidRPr="00837F73">
        <w:rPr>
          <w:rFonts w:ascii="Times New Roman" w:hAnsi="Times New Roman" w:cs="Times New Roman"/>
          <w:sz w:val="28"/>
          <w:szCs w:val="28"/>
        </w:rPr>
        <w:t>нів (США) та 19 тижнів (Японія)</w:t>
      </w:r>
      <w:r w:rsidRPr="00837F73">
        <w:rPr>
          <w:rFonts w:ascii="Times New Roman" w:hAnsi="Times New Roman" w:cs="Times New Roman"/>
          <w:sz w:val="28"/>
          <w:szCs w:val="28"/>
        </w:rPr>
        <w:t xml:space="preserve">. Хоча тривалість відновлення у всьому світі має бути різною через політику, соціологічні чи географічні фактори, кількісна тримісячна інформація, заснована на китайському управлінському досвіді, дає </w:t>
      </w:r>
      <w:r w:rsidR="00DD66AE" w:rsidRPr="00837F73">
        <w:rPr>
          <w:rFonts w:ascii="Times New Roman" w:hAnsi="Times New Roman" w:cs="Times New Roman"/>
          <w:sz w:val="28"/>
          <w:szCs w:val="28"/>
        </w:rPr>
        <w:t>надію</w:t>
      </w:r>
      <w:r w:rsidRPr="00837F73">
        <w:rPr>
          <w:rFonts w:ascii="Times New Roman" w:hAnsi="Times New Roman" w:cs="Times New Roman"/>
          <w:sz w:val="28"/>
          <w:szCs w:val="28"/>
        </w:rPr>
        <w:t xml:space="preserve"> для інших країн.</w:t>
      </w:r>
    </w:p>
    <w:p w:rsidR="00DE4F18" w:rsidRPr="00837F73" w:rsidRDefault="00DE4F18"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Національні та місцеві пакети стимулів були ефективними прискорювачами для відновлення попиту на енергію. Однак економічні пакети можуть збільшити темпи зростання викидів у навколишнє середовище в найближчі роки, особливо якщо короткострокові плани, які були зроблені до COVID-19, продовжу</w:t>
      </w:r>
      <w:r w:rsidR="00BB6E6A" w:rsidRPr="00837F73">
        <w:rPr>
          <w:rFonts w:ascii="Times New Roman" w:hAnsi="Times New Roman" w:cs="Times New Roman"/>
          <w:sz w:val="28"/>
          <w:szCs w:val="28"/>
        </w:rPr>
        <w:t>ватимуть</w:t>
      </w:r>
      <w:r w:rsidRPr="00837F73">
        <w:rPr>
          <w:rFonts w:ascii="Times New Roman" w:hAnsi="Times New Roman" w:cs="Times New Roman"/>
          <w:sz w:val="28"/>
          <w:szCs w:val="28"/>
        </w:rPr>
        <w:t xml:space="preserve"> </w:t>
      </w:r>
      <w:r w:rsidR="00BB6E6A" w:rsidRPr="00837F73">
        <w:rPr>
          <w:rFonts w:ascii="Times New Roman" w:hAnsi="Times New Roman" w:cs="Times New Roman"/>
          <w:sz w:val="28"/>
          <w:szCs w:val="28"/>
        </w:rPr>
        <w:t>реалізуватися</w:t>
      </w:r>
      <w:r w:rsidR="00BB6E6A" w:rsidRPr="00837F73">
        <w:rPr>
          <w:rStyle w:val="a9"/>
          <w:rFonts w:ascii="Times New Roman" w:hAnsi="Times New Roman" w:cs="Times New Roman"/>
          <w:sz w:val="28"/>
          <w:szCs w:val="28"/>
        </w:rPr>
        <w:footnoteReference w:id="106"/>
      </w:r>
      <w:r w:rsidRPr="00837F73">
        <w:rPr>
          <w:rFonts w:ascii="Times New Roman" w:hAnsi="Times New Roman" w:cs="Times New Roman"/>
          <w:sz w:val="28"/>
          <w:szCs w:val="28"/>
        </w:rPr>
        <w:t xml:space="preserve">. На відміну від цього, за рахунок відновлення економіки та споживання енергії з використанням екологічних стимулів та відповідного скорочення інвестицій у викопну енергію, </w:t>
      </w:r>
      <w:r w:rsidR="00BB6E6A" w:rsidRPr="00837F73">
        <w:rPr>
          <w:rFonts w:ascii="Times New Roman" w:hAnsi="Times New Roman" w:cs="Times New Roman"/>
          <w:sz w:val="28"/>
          <w:szCs w:val="28"/>
        </w:rPr>
        <w:t>світ</w:t>
      </w:r>
      <w:r w:rsidRPr="00837F73">
        <w:rPr>
          <w:rFonts w:ascii="Times New Roman" w:hAnsi="Times New Roman" w:cs="Times New Roman"/>
          <w:sz w:val="28"/>
          <w:szCs w:val="28"/>
        </w:rPr>
        <w:t xml:space="preserve"> може уникнути глобального потепл</w:t>
      </w:r>
      <w:r w:rsidR="00BB6E6A" w:rsidRPr="00837F73">
        <w:rPr>
          <w:rFonts w:ascii="Times New Roman" w:hAnsi="Times New Roman" w:cs="Times New Roman"/>
          <w:sz w:val="28"/>
          <w:szCs w:val="28"/>
        </w:rPr>
        <w:t>іння на 0,3 ◦С до 2050 року</w:t>
      </w:r>
      <w:r w:rsidR="00BB6E6A" w:rsidRPr="00837F73">
        <w:rPr>
          <w:rStyle w:val="a9"/>
          <w:rFonts w:ascii="Times New Roman" w:hAnsi="Times New Roman" w:cs="Times New Roman"/>
          <w:sz w:val="28"/>
          <w:szCs w:val="28"/>
        </w:rPr>
        <w:footnoteReference w:id="107"/>
      </w:r>
      <w:r w:rsidRPr="00837F73">
        <w:rPr>
          <w:rFonts w:ascii="Times New Roman" w:hAnsi="Times New Roman" w:cs="Times New Roman"/>
          <w:sz w:val="28"/>
          <w:szCs w:val="28"/>
        </w:rPr>
        <w:t>.</w:t>
      </w:r>
    </w:p>
    <w:p w:rsidR="00DE4F18" w:rsidRPr="00837F73" w:rsidRDefault="00DE4F18"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Під час цієї безпрецедентної кризи необхідні більш стійкі економічні пакети для сприяння досягненню цілей управління енергією/відходами/кліматом шляхом зміни деяких довгострокових стабільних та стійких планів.</w:t>
      </w:r>
    </w:p>
    <w:p w:rsidR="00DE4F18" w:rsidRPr="00837F73" w:rsidRDefault="00DE4F18"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Цілком зрозуміло, що глобальне споживання енергії зросте після пом'якшення пандемії COVID-19. Тоді ін</w:t>
      </w:r>
      <w:r w:rsidR="006B2D4B" w:rsidRPr="00837F73">
        <w:rPr>
          <w:rFonts w:ascii="Times New Roman" w:hAnsi="Times New Roman" w:cs="Times New Roman"/>
          <w:sz w:val="28"/>
          <w:szCs w:val="28"/>
        </w:rPr>
        <w:t>вестиційні компанії та тривожна</w:t>
      </w:r>
      <w:r w:rsidRPr="00837F73">
        <w:rPr>
          <w:rFonts w:ascii="Times New Roman" w:hAnsi="Times New Roman" w:cs="Times New Roman"/>
          <w:sz w:val="28"/>
          <w:szCs w:val="28"/>
        </w:rPr>
        <w:t xml:space="preserve"> психологія населення спільно стимулюватимуть зростання глобального попиту на енергію. Наприклад, продажі в автомобільній промисловості значно впали після запровадження заходів блокування. Однак після зняття карантину широко спостерігався сп</w:t>
      </w:r>
      <w:r w:rsidR="00DA10BF" w:rsidRPr="00837F73">
        <w:rPr>
          <w:rFonts w:ascii="Times New Roman" w:hAnsi="Times New Roman" w:cs="Times New Roman"/>
          <w:sz w:val="28"/>
          <w:szCs w:val="28"/>
        </w:rPr>
        <w:t>леск споживання автомобілів</w:t>
      </w:r>
      <w:r w:rsidRPr="00837F73">
        <w:rPr>
          <w:rFonts w:ascii="Times New Roman" w:hAnsi="Times New Roman" w:cs="Times New Roman"/>
          <w:sz w:val="28"/>
          <w:szCs w:val="28"/>
        </w:rPr>
        <w:t>. Населення воліє частіше користуватися приватними автомобілями, щоб уникн</w:t>
      </w:r>
      <w:r w:rsidR="00DA10BF" w:rsidRPr="00837F73">
        <w:rPr>
          <w:rFonts w:ascii="Times New Roman" w:hAnsi="Times New Roman" w:cs="Times New Roman"/>
          <w:sz w:val="28"/>
          <w:szCs w:val="28"/>
        </w:rPr>
        <w:t>ути громадського транспорт</w:t>
      </w:r>
      <w:r w:rsidR="0090370D" w:rsidRPr="00837F73">
        <w:rPr>
          <w:rFonts w:ascii="Times New Roman" w:hAnsi="Times New Roman" w:cs="Times New Roman"/>
          <w:sz w:val="28"/>
          <w:szCs w:val="28"/>
        </w:rPr>
        <w:t>у</w:t>
      </w:r>
      <w:r w:rsidRPr="00837F73">
        <w:rPr>
          <w:rFonts w:ascii="Times New Roman" w:hAnsi="Times New Roman" w:cs="Times New Roman"/>
          <w:sz w:val="28"/>
          <w:szCs w:val="28"/>
        </w:rPr>
        <w:t>, який не може повністю дотримуватися</w:t>
      </w:r>
      <w:r w:rsidR="0090370D" w:rsidRPr="00837F73">
        <w:rPr>
          <w:rFonts w:ascii="Times New Roman" w:hAnsi="Times New Roman" w:cs="Times New Roman"/>
          <w:sz w:val="28"/>
          <w:szCs w:val="28"/>
        </w:rPr>
        <w:t xml:space="preserve"> норм</w:t>
      </w:r>
      <w:r w:rsidRPr="00837F73">
        <w:rPr>
          <w:rFonts w:ascii="Times New Roman" w:hAnsi="Times New Roman" w:cs="Times New Roman"/>
          <w:sz w:val="28"/>
          <w:szCs w:val="28"/>
        </w:rPr>
        <w:t xml:space="preserve"> соціального дистанціювання</w:t>
      </w:r>
      <w:r w:rsidR="00DA10BF" w:rsidRPr="00837F73">
        <w:rPr>
          <w:rStyle w:val="a9"/>
          <w:rFonts w:ascii="Times New Roman" w:hAnsi="Times New Roman" w:cs="Times New Roman"/>
          <w:sz w:val="28"/>
          <w:szCs w:val="28"/>
        </w:rPr>
        <w:footnoteReference w:id="108"/>
      </w:r>
      <w:r w:rsidRPr="00837F73">
        <w:rPr>
          <w:rFonts w:ascii="Times New Roman" w:hAnsi="Times New Roman" w:cs="Times New Roman"/>
          <w:sz w:val="28"/>
          <w:szCs w:val="28"/>
        </w:rPr>
        <w:t xml:space="preserve">. Проблемним може бути те, що </w:t>
      </w:r>
      <w:r w:rsidR="0090370D" w:rsidRPr="00837F73">
        <w:rPr>
          <w:rFonts w:ascii="Times New Roman" w:hAnsi="Times New Roman" w:cs="Times New Roman"/>
          <w:sz w:val="28"/>
          <w:szCs w:val="28"/>
        </w:rPr>
        <w:t>таке уникнення</w:t>
      </w:r>
      <w:r w:rsidRPr="00837F73">
        <w:rPr>
          <w:rFonts w:ascii="Times New Roman" w:hAnsi="Times New Roman" w:cs="Times New Roman"/>
          <w:sz w:val="28"/>
          <w:szCs w:val="28"/>
        </w:rPr>
        <w:t xml:space="preserve"> може перерости у довгострокову звичку без активного втручання</w:t>
      </w:r>
      <w:r w:rsidR="0090370D" w:rsidRPr="00837F73">
        <w:rPr>
          <w:rFonts w:ascii="Times New Roman" w:hAnsi="Times New Roman" w:cs="Times New Roman"/>
          <w:sz w:val="28"/>
          <w:szCs w:val="28"/>
        </w:rPr>
        <w:t xml:space="preserve"> влади</w:t>
      </w:r>
      <w:r w:rsidRPr="00837F73">
        <w:rPr>
          <w:rFonts w:ascii="Times New Roman" w:hAnsi="Times New Roman" w:cs="Times New Roman"/>
          <w:sz w:val="28"/>
          <w:szCs w:val="28"/>
        </w:rPr>
        <w:t>.</w:t>
      </w:r>
    </w:p>
    <w:p w:rsidR="00DF505B" w:rsidRPr="00837F73" w:rsidRDefault="001E105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Отже, </w:t>
      </w:r>
      <w:r w:rsidR="00DA10BF" w:rsidRPr="00837F73">
        <w:rPr>
          <w:rFonts w:ascii="Times New Roman" w:hAnsi="Times New Roman" w:cs="Times New Roman"/>
          <w:sz w:val="28"/>
          <w:szCs w:val="28"/>
        </w:rPr>
        <w:t>п</w:t>
      </w:r>
      <w:r w:rsidRPr="00837F73">
        <w:rPr>
          <w:rFonts w:ascii="Times New Roman" w:hAnsi="Times New Roman" w:cs="Times New Roman"/>
          <w:sz w:val="28"/>
          <w:szCs w:val="28"/>
        </w:rPr>
        <w:t>ід час карантину або нового нормального періоду люди вчаться жити та працювати з вірусом, соціальним дистанціюванням, запобіжними заходами та іншим новим способом життя. Тенденція зниження споживання енергії неминуча в такий період. Під час боротьби з пандемією слід приділяти більше уваги оцінці впливу на навколишнє середовище (наприклад, медичних та комунальних відходів, викидів у повітря, пов'язаних з енергією та забрудненням водного середовища) та стабілізації попиту на енергію (наприклад, постійний попит на енергію для базового виробництва та життя та додатковий попит) для боротьби з COVID-19, включаючи ви</w:t>
      </w:r>
      <w:r w:rsidR="00844919" w:rsidRPr="00837F73">
        <w:rPr>
          <w:rFonts w:ascii="Times New Roman" w:hAnsi="Times New Roman" w:cs="Times New Roman"/>
          <w:sz w:val="28"/>
          <w:szCs w:val="28"/>
        </w:rPr>
        <w:t>користання енергії</w:t>
      </w:r>
      <w:r w:rsidRPr="00837F73">
        <w:rPr>
          <w:rFonts w:ascii="Times New Roman" w:hAnsi="Times New Roman" w:cs="Times New Roman"/>
          <w:sz w:val="28"/>
          <w:szCs w:val="28"/>
        </w:rPr>
        <w:t xml:space="preserve"> дослідженн</w:t>
      </w:r>
      <w:r w:rsidR="00844919" w:rsidRPr="00837F73">
        <w:rPr>
          <w:rFonts w:ascii="Times New Roman" w:hAnsi="Times New Roman" w:cs="Times New Roman"/>
          <w:sz w:val="28"/>
          <w:szCs w:val="28"/>
        </w:rPr>
        <w:t>ю</w:t>
      </w:r>
      <w:r w:rsidRPr="00837F73">
        <w:rPr>
          <w:rFonts w:ascii="Times New Roman" w:hAnsi="Times New Roman" w:cs="Times New Roman"/>
          <w:sz w:val="28"/>
          <w:szCs w:val="28"/>
        </w:rPr>
        <w:t xml:space="preserve"> та розроб</w:t>
      </w:r>
      <w:r w:rsidR="00844919" w:rsidRPr="00837F73">
        <w:rPr>
          <w:rFonts w:ascii="Times New Roman" w:hAnsi="Times New Roman" w:cs="Times New Roman"/>
          <w:sz w:val="28"/>
          <w:szCs w:val="28"/>
        </w:rPr>
        <w:t>ці</w:t>
      </w:r>
      <w:r w:rsidRPr="00837F73">
        <w:rPr>
          <w:rFonts w:ascii="Times New Roman" w:hAnsi="Times New Roman" w:cs="Times New Roman"/>
          <w:sz w:val="28"/>
          <w:szCs w:val="28"/>
        </w:rPr>
        <w:t xml:space="preserve"> та ланцюжк</w:t>
      </w:r>
      <w:r w:rsidR="00844919" w:rsidRPr="00837F73">
        <w:rPr>
          <w:rFonts w:ascii="Times New Roman" w:hAnsi="Times New Roman" w:cs="Times New Roman"/>
          <w:sz w:val="28"/>
          <w:szCs w:val="28"/>
        </w:rPr>
        <w:t>и поставок</w:t>
      </w:r>
      <w:r w:rsidRPr="00837F73">
        <w:rPr>
          <w:rFonts w:ascii="Times New Roman" w:hAnsi="Times New Roman" w:cs="Times New Roman"/>
          <w:sz w:val="28"/>
          <w:szCs w:val="28"/>
        </w:rPr>
        <w:t>.</w:t>
      </w:r>
    </w:p>
    <w:p w:rsidR="00F02E81" w:rsidRDefault="00F02E81">
      <w:pPr>
        <w:rPr>
          <w:rFonts w:ascii="Times New Roman" w:hAnsi="Times New Roman" w:cs="Times New Roman"/>
          <w:sz w:val="28"/>
          <w:szCs w:val="28"/>
        </w:rPr>
      </w:pPr>
      <w:r>
        <w:rPr>
          <w:rFonts w:ascii="Times New Roman" w:hAnsi="Times New Roman" w:cs="Times New Roman"/>
          <w:sz w:val="28"/>
          <w:szCs w:val="28"/>
        </w:rPr>
        <w:br w:type="page"/>
      </w:r>
    </w:p>
    <w:p w:rsidR="0090370D" w:rsidRPr="00837F73" w:rsidRDefault="00D44740" w:rsidP="00837F73">
      <w:pPr>
        <w:spacing w:line="360" w:lineRule="auto"/>
        <w:jc w:val="center"/>
        <w:rPr>
          <w:rFonts w:ascii="Times New Roman" w:hAnsi="Times New Roman" w:cs="Times New Roman"/>
          <w:sz w:val="28"/>
          <w:szCs w:val="28"/>
        </w:rPr>
      </w:pPr>
      <w:r w:rsidRPr="00837F73">
        <w:rPr>
          <w:rFonts w:ascii="Times New Roman" w:hAnsi="Times New Roman" w:cs="Times New Roman"/>
          <w:sz w:val="28"/>
          <w:szCs w:val="28"/>
        </w:rPr>
        <w:lastRenderedPageBreak/>
        <w:t>3.2. Воєнні дії на нестабільність в ключових для енергетичної сфери регіонах</w:t>
      </w:r>
    </w:p>
    <w:p w:rsidR="00525E87" w:rsidRPr="00837F73" w:rsidRDefault="00525E8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Як енергія формує міжнародний конфлікт? У цьому розділі </w:t>
      </w:r>
      <w:r w:rsidR="00B242BE" w:rsidRPr="00837F73">
        <w:rPr>
          <w:rFonts w:ascii="Times New Roman" w:hAnsi="Times New Roman" w:cs="Times New Roman"/>
          <w:sz w:val="28"/>
          <w:szCs w:val="28"/>
        </w:rPr>
        <w:t xml:space="preserve">ми </w:t>
      </w:r>
      <w:r w:rsidRPr="00837F73">
        <w:rPr>
          <w:rFonts w:ascii="Times New Roman" w:hAnsi="Times New Roman" w:cs="Times New Roman"/>
          <w:sz w:val="28"/>
          <w:szCs w:val="28"/>
        </w:rPr>
        <w:t>розгля</w:t>
      </w:r>
      <w:r w:rsidR="00B242BE" w:rsidRPr="00837F73">
        <w:rPr>
          <w:rFonts w:ascii="Times New Roman" w:hAnsi="Times New Roman" w:cs="Times New Roman"/>
          <w:sz w:val="28"/>
          <w:szCs w:val="28"/>
        </w:rPr>
        <w:t>нули</w:t>
      </w:r>
      <w:r w:rsidRPr="00837F73">
        <w:rPr>
          <w:rFonts w:ascii="Times New Roman" w:hAnsi="Times New Roman" w:cs="Times New Roman"/>
          <w:sz w:val="28"/>
          <w:szCs w:val="28"/>
        </w:rPr>
        <w:t xml:space="preserve"> те, як енергетика сприяла сучасним міжнародним війнам та конфліктам, а </w:t>
      </w:r>
      <w:r w:rsidR="00B242BE" w:rsidRPr="00837F73">
        <w:rPr>
          <w:rFonts w:ascii="Times New Roman" w:hAnsi="Times New Roman" w:cs="Times New Roman"/>
          <w:sz w:val="28"/>
          <w:szCs w:val="28"/>
        </w:rPr>
        <w:t>також визначили дві ключові майбутні стратегічні</w:t>
      </w:r>
      <w:r w:rsidRPr="00837F73">
        <w:rPr>
          <w:rFonts w:ascii="Times New Roman" w:hAnsi="Times New Roman" w:cs="Times New Roman"/>
          <w:sz w:val="28"/>
          <w:szCs w:val="28"/>
        </w:rPr>
        <w:t xml:space="preserve"> проблем</w:t>
      </w:r>
      <w:r w:rsidR="00B242BE" w:rsidRPr="00837F73">
        <w:rPr>
          <w:rFonts w:ascii="Times New Roman" w:hAnsi="Times New Roman" w:cs="Times New Roman"/>
          <w:sz w:val="28"/>
          <w:szCs w:val="28"/>
        </w:rPr>
        <w:t>и</w:t>
      </w:r>
      <w:r w:rsidRPr="00837F73">
        <w:rPr>
          <w:rFonts w:ascii="Times New Roman" w:hAnsi="Times New Roman" w:cs="Times New Roman"/>
          <w:sz w:val="28"/>
          <w:szCs w:val="28"/>
        </w:rPr>
        <w:t>: продовження військової присутності Сполучених Штатів у Перській затоці та стратегічна конкуренція між США та Кита</w:t>
      </w:r>
      <w:r w:rsidR="00B242BE" w:rsidRPr="00837F73">
        <w:rPr>
          <w:rFonts w:ascii="Times New Roman" w:hAnsi="Times New Roman" w:cs="Times New Roman"/>
          <w:sz w:val="28"/>
          <w:szCs w:val="28"/>
        </w:rPr>
        <w:t>єм</w:t>
      </w:r>
      <w:r w:rsidRPr="00837F73">
        <w:rPr>
          <w:rFonts w:ascii="Times New Roman" w:hAnsi="Times New Roman" w:cs="Times New Roman"/>
          <w:sz w:val="28"/>
          <w:szCs w:val="28"/>
        </w:rPr>
        <w:t xml:space="preserve"> над морськими шляхами постачання </w:t>
      </w:r>
      <w:r w:rsidR="00B242BE" w:rsidRPr="00837F73">
        <w:rPr>
          <w:rFonts w:ascii="Times New Roman" w:hAnsi="Times New Roman" w:cs="Times New Roman"/>
          <w:sz w:val="28"/>
          <w:szCs w:val="28"/>
        </w:rPr>
        <w:t>нафти в Південно-Китайському морі. Ми зосередилися</w:t>
      </w:r>
      <w:r w:rsidRPr="00837F73">
        <w:rPr>
          <w:rFonts w:ascii="Times New Roman" w:hAnsi="Times New Roman" w:cs="Times New Roman"/>
          <w:sz w:val="28"/>
          <w:szCs w:val="28"/>
        </w:rPr>
        <w:t xml:space="preserve"> насамперед на нафті, найважливішому джерелі енергії в </w:t>
      </w:r>
      <w:r w:rsidR="00B242BE" w:rsidRPr="00837F73">
        <w:rPr>
          <w:rFonts w:ascii="Times New Roman" w:hAnsi="Times New Roman" w:cs="Times New Roman"/>
          <w:sz w:val="28"/>
          <w:szCs w:val="28"/>
        </w:rPr>
        <w:t>сучасну епоху, але також розглянули</w:t>
      </w:r>
      <w:r w:rsidRPr="00837F73">
        <w:rPr>
          <w:rFonts w:ascii="Times New Roman" w:hAnsi="Times New Roman" w:cs="Times New Roman"/>
          <w:sz w:val="28"/>
          <w:szCs w:val="28"/>
        </w:rPr>
        <w:t xml:space="preserve"> інші джерела енергії.</w:t>
      </w:r>
    </w:p>
    <w:p w:rsidR="0090370D" w:rsidRPr="00837F73" w:rsidRDefault="00B242B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Нафта має як прямий так і контекстний вплив на міжнародні стосунки та конфлікти. </w:t>
      </w:r>
      <w:r w:rsidR="002C6C02" w:rsidRPr="00837F73">
        <w:rPr>
          <w:rFonts w:ascii="Times New Roman" w:hAnsi="Times New Roman" w:cs="Times New Roman"/>
          <w:sz w:val="28"/>
          <w:szCs w:val="28"/>
        </w:rPr>
        <w:t xml:space="preserve">Прямий </w:t>
      </w:r>
      <w:r w:rsidR="00525E87" w:rsidRPr="00837F73">
        <w:rPr>
          <w:rFonts w:ascii="Times New Roman" w:hAnsi="Times New Roman" w:cs="Times New Roman"/>
          <w:sz w:val="28"/>
          <w:szCs w:val="28"/>
        </w:rPr>
        <w:t xml:space="preserve">- це ситуації, коли наявність нафти або дохід від нафти мають вплив на те, як ключові суб'єкти приймають рішення, пов'язані з війною, і коли вибухне війна. </w:t>
      </w:r>
      <w:r w:rsidR="002C6C02" w:rsidRPr="00837F73">
        <w:rPr>
          <w:rFonts w:ascii="Times New Roman" w:hAnsi="Times New Roman" w:cs="Times New Roman"/>
          <w:sz w:val="28"/>
          <w:szCs w:val="28"/>
        </w:rPr>
        <w:t xml:space="preserve">Контекстний вплив показує як </w:t>
      </w:r>
      <w:r w:rsidR="00525E87" w:rsidRPr="00837F73">
        <w:rPr>
          <w:rFonts w:ascii="Times New Roman" w:hAnsi="Times New Roman" w:cs="Times New Roman"/>
          <w:sz w:val="28"/>
          <w:szCs w:val="28"/>
        </w:rPr>
        <w:t>нафта формувала політичне середовище в минулому або коли вона мала незначний вплив на те, як актори</w:t>
      </w:r>
      <w:r w:rsidR="002C6C02" w:rsidRPr="00837F73">
        <w:rPr>
          <w:rFonts w:ascii="Times New Roman" w:hAnsi="Times New Roman" w:cs="Times New Roman"/>
          <w:sz w:val="28"/>
          <w:szCs w:val="28"/>
        </w:rPr>
        <w:t>,</w:t>
      </w:r>
      <w:r w:rsidR="00525E87" w:rsidRPr="00837F73">
        <w:rPr>
          <w:rFonts w:ascii="Times New Roman" w:hAnsi="Times New Roman" w:cs="Times New Roman"/>
          <w:sz w:val="28"/>
          <w:szCs w:val="28"/>
        </w:rPr>
        <w:t xml:space="preserve"> </w:t>
      </w:r>
      <w:r w:rsidR="002C6C02" w:rsidRPr="00837F73">
        <w:rPr>
          <w:rFonts w:ascii="Times New Roman" w:hAnsi="Times New Roman" w:cs="Times New Roman"/>
          <w:sz w:val="28"/>
          <w:szCs w:val="28"/>
        </w:rPr>
        <w:t>що мають відношення до початку та тривалості війни приймають рішення</w:t>
      </w:r>
      <w:r w:rsidR="00525E87" w:rsidRPr="00837F73">
        <w:rPr>
          <w:rFonts w:ascii="Times New Roman" w:hAnsi="Times New Roman" w:cs="Times New Roman"/>
          <w:sz w:val="28"/>
          <w:szCs w:val="28"/>
        </w:rPr>
        <w:t>.</w:t>
      </w:r>
    </w:p>
    <w:p w:rsidR="005E1931" w:rsidRPr="00837F73" w:rsidRDefault="002C6C02"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Після закінчення Другої Світової війни </w:t>
      </w:r>
      <w:r w:rsidR="003C4ABE" w:rsidRPr="00837F73">
        <w:rPr>
          <w:rFonts w:ascii="Times New Roman" w:hAnsi="Times New Roman" w:cs="Times New Roman"/>
          <w:sz w:val="28"/>
          <w:szCs w:val="28"/>
        </w:rPr>
        <w:t>прикладом, коли нафта спровокувала</w:t>
      </w:r>
      <w:r w:rsidR="005E1931" w:rsidRPr="00837F73">
        <w:rPr>
          <w:rFonts w:ascii="Times New Roman" w:hAnsi="Times New Roman" w:cs="Times New Roman"/>
          <w:sz w:val="28"/>
          <w:szCs w:val="28"/>
        </w:rPr>
        <w:t xml:space="preserve"> військовий переворот </w:t>
      </w:r>
      <w:r w:rsidR="003C4ABE" w:rsidRPr="00837F73">
        <w:rPr>
          <w:rFonts w:ascii="Times New Roman" w:hAnsi="Times New Roman" w:cs="Times New Roman"/>
          <w:sz w:val="28"/>
          <w:szCs w:val="28"/>
        </w:rPr>
        <w:t xml:space="preserve">є ситуація 1953 року в Ірані, організована </w:t>
      </w:r>
      <w:r w:rsidR="005E1931" w:rsidRPr="00837F73">
        <w:rPr>
          <w:rFonts w:ascii="Times New Roman" w:hAnsi="Times New Roman" w:cs="Times New Roman"/>
          <w:sz w:val="28"/>
          <w:szCs w:val="28"/>
        </w:rPr>
        <w:t>Центральним розвідувальним управлінням США (ЦРУ). Іранська криза почалася в 1951 році, коли новий прем'єр-міністр Мохаммад Мосадд</w:t>
      </w:r>
      <w:r w:rsidR="004E5A4A" w:rsidRPr="00837F73">
        <w:rPr>
          <w:rFonts w:ascii="Times New Roman" w:hAnsi="Times New Roman" w:cs="Times New Roman"/>
          <w:sz w:val="28"/>
          <w:szCs w:val="28"/>
        </w:rPr>
        <w:t>ик</w:t>
      </w:r>
      <w:r w:rsidR="005E1931" w:rsidRPr="00837F73">
        <w:rPr>
          <w:rFonts w:ascii="Times New Roman" w:hAnsi="Times New Roman" w:cs="Times New Roman"/>
          <w:sz w:val="28"/>
          <w:szCs w:val="28"/>
        </w:rPr>
        <w:t xml:space="preserve">, спираючись на внутрішні </w:t>
      </w:r>
      <w:r w:rsidR="004E5A4A" w:rsidRPr="00837F73">
        <w:rPr>
          <w:rFonts w:ascii="Times New Roman" w:hAnsi="Times New Roman" w:cs="Times New Roman"/>
          <w:sz w:val="28"/>
          <w:szCs w:val="28"/>
        </w:rPr>
        <w:t>прот</w:t>
      </w:r>
      <w:r w:rsidR="003C4ABE" w:rsidRPr="00837F73">
        <w:rPr>
          <w:rFonts w:ascii="Times New Roman" w:hAnsi="Times New Roman" w:cs="Times New Roman"/>
          <w:sz w:val="28"/>
          <w:szCs w:val="28"/>
        </w:rPr>
        <w:t>иріччя</w:t>
      </w:r>
      <w:r w:rsidR="005E1931" w:rsidRPr="00837F73">
        <w:rPr>
          <w:rFonts w:ascii="Times New Roman" w:hAnsi="Times New Roman" w:cs="Times New Roman"/>
          <w:sz w:val="28"/>
          <w:szCs w:val="28"/>
        </w:rPr>
        <w:t>, націоналізував підконтрольну Британії нафтову промисловість і вигнав іно</w:t>
      </w:r>
      <w:r w:rsidR="004E5A4A" w:rsidRPr="00837F73">
        <w:rPr>
          <w:rFonts w:ascii="Times New Roman" w:hAnsi="Times New Roman" w:cs="Times New Roman"/>
          <w:sz w:val="28"/>
          <w:szCs w:val="28"/>
        </w:rPr>
        <w:t>земних посадових осіб з країни</w:t>
      </w:r>
      <w:r w:rsidR="005E1931" w:rsidRPr="00837F73">
        <w:rPr>
          <w:rFonts w:ascii="Times New Roman" w:hAnsi="Times New Roman" w:cs="Times New Roman"/>
          <w:sz w:val="28"/>
          <w:szCs w:val="28"/>
        </w:rPr>
        <w:t xml:space="preserve">. Великобританія у відповідь оголосила бойкот Ірану. Коли Мосаддик почав </w:t>
      </w:r>
      <w:r w:rsidR="009C3B1D" w:rsidRPr="00837F73">
        <w:rPr>
          <w:rFonts w:ascii="Times New Roman" w:hAnsi="Times New Roman" w:cs="Times New Roman"/>
          <w:sz w:val="28"/>
          <w:szCs w:val="28"/>
        </w:rPr>
        <w:t xml:space="preserve">шукати підтримки </w:t>
      </w:r>
      <w:r w:rsidR="005E1931" w:rsidRPr="00837F73">
        <w:rPr>
          <w:rFonts w:ascii="Times New Roman" w:hAnsi="Times New Roman" w:cs="Times New Roman"/>
          <w:sz w:val="28"/>
          <w:szCs w:val="28"/>
        </w:rPr>
        <w:t>Радянсько</w:t>
      </w:r>
      <w:r w:rsidR="009C3B1D" w:rsidRPr="00837F73">
        <w:rPr>
          <w:rFonts w:ascii="Times New Roman" w:hAnsi="Times New Roman" w:cs="Times New Roman"/>
          <w:sz w:val="28"/>
          <w:szCs w:val="28"/>
        </w:rPr>
        <w:t>го Союзу, президент США Дуайт</w:t>
      </w:r>
      <w:r w:rsidR="005E1931" w:rsidRPr="00837F73">
        <w:rPr>
          <w:rFonts w:ascii="Times New Roman" w:hAnsi="Times New Roman" w:cs="Times New Roman"/>
          <w:sz w:val="28"/>
          <w:szCs w:val="28"/>
        </w:rPr>
        <w:t xml:space="preserve"> Ейзенхауер схвалив місію ЦРУ, щоб допомогти внутрішнім суперникам Моса</w:t>
      </w:r>
      <w:r w:rsidR="009C3B1D" w:rsidRPr="00837F73">
        <w:rPr>
          <w:rFonts w:ascii="Times New Roman" w:hAnsi="Times New Roman" w:cs="Times New Roman"/>
          <w:sz w:val="28"/>
          <w:szCs w:val="28"/>
        </w:rPr>
        <w:t>ддика повалити уряд</w:t>
      </w:r>
      <w:r w:rsidR="005E1931" w:rsidRPr="00837F73">
        <w:rPr>
          <w:rFonts w:ascii="Times New Roman" w:hAnsi="Times New Roman" w:cs="Times New Roman"/>
          <w:sz w:val="28"/>
          <w:szCs w:val="28"/>
        </w:rPr>
        <w:t xml:space="preserve">. Іранський шах відновив свою владу, і новий консорціум переважно британських та американських компаній </w:t>
      </w:r>
      <w:r w:rsidR="005E1931" w:rsidRPr="00837F73">
        <w:rPr>
          <w:rFonts w:ascii="Times New Roman" w:hAnsi="Times New Roman" w:cs="Times New Roman"/>
          <w:sz w:val="28"/>
          <w:szCs w:val="28"/>
        </w:rPr>
        <w:lastRenderedPageBreak/>
        <w:t>відновив контроль над іранською нафтовою промисловістю. З часом Сполучені Штати стали домінуючим грав</w:t>
      </w:r>
      <w:r w:rsidR="00FF68E0" w:rsidRPr="00837F73">
        <w:rPr>
          <w:rFonts w:ascii="Times New Roman" w:hAnsi="Times New Roman" w:cs="Times New Roman"/>
          <w:sz w:val="28"/>
          <w:szCs w:val="28"/>
        </w:rPr>
        <w:t>цем у нафті на Близькому Сході</w:t>
      </w:r>
      <w:r w:rsidR="00FF68E0" w:rsidRPr="00837F73">
        <w:rPr>
          <w:rStyle w:val="a9"/>
          <w:rFonts w:ascii="Times New Roman" w:hAnsi="Times New Roman" w:cs="Times New Roman"/>
          <w:sz w:val="28"/>
          <w:szCs w:val="28"/>
        </w:rPr>
        <w:footnoteReference w:id="109"/>
      </w:r>
      <w:r w:rsidR="005E1931" w:rsidRPr="00837F73">
        <w:rPr>
          <w:rFonts w:ascii="Times New Roman" w:hAnsi="Times New Roman" w:cs="Times New Roman"/>
          <w:sz w:val="28"/>
          <w:szCs w:val="28"/>
        </w:rPr>
        <w:t>.</w:t>
      </w:r>
    </w:p>
    <w:p w:rsidR="005E1931" w:rsidRPr="00837F73" w:rsidRDefault="005E193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Наступною кризою, в якій нафта відіграла велику роль, стала криза Суецького кан</w:t>
      </w:r>
      <w:r w:rsidR="00682CFF" w:rsidRPr="00837F73">
        <w:rPr>
          <w:rFonts w:ascii="Times New Roman" w:hAnsi="Times New Roman" w:cs="Times New Roman"/>
          <w:sz w:val="28"/>
          <w:szCs w:val="28"/>
        </w:rPr>
        <w:t>алу 1956 року</w:t>
      </w:r>
      <w:r w:rsidRPr="00837F73">
        <w:rPr>
          <w:rFonts w:ascii="Times New Roman" w:hAnsi="Times New Roman" w:cs="Times New Roman"/>
          <w:sz w:val="28"/>
          <w:szCs w:val="28"/>
        </w:rPr>
        <w:t>. Дві третини європейської нафти проходили через цей стратегічний водний шлях, який контролювався британською компанією Суецького каналу. У липні 1956 року президент Єгипту Гамаль Абдель Насер націоналізував Суецький канал, щоб взяти на себе його доходи. Стурбовані безпекою поставок нафти та торгівлі (механізм 7), серед інших питань, Британія, Франція та Ізраїль змовилися відновити контроль Заходу над каналом силою. Але операція провалилася, і Радянський Союз та Сполучені Штати змусили трьох вторгнутись</w:t>
      </w:r>
      <w:r w:rsidR="00FF68E0" w:rsidRPr="00837F73">
        <w:rPr>
          <w:rFonts w:ascii="Times New Roman" w:hAnsi="Times New Roman" w:cs="Times New Roman"/>
          <w:sz w:val="28"/>
          <w:szCs w:val="28"/>
        </w:rPr>
        <w:t xml:space="preserve"> </w:t>
      </w:r>
      <w:r w:rsidRPr="00837F73">
        <w:rPr>
          <w:rFonts w:ascii="Times New Roman" w:hAnsi="Times New Roman" w:cs="Times New Roman"/>
          <w:sz w:val="28"/>
          <w:szCs w:val="28"/>
        </w:rPr>
        <w:t>країн припинити військові операції. Єгипет зберіг контроль над Суецьким каналом, а Великобританія, Франція та Ізраїль врешті-решт вивели свої війська з країни</w:t>
      </w:r>
      <w:r w:rsidR="00682CFF" w:rsidRPr="00837F73">
        <w:rPr>
          <w:rStyle w:val="a9"/>
          <w:rFonts w:ascii="Times New Roman" w:hAnsi="Times New Roman" w:cs="Times New Roman"/>
          <w:sz w:val="28"/>
          <w:szCs w:val="28"/>
        </w:rPr>
        <w:footnoteReference w:id="110"/>
      </w:r>
      <w:r w:rsidRPr="00837F73">
        <w:rPr>
          <w:rFonts w:ascii="Times New Roman" w:hAnsi="Times New Roman" w:cs="Times New Roman"/>
          <w:sz w:val="28"/>
          <w:szCs w:val="28"/>
        </w:rPr>
        <w:t>.</w:t>
      </w:r>
    </w:p>
    <w:p w:rsidR="005E1931" w:rsidRPr="00837F73" w:rsidRDefault="005E193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Нафтовий шок, пов'язаний з війною Судного дня 1973 року між ізраїльськими та арабськими військами, ознаменував серйозний перехід в енергетичній політиці. Нафта не була безпосередньою причиною війни, але вона вплинула на ведення війни двояко. По-перше, Саудівська Аравія використала свої доходи від нафти, щоб субсидувати військов</w:t>
      </w:r>
      <w:r w:rsidR="00B05B02" w:rsidRPr="00837F73">
        <w:rPr>
          <w:rFonts w:ascii="Times New Roman" w:hAnsi="Times New Roman" w:cs="Times New Roman"/>
          <w:sz w:val="28"/>
          <w:szCs w:val="28"/>
        </w:rPr>
        <w:t>у програму проти Єгипту</w:t>
      </w:r>
      <w:r w:rsidR="00B05B02" w:rsidRPr="00837F73">
        <w:rPr>
          <w:rStyle w:val="a9"/>
          <w:rFonts w:ascii="Times New Roman" w:hAnsi="Times New Roman" w:cs="Times New Roman"/>
          <w:sz w:val="28"/>
          <w:szCs w:val="28"/>
        </w:rPr>
        <w:footnoteReference w:id="111"/>
      </w:r>
      <w:r w:rsidRPr="00837F73">
        <w:rPr>
          <w:rFonts w:ascii="Times New Roman" w:hAnsi="Times New Roman" w:cs="Times New Roman"/>
          <w:sz w:val="28"/>
          <w:szCs w:val="28"/>
        </w:rPr>
        <w:t>. Лівія, інша нафто</w:t>
      </w:r>
      <w:r w:rsidR="008E0B8D" w:rsidRPr="00837F73">
        <w:rPr>
          <w:rFonts w:ascii="Times New Roman" w:hAnsi="Times New Roman" w:cs="Times New Roman"/>
          <w:sz w:val="28"/>
          <w:szCs w:val="28"/>
        </w:rPr>
        <w:t>видобувна</w:t>
      </w:r>
      <w:r w:rsidRPr="00837F73">
        <w:rPr>
          <w:rFonts w:ascii="Times New Roman" w:hAnsi="Times New Roman" w:cs="Times New Roman"/>
          <w:sz w:val="28"/>
          <w:szCs w:val="28"/>
        </w:rPr>
        <w:t xml:space="preserve"> держава, забезпечувала війська, які воювали </w:t>
      </w:r>
      <w:r w:rsidR="008E0B8D" w:rsidRPr="00837F73">
        <w:rPr>
          <w:rFonts w:ascii="Times New Roman" w:hAnsi="Times New Roman" w:cs="Times New Roman"/>
          <w:sz w:val="28"/>
          <w:szCs w:val="28"/>
        </w:rPr>
        <w:t>проти єгипетських сил</w:t>
      </w:r>
      <w:r w:rsidRPr="00837F73">
        <w:rPr>
          <w:rFonts w:ascii="Times New Roman" w:hAnsi="Times New Roman" w:cs="Times New Roman"/>
          <w:sz w:val="28"/>
          <w:szCs w:val="28"/>
        </w:rPr>
        <w:t>.</w:t>
      </w:r>
      <w:r w:rsidR="008E0B8D" w:rsidRPr="00837F73">
        <w:rPr>
          <w:rFonts w:ascii="Times New Roman" w:hAnsi="Times New Roman" w:cs="Times New Roman"/>
          <w:sz w:val="28"/>
          <w:szCs w:val="28"/>
        </w:rPr>
        <w:t xml:space="preserve"> По</w:t>
      </w:r>
      <w:r w:rsidRPr="00837F73">
        <w:rPr>
          <w:rFonts w:ascii="Times New Roman" w:hAnsi="Times New Roman" w:cs="Times New Roman"/>
          <w:sz w:val="28"/>
          <w:szCs w:val="28"/>
        </w:rPr>
        <w:t>-друге, Саудівська Аравія та інші арабські країни ввели нафтове ембарго на прихильників Ізраїл</w:t>
      </w:r>
      <w:r w:rsidR="008E0B8D" w:rsidRPr="00837F73">
        <w:rPr>
          <w:rFonts w:ascii="Times New Roman" w:hAnsi="Times New Roman" w:cs="Times New Roman"/>
          <w:sz w:val="28"/>
          <w:szCs w:val="28"/>
        </w:rPr>
        <w:t>ю</w:t>
      </w:r>
      <w:r w:rsidRPr="00837F73">
        <w:rPr>
          <w:rFonts w:ascii="Times New Roman" w:hAnsi="Times New Roman" w:cs="Times New Roman"/>
          <w:sz w:val="28"/>
          <w:szCs w:val="28"/>
        </w:rPr>
        <w:t xml:space="preserve">. Ембарго не вплинуло на результат війни, але воно спричинило </w:t>
      </w:r>
      <w:r w:rsidR="008E0B8D" w:rsidRPr="00837F73">
        <w:rPr>
          <w:rFonts w:ascii="Times New Roman" w:hAnsi="Times New Roman" w:cs="Times New Roman"/>
          <w:sz w:val="28"/>
          <w:szCs w:val="28"/>
        </w:rPr>
        <w:t>значні</w:t>
      </w:r>
      <w:r w:rsidRPr="00837F73">
        <w:rPr>
          <w:rFonts w:ascii="Times New Roman" w:hAnsi="Times New Roman" w:cs="Times New Roman"/>
          <w:sz w:val="28"/>
          <w:szCs w:val="28"/>
        </w:rPr>
        <w:t xml:space="preserve"> зміни в </w:t>
      </w:r>
      <w:r w:rsidR="00BF6068" w:rsidRPr="00837F73">
        <w:rPr>
          <w:rFonts w:ascii="Times New Roman" w:hAnsi="Times New Roman" w:cs="Times New Roman"/>
          <w:sz w:val="28"/>
          <w:szCs w:val="28"/>
        </w:rPr>
        <w:t>міжнародній нафтовій торгівлі</w:t>
      </w:r>
      <w:r w:rsidR="00BF6068" w:rsidRPr="00837F73">
        <w:rPr>
          <w:rStyle w:val="a9"/>
          <w:rFonts w:ascii="Times New Roman" w:hAnsi="Times New Roman" w:cs="Times New Roman"/>
          <w:sz w:val="28"/>
          <w:szCs w:val="28"/>
        </w:rPr>
        <w:footnoteReference w:id="112"/>
      </w:r>
      <w:r w:rsidRPr="00837F73">
        <w:rPr>
          <w:rFonts w:ascii="Times New Roman" w:hAnsi="Times New Roman" w:cs="Times New Roman"/>
          <w:sz w:val="28"/>
          <w:szCs w:val="28"/>
        </w:rPr>
        <w:t>.</w:t>
      </w:r>
    </w:p>
    <w:p w:rsidR="00B63984" w:rsidRPr="00837F73" w:rsidRDefault="005E193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Арабське нафтове ембарго мало обмежений вплив на с</w:t>
      </w:r>
      <w:r w:rsidR="00981340" w:rsidRPr="00837F73">
        <w:rPr>
          <w:rFonts w:ascii="Times New Roman" w:hAnsi="Times New Roman" w:cs="Times New Roman"/>
          <w:sz w:val="28"/>
          <w:szCs w:val="28"/>
        </w:rPr>
        <w:t>вітовий ринок нафти</w:t>
      </w:r>
      <w:r w:rsidRPr="00837F73">
        <w:rPr>
          <w:rFonts w:ascii="Times New Roman" w:hAnsi="Times New Roman" w:cs="Times New Roman"/>
          <w:sz w:val="28"/>
          <w:szCs w:val="28"/>
        </w:rPr>
        <w:t xml:space="preserve">, але воно підняло репутацію ОПЕК </w:t>
      </w:r>
      <w:r w:rsidR="00981340" w:rsidRPr="00837F73">
        <w:rPr>
          <w:rFonts w:ascii="Times New Roman" w:hAnsi="Times New Roman" w:cs="Times New Roman"/>
          <w:sz w:val="28"/>
          <w:szCs w:val="28"/>
        </w:rPr>
        <w:t>і сприяло популяризації</w:t>
      </w:r>
      <w:r w:rsidRPr="00837F73">
        <w:rPr>
          <w:rFonts w:ascii="Times New Roman" w:hAnsi="Times New Roman" w:cs="Times New Roman"/>
          <w:sz w:val="28"/>
          <w:szCs w:val="28"/>
        </w:rPr>
        <w:t xml:space="preserve"> «ідеоло</w:t>
      </w:r>
      <w:r w:rsidR="00981340" w:rsidRPr="00837F73">
        <w:rPr>
          <w:rFonts w:ascii="Times New Roman" w:hAnsi="Times New Roman" w:cs="Times New Roman"/>
          <w:sz w:val="28"/>
          <w:szCs w:val="28"/>
        </w:rPr>
        <w:t xml:space="preserve">гії </w:t>
      </w:r>
      <w:r w:rsidR="00981340" w:rsidRPr="00837F73">
        <w:rPr>
          <w:rFonts w:ascii="Times New Roman" w:hAnsi="Times New Roman" w:cs="Times New Roman"/>
          <w:sz w:val="28"/>
          <w:szCs w:val="28"/>
        </w:rPr>
        <w:lastRenderedPageBreak/>
        <w:t>дефіциту нафти»</w:t>
      </w:r>
      <w:r w:rsidRPr="00837F73">
        <w:rPr>
          <w:rFonts w:ascii="Times New Roman" w:hAnsi="Times New Roman" w:cs="Times New Roman"/>
          <w:sz w:val="28"/>
          <w:szCs w:val="28"/>
        </w:rPr>
        <w:t xml:space="preserve"> і страху пе</w:t>
      </w:r>
      <w:r w:rsidR="00981340" w:rsidRPr="00837F73">
        <w:rPr>
          <w:rFonts w:ascii="Times New Roman" w:hAnsi="Times New Roman" w:cs="Times New Roman"/>
          <w:sz w:val="28"/>
          <w:szCs w:val="28"/>
        </w:rPr>
        <w:t>ред «нафтовою зброєю</w:t>
      </w:r>
      <w:r w:rsidR="00F41F58" w:rsidRPr="00837F73">
        <w:rPr>
          <w:rFonts w:ascii="Times New Roman" w:hAnsi="Times New Roman" w:cs="Times New Roman"/>
          <w:sz w:val="28"/>
          <w:szCs w:val="28"/>
        </w:rPr>
        <w:t>»</w:t>
      </w:r>
      <w:r w:rsidR="00981340" w:rsidRPr="00837F73">
        <w:rPr>
          <w:rStyle w:val="a9"/>
          <w:rFonts w:ascii="Times New Roman" w:hAnsi="Times New Roman" w:cs="Times New Roman"/>
          <w:sz w:val="28"/>
          <w:szCs w:val="28"/>
        </w:rPr>
        <w:footnoteReference w:id="113"/>
      </w:r>
      <w:r w:rsidRPr="00837F73">
        <w:rPr>
          <w:rFonts w:ascii="Times New Roman" w:hAnsi="Times New Roman" w:cs="Times New Roman"/>
          <w:sz w:val="28"/>
          <w:szCs w:val="28"/>
        </w:rPr>
        <w:t>. Доступ до близькосхідної нафти став пріоритетом національної безпеки Сполу</w:t>
      </w:r>
      <w:r w:rsidR="00F41F58" w:rsidRPr="00837F73">
        <w:rPr>
          <w:rFonts w:ascii="Times New Roman" w:hAnsi="Times New Roman" w:cs="Times New Roman"/>
          <w:sz w:val="28"/>
          <w:szCs w:val="28"/>
        </w:rPr>
        <w:t>чених Штатів</w:t>
      </w:r>
      <w:r w:rsidR="00F41F58" w:rsidRPr="00837F73">
        <w:rPr>
          <w:rStyle w:val="a9"/>
          <w:rFonts w:ascii="Times New Roman" w:hAnsi="Times New Roman" w:cs="Times New Roman"/>
          <w:sz w:val="28"/>
          <w:szCs w:val="28"/>
        </w:rPr>
        <w:footnoteReference w:id="114"/>
      </w:r>
      <w:r w:rsidRPr="00837F73">
        <w:rPr>
          <w:rFonts w:ascii="Times New Roman" w:hAnsi="Times New Roman" w:cs="Times New Roman"/>
          <w:sz w:val="28"/>
          <w:szCs w:val="28"/>
        </w:rPr>
        <w:t xml:space="preserve">. Нафтова криза також підвищила ціни на нафту та доходи нафтових держав. Це дозволило останнім відігравати більш активну роль у міжнародних </w:t>
      </w:r>
      <w:r w:rsidR="00B63984" w:rsidRPr="00837F73">
        <w:rPr>
          <w:rFonts w:ascii="Times New Roman" w:hAnsi="Times New Roman" w:cs="Times New Roman"/>
          <w:sz w:val="28"/>
          <w:szCs w:val="28"/>
        </w:rPr>
        <w:t>стосунках</w:t>
      </w:r>
      <w:r w:rsidRPr="00837F73">
        <w:rPr>
          <w:rFonts w:ascii="Times New Roman" w:hAnsi="Times New Roman" w:cs="Times New Roman"/>
          <w:sz w:val="28"/>
          <w:szCs w:val="28"/>
        </w:rPr>
        <w:t xml:space="preserve">. </w:t>
      </w:r>
    </w:p>
    <w:p w:rsidR="005E1931" w:rsidRPr="00837F73" w:rsidRDefault="00B6398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У період після 1973 р. т</w:t>
      </w:r>
      <w:r w:rsidR="005E1931" w:rsidRPr="00837F73">
        <w:rPr>
          <w:rFonts w:ascii="Times New Roman" w:hAnsi="Times New Roman" w:cs="Times New Roman"/>
          <w:sz w:val="28"/>
          <w:szCs w:val="28"/>
        </w:rPr>
        <w:t>акож спостеріг</w:t>
      </w:r>
      <w:r w:rsidR="00B45A77" w:rsidRPr="00837F73">
        <w:rPr>
          <w:rFonts w:ascii="Times New Roman" w:hAnsi="Times New Roman" w:cs="Times New Roman"/>
          <w:sz w:val="28"/>
          <w:szCs w:val="28"/>
        </w:rPr>
        <w:t xml:space="preserve">ався ряд випадків петроагресії – схильності багатих нафтових держав до розпалювання міжнародних конфліктів. </w:t>
      </w:r>
      <w:r w:rsidR="00EB251D" w:rsidRPr="00837F73">
        <w:rPr>
          <w:rFonts w:ascii="Times New Roman" w:hAnsi="Times New Roman" w:cs="Times New Roman"/>
          <w:sz w:val="28"/>
          <w:szCs w:val="28"/>
        </w:rPr>
        <w:t xml:space="preserve"> </w:t>
      </w:r>
      <w:r w:rsidR="005E1931" w:rsidRPr="00837F73">
        <w:rPr>
          <w:rFonts w:ascii="Times New Roman" w:hAnsi="Times New Roman" w:cs="Times New Roman"/>
          <w:sz w:val="28"/>
          <w:szCs w:val="28"/>
        </w:rPr>
        <w:t>Найбільш помітні випадки петроагресії ст</w:t>
      </w:r>
      <w:r w:rsidR="00EB251D" w:rsidRPr="00837F73">
        <w:rPr>
          <w:rFonts w:ascii="Times New Roman" w:hAnsi="Times New Roman" w:cs="Times New Roman"/>
          <w:sz w:val="28"/>
          <w:szCs w:val="28"/>
        </w:rPr>
        <w:t>осуються Лівії, Іраку та Ірану</w:t>
      </w:r>
      <w:r w:rsidR="00EB251D" w:rsidRPr="00837F73">
        <w:rPr>
          <w:rStyle w:val="a9"/>
          <w:rFonts w:ascii="Times New Roman" w:hAnsi="Times New Roman" w:cs="Times New Roman"/>
          <w:sz w:val="28"/>
          <w:szCs w:val="28"/>
        </w:rPr>
        <w:footnoteReference w:id="115"/>
      </w:r>
      <w:r w:rsidR="00EB251D" w:rsidRPr="00837F73">
        <w:rPr>
          <w:rFonts w:ascii="Times New Roman" w:hAnsi="Times New Roman" w:cs="Times New Roman"/>
          <w:sz w:val="28"/>
          <w:szCs w:val="28"/>
        </w:rPr>
        <w:t xml:space="preserve">. </w:t>
      </w:r>
      <w:r w:rsidR="005E1931" w:rsidRPr="00837F73">
        <w:rPr>
          <w:rFonts w:ascii="Times New Roman" w:hAnsi="Times New Roman" w:cs="Times New Roman"/>
          <w:sz w:val="28"/>
          <w:szCs w:val="28"/>
        </w:rPr>
        <w:t>У Лівії революційний уряд Муаммара Каддафі майже повністю залежав від доходів від нафти. Нафта посилила його внутрішню владу, зменшила його відповідальність і дозволила йому проводити агресивну зовнішню політику. Каддафі вів затяжну прикордонну війну з Чадом, а лівійські війська підтримували Уганду у війні проти Танзанії (1978–1979); він також фінансував та підтримував кілька повстанських та терористичних організацій в Африці та на Близькому Сході.</w:t>
      </w:r>
    </w:p>
    <w:p w:rsidR="005E1931" w:rsidRPr="00837F73" w:rsidRDefault="005E193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Іншим прикладом нафтової агресії є Ірак. Революційна партія Баас під керівництвом Саддама Хусейна використовувала доходи від нафти, щоб зміцнити свою внутрішню владу та збільшити розмір збройних сил, витрачаючи 18 відсотків валового внутрішнього продукту Іраку на військову діяльність. У 1980 році Хусейн напав на Іран, щоб завоювати водний шлях Шатт-аль-Араб і нафтовий регі</w:t>
      </w:r>
      <w:r w:rsidR="00E47524" w:rsidRPr="00837F73">
        <w:rPr>
          <w:rFonts w:ascii="Times New Roman" w:hAnsi="Times New Roman" w:cs="Times New Roman"/>
          <w:sz w:val="28"/>
          <w:szCs w:val="28"/>
        </w:rPr>
        <w:t>он Хузестан. Війна зруйнувала</w:t>
      </w:r>
      <w:r w:rsidRPr="00837F73">
        <w:rPr>
          <w:rFonts w:ascii="Times New Roman" w:hAnsi="Times New Roman" w:cs="Times New Roman"/>
          <w:sz w:val="28"/>
          <w:szCs w:val="28"/>
        </w:rPr>
        <w:t xml:space="preserve"> економіку Іраку, але доходи від нафти утримували Хусейна при владі і дозволяли йому продовжувати боротьбу до 1988 року. У 1990 році Ірак вторгся до Кувейту, щоб взяти під контроль нафтові родовища та ліквідувати свій військ</w:t>
      </w:r>
      <w:r w:rsidR="00E47524" w:rsidRPr="00837F73">
        <w:rPr>
          <w:rFonts w:ascii="Times New Roman" w:hAnsi="Times New Roman" w:cs="Times New Roman"/>
          <w:sz w:val="28"/>
          <w:szCs w:val="28"/>
        </w:rPr>
        <w:t>овий борг перед урядом Кувейту</w:t>
      </w:r>
      <w:r w:rsidRPr="00837F73">
        <w:rPr>
          <w:rFonts w:ascii="Times New Roman" w:hAnsi="Times New Roman" w:cs="Times New Roman"/>
          <w:sz w:val="28"/>
          <w:szCs w:val="28"/>
        </w:rPr>
        <w:t xml:space="preserve">. Військова коаліція під керівництвом Америки </w:t>
      </w:r>
      <w:r w:rsidRPr="00837F73">
        <w:rPr>
          <w:rFonts w:ascii="Times New Roman" w:hAnsi="Times New Roman" w:cs="Times New Roman"/>
          <w:sz w:val="28"/>
          <w:szCs w:val="28"/>
        </w:rPr>
        <w:lastRenderedPageBreak/>
        <w:t>втрутилася в 1991 році, щоб звільнити Кувейт і не допустити досягнення Ірак</w:t>
      </w:r>
      <w:r w:rsidR="00FD4367" w:rsidRPr="00837F73">
        <w:rPr>
          <w:rFonts w:ascii="Times New Roman" w:hAnsi="Times New Roman" w:cs="Times New Roman"/>
          <w:sz w:val="28"/>
          <w:szCs w:val="28"/>
        </w:rPr>
        <w:t>ом</w:t>
      </w:r>
      <w:r w:rsidRPr="00837F73">
        <w:rPr>
          <w:rFonts w:ascii="Times New Roman" w:hAnsi="Times New Roman" w:cs="Times New Roman"/>
          <w:sz w:val="28"/>
          <w:szCs w:val="28"/>
        </w:rPr>
        <w:t xml:space="preserve"> домінуючого </w:t>
      </w:r>
      <w:r w:rsidR="00FD4367" w:rsidRPr="00837F73">
        <w:rPr>
          <w:rFonts w:ascii="Times New Roman" w:hAnsi="Times New Roman" w:cs="Times New Roman"/>
          <w:sz w:val="28"/>
          <w:szCs w:val="28"/>
        </w:rPr>
        <w:t>становища на міжнародному ринку нафти</w:t>
      </w:r>
      <w:r w:rsidRPr="00837F73">
        <w:rPr>
          <w:rFonts w:ascii="Times New Roman" w:hAnsi="Times New Roman" w:cs="Times New Roman"/>
          <w:sz w:val="28"/>
          <w:szCs w:val="28"/>
        </w:rPr>
        <w:t>.</w:t>
      </w:r>
    </w:p>
    <w:p w:rsidR="005E1931" w:rsidRPr="00837F73" w:rsidRDefault="005E193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Доходи від нафти також сприяли агресивній поведінці Ірану, особливо після Ісламської революції 1979 р. Революційний режим під проводом аятолли Рухолли Хомейні не був відповідальним за початок ірано-іракської війни, як обговорювалося раніше. Однак надходження від нафти дозволили режиму продовжити війну та відхилити пропозиції Іраку почати мирні переговори. Ісламська революція була викликана, принаймні частково, економічною нерівністю та іноземною експлуатацією в нафтовій промисловості, де домінують США, та її асоціацією з корумпованим та репресивним </w:t>
      </w:r>
      <w:r w:rsidR="00FD4367" w:rsidRPr="00837F73">
        <w:rPr>
          <w:rFonts w:ascii="Times New Roman" w:hAnsi="Times New Roman" w:cs="Times New Roman"/>
          <w:sz w:val="28"/>
          <w:szCs w:val="28"/>
        </w:rPr>
        <w:t>р</w:t>
      </w:r>
      <w:r w:rsidRPr="00837F73">
        <w:rPr>
          <w:rFonts w:ascii="Times New Roman" w:hAnsi="Times New Roman" w:cs="Times New Roman"/>
          <w:sz w:val="28"/>
          <w:szCs w:val="28"/>
        </w:rPr>
        <w:t>ежим</w:t>
      </w:r>
      <w:r w:rsidR="00FD4367" w:rsidRPr="00837F73">
        <w:rPr>
          <w:rFonts w:ascii="Times New Roman" w:hAnsi="Times New Roman" w:cs="Times New Roman"/>
          <w:sz w:val="28"/>
          <w:szCs w:val="28"/>
        </w:rPr>
        <w:t>ом шаха</w:t>
      </w:r>
      <w:r w:rsidRPr="00837F73">
        <w:rPr>
          <w:rFonts w:ascii="Times New Roman" w:hAnsi="Times New Roman" w:cs="Times New Roman"/>
          <w:sz w:val="28"/>
          <w:szCs w:val="28"/>
        </w:rPr>
        <w:t>. В даний час Іран надає військову та фінансову підтримку режиму Башара Асада в Сирії, а також шиїтським ополченцям в Іраку, повстанцям-хуситам в Ємені т</w:t>
      </w:r>
      <w:r w:rsidR="00FD4367" w:rsidRPr="00837F73">
        <w:rPr>
          <w:rFonts w:ascii="Times New Roman" w:hAnsi="Times New Roman" w:cs="Times New Roman"/>
          <w:sz w:val="28"/>
          <w:szCs w:val="28"/>
        </w:rPr>
        <w:t>а Хезболлі в Лівані</w:t>
      </w:r>
      <w:r w:rsidRPr="00837F73">
        <w:rPr>
          <w:rFonts w:ascii="Times New Roman" w:hAnsi="Times New Roman" w:cs="Times New Roman"/>
          <w:sz w:val="28"/>
          <w:szCs w:val="28"/>
        </w:rPr>
        <w:t>. Крім того, Іран тривалий час працював над розвитком ядерного потенціалу. Зусилля створити сильніший та ефективніший режим санкці</w:t>
      </w:r>
      <w:r w:rsidR="00C32387" w:rsidRPr="00837F73">
        <w:rPr>
          <w:rFonts w:ascii="Times New Roman" w:hAnsi="Times New Roman" w:cs="Times New Roman"/>
          <w:sz w:val="28"/>
          <w:szCs w:val="28"/>
        </w:rPr>
        <w:t xml:space="preserve">й Організації Об’єднаних Націй </w:t>
      </w:r>
      <w:r w:rsidRPr="00837F73">
        <w:rPr>
          <w:rFonts w:ascii="Times New Roman" w:hAnsi="Times New Roman" w:cs="Times New Roman"/>
          <w:sz w:val="28"/>
          <w:szCs w:val="28"/>
        </w:rPr>
        <w:t xml:space="preserve">були підірвані Росією та Китаєм, які уклали з Іраном </w:t>
      </w:r>
      <w:r w:rsidR="00C32387" w:rsidRPr="00837F73">
        <w:rPr>
          <w:rFonts w:ascii="Times New Roman" w:hAnsi="Times New Roman" w:cs="Times New Roman"/>
          <w:sz w:val="28"/>
          <w:szCs w:val="28"/>
        </w:rPr>
        <w:t>преференційні комерційні угоди</w:t>
      </w:r>
      <w:r w:rsidRPr="00837F73">
        <w:rPr>
          <w:rFonts w:ascii="Times New Roman" w:hAnsi="Times New Roman" w:cs="Times New Roman"/>
          <w:sz w:val="28"/>
          <w:szCs w:val="28"/>
        </w:rPr>
        <w:t>.</w:t>
      </w:r>
    </w:p>
    <w:p w:rsidR="000E783E" w:rsidRPr="00837F73" w:rsidRDefault="000E783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У період після 1973 року спостерігалося кілька випадків громадянських воєн у нафтових державах, які </w:t>
      </w:r>
      <w:r w:rsidR="00C32387" w:rsidRPr="00837F73">
        <w:rPr>
          <w:rFonts w:ascii="Times New Roman" w:hAnsi="Times New Roman" w:cs="Times New Roman"/>
          <w:sz w:val="28"/>
          <w:szCs w:val="28"/>
        </w:rPr>
        <w:t>потягнули за собою міжнародне втручання</w:t>
      </w:r>
      <w:r w:rsidRPr="00837F73">
        <w:rPr>
          <w:rFonts w:ascii="Times New Roman" w:hAnsi="Times New Roman" w:cs="Times New Roman"/>
          <w:sz w:val="28"/>
          <w:szCs w:val="28"/>
        </w:rPr>
        <w:t xml:space="preserve">. </w:t>
      </w:r>
      <w:r w:rsidR="00C32387" w:rsidRPr="00837F73">
        <w:rPr>
          <w:rFonts w:ascii="Times New Roman" w:hAnsi="Times New Roman" w:cs="Times New Roman"/>
          <w:sz w:val="28"/>
          <w:szCs w:val="28"/>
        </w:rPr>
        <w:t xml:space="preserve">А  саме </w:t>
      </w:r>
      <w:r w:rsidRPr="00837F73">
        <w:rPr>
          <w:rFonts w:ascii="Times New Roman" w:hAnsi="Times New Roman" w:cs="Times New Roman"/>
          <w:sz w:val="28"/>
          <w:szCs w:val="28"/>
        </w:rPr>
        <w:t xml:space="preserve">громадянські війни в Анголі, Іраку та Лівії. Нафтова промисловість в Анголі створила </w:t>
      </w:r>
      <w:r w:rsidR="008E11D2" w:rsidRPr="00837F73">
        <w:rPr>
          <w:rFonts w:ascii="Times New Roman" w:hAnsi="Times New Roman" w:cs="Times New Roman"/>
          <w:sz w:val="28"/>
          <w:szCs w:val="28"/>
        </w:rPr>
        <w:t>протиріччя</w:t>
      </w:r>
      <w:r w:rsidRPr="00837F73">
        <w:rPr>
          <w:rFonts w:ascii="Times New Roman" w:hAnsi="Times New Roman" w:cs="Times New Roman"/>
          <w:sz w:val="28"/>
          <w:szCs w:val="28"/>
        </w:rPr>
        <w:t>, що призвели до початку громадянської війни в 1975 році, що призвело до військових втручань з боку Куби та ПАР, підтримані Сполученим</w:t>
      </w:r>
      <w:r w:rsidR="008E11D2" w:rsidRPr="00837F73">
        <w:rPr>
          <w:rFonts w:ascii="Times New Roman" w:hAnsi="Times New Roman" w:cs="Times New Roman"/>
          <w:sz w:val="28"/>
          <w:szCs w:val="28"/>
        </w:rPr>
        <w:t>и Штатами та Радянським Союзом</w:t>
      </w:r>
      <w:r w:rsidR="008E11D2" w:rsidRPr="00837F73">
        <w:rPr>
          <w:rStyle w:val="a9"/>
          <w:rFonts w:ascii="Times New Roman" w:hAnsi="Times New Roman" w:cs="Times New Roman"/>
          <w:sz w:val="28"/>
          <w:szCs w:val="28"/>
        </w:rPr>
        <w:footnoteReference w:id="116"/>
      </w:r>
      <w:r w:rsidRPr="00837F73">
        <w:rPr>
          <w:rFonts w:ascii="Times New Roman" w:hAnsi="Times New Roman" w:cs="Times New Roman"/>
          <w:sz w:val="28"/>
          <w:szCs w:val="28"/>
        </w:rPr>
        <w:t>. Громадянська війна в Лівії спалахнула в 2011 році і спровокувала військове втручання під керівництвом НАТО і санкціоноване ООН, яке завершилося стратою Каддафі в жовтні 2011 року лівійсь</w:t>
      </w:r>
      <w:r w:rsidR="008E11D2" w:rsidRPr="00837F73">
        <w:rPr>
          <w:rFonts w:ascii="Times New Roman" w:hAnsi="Times New Roman" w:cs="Times New Roman"/>
          <w:sz w:val="28"/>
          <w:szCs w:val="28"/>
        </w:rPr>
        <w:t>кими повстанцями</w:t>
      </w:r>
      <w:r w:rsidR="008E11D2" w:rsidRPr="00837F73">
        <w:rPr>
          <w:rStyle w:val="a9"/>
          <w:rFonts w:ascii="Times New Roman" w:hAnsi="Times New Roman" w:cs="Times New Roman"/>
          <w:sz w:val="28"/>
          <w:szCs w:val="28"/>
        </w:rPr>
        <w:footnoteReference w:id="117"/>
      </w:r>
      <w:r w:rsidRPr="00837F73">
        <w:rPr>
          <w:rFonts w:ascii="Times New Roman" w:hAnsi="Times New Roman" w:cs="Times New Roman"/>
          <w:sz w:val="28"/>
          <w:szCs w:val="28"/>
        </w:rPr>
        <w:t xml:space="preserve">. Тим не менш, громадянська війна триває, і її підживлюють, принаймні частково, боротьба за нафтову </w:t>
      </w:r>
      <w:r w:rsidRPr="00837F73">
        <w:rPr>
          <w:rFonts w:ascii="Times New Roman" w:hAnsi="Times New Roman" w:cs="Times New Roman"/>
          <w:sz w:val="28"/>
          <w:szCs w:val="28"/>
        </w:rPr>
        <w:lastRenderedPageBreak/>
        <w:t xml:space="preserve">промисловість Лівії. США та їх союзники бомбили "Ісламську державу" в Іраку та Сирії (ІДІЛ) </w:t>
      </w:r>
      <w:r w:rsidR="000F7505" w:rsidRPr="00837F73">
        <w:rPr>
          <w:rFonts w:ascii="Times New Roman" w:hAnsi="Times New Roman" w:cs="Times New Roman"/>
          <w:sz w:val="28"/>
          <w:szCs w:val="28"/>
        </w:rPr>
        <w:t>та їх позиції в інших місцях</w:t>
      </w:r>
      <w:r w:rsidRPr="00837F73">
        <w:rPr>
          <w:rFonts w:ascii="Times New Roman" w:hAnsi="Times New Roman" w:cs="Times New Roman"/>
          <w:sz w:val="28"/>
          <w:szCs w:val="28"/>
        </w:rPr>
        <w:t>.</w:t>
      </w:r>
    </w:p>
    <w:p w:rsidR="000E783E" w:rsidRPr="00837F73" w:rsidRDefault="000E783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Зв’язок між нафтою та тероризмом, який залишається дискусійним у літературі, став помітним після 1973 року</w:t>
      </w:r>
      <w:r w:rsidR="000E4CFD" w:rsidRPr="00837F73">
        <w:rPr>
          <w:rStyle w:val="a9"/>
          <w:rFonts w:ascii="Times New Roman" w:hAnsi="Times New Roman" w:cs="Times New Roman"/>
          <w:sz w:val="28"/>
          <w:szCs w:val="28"/>
        </w:rPr>
        <w:footnoteReference w:id="118"/>
      </w:r>
      <w:r w:rsidRPr="00837F73">
        <w:rPr>
          <w:rFonts w:ascii="Times New Roman" w:hAnsi="Times New Roman" w:cs="Times New Roman"/>
          <w:sz w:val="28"/>
          <w:szCs w:val="28"/>
        </w:rPr>
        <w:t xml:space="preserve">. Наприклад, домінування США над нафтовою промисловістю на Близькому Сході викликало </w:t>
      </w:r>
      <w:r w:rsidR="000E4CFD" w:rsidRPr="00837F73">
        <w:rPr>
          <w:rFonts w:ascii="Times New Roman" w:hAnsi="Times New Roman" w:cs="Times New Roman"/>
          <w:sz w:val="28"/>
          <w:szCs w:val="28"/>
        </w:rPr>
        <w:t>невдоволення, яке сприяло</w:t>
      </w:r>
      <w:r w:rsidRPr="00837F73">
        <w:rPr>
          <w:rFonts w:ascii="Times New Roman" w:hAnsi="Times New Roman" w:cs="Times New Roman"/>
          <w:sz w:val="28"/>
          <w:szCs w:val="28"/>
        </w:rPr>
        <w:t xml:space="preserve"> зростанню терористичних організацій, таких як Аль-Каїда. Крім того, Усама бен Ладен фінансував «Аль-Каїду» грошима, які його родина заробила на процвітаючій нафтовій економіці С</w:t>
      </w:r>
      <w:r w:rsidR="000E4CFD" w:rsidRPr="00837F73">
        <w:rPr>
          <w:rFonts w:ascii="Times New Roman" w:hAnsi="Times New Roman" w:cs="Times New Roman"/>
          <w:sz w:val="28"/>
          <w:szCs w:val="28"/>
        </w:rPr>
        <w:t>аудівської Аравії</w:t>
      </w:r>
      <w:r w:rsidR="000E4CFD" w:rsidRPr="00837F73">
        <w:rPr>
          <w:rStyle w:val="a9"/>
          <w:rFonts w:ascii="Times New Roman" w:hAnsi="Times New Roman" w:cs="Times New Roman"/>
          <w:sz w:val="28"/>
          <w:szCs w:val="28"/>
        </w:rPr>
        <w:footnoteReference w:id="119"/>
      </w:r>
      <w:r w:rsidRPr="00837F73">
        <w:rPr>
          <w:rFonts w:ascii="Times New Roman" w:hAnsi="Times New Roman" w:cs="Times New Roman"/>
          <w:sz w:val="28"/>
          <w:szCs w:val="28"/>
        </w:rPr>
        <w:t>. Нафта також сприяла зростанню ІДІЛ, яка захопила нафтові родовища і фінансувала свої операції за рахунок надходжень від нафти. В Іраку ІДІЛ також скористалася економічною та політичною нерівністю, пов'я</w:t>
      </w:r>
      <w:r w:rsidR="000E4CFD" w:rsidRPr="00837F73">
        <w:rPr>
          <w:rFonts w:ascii="Times New Roman" w:hAnsi="Times New Roman" w:cs="Times New Roman"/>
          <w:sz w:val="28"/>
          <w:szCs w:val="28"/>
        </w:rPr>
        <w:t>заною з нафтовою промисловістю</w:t>
      </w:r>
      <w:r w:rsidRPr="00837F73">
        <w:rPr>
          <w:rFonts w:ascii="Times New Roman" w:hAnsi="Times New Roman" w:cs="Times New Roman"/>
          <w:sz w:val="28"/>
          <w:szCs w:val="28"/>
        </w:rPr>
        <w:t>. Кілька зовнішніх суб'єктів, включаючи Сполучені Штати, Росію та Іран, беруть участь у війнах у Сирії та Іраку, де вони воюють разом із внутрішніми акторами проти ІДІ</w:t>
      </w:r>
      <w:r w:rsidR="00E815E4" w:rsidRPr="00837F73">
        <w:rPr>
          <w:rFonts w:ascii="Times New Roman" w:hAnsi="Times New Roman" w:cs="Times New Roman"/>
          <w:sz w:val="28"/>
          <w:szCs w:val="28"/>
        </w:rPr>
        <w:t>Л та інших загроз</w:t>
      </w:r>
      <w:r w:rsidR="00E815E4" w:rsidRPr="00837F73">
        <w:rPr>
          <w:rStyle w:val="a9"/>
          <w:rFonts w:ascii="Times New Roman" w:hAnsi="Times New Roman" w:cs="Times New Roman"/>
          <w:sz w:val="28"/>
          <w:szCs w:val="28"/>
        </w:rPr>
        <w:footnoteReference w:id="120"/>
      </w:r>
      <w:r w:rsidRPr="00837F73">
        <w:rPr>
          <w:rFonts w:ascii="Times New Roman" w:hAnsi="Times New Roman" w:cs="Times New Roman"/>
          <w:sz w:val="28"/>
          <w:szCs w:val="28"/>
        </w:rPr>
        <w:t>.</w:t>
      </w:r>
    </w:p>
    <w:p w:rsidR="000E783E" w:rsidRPr="00837F73" w:rsidRDefault="000E783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Конфлікти через маршрути транзиту нафти відіграли важливу роль у Першій та Другій світових війнах і з тих пір залишаються важливими</w:t>
      </w:r>
      <w:r w:rsidR="00E815E4" w:rsidRPr="00837F73">
        <w:rPr>
          <w:rFonts w:ascii="Times New Roman" w:hAnsi="Times New Roman" w:cs="Times New Roman"/>
          <w:sz w:val="28"/>
          <w:szCs w:val="28"/>
        </w:rPr>
        <w:t xml:space="preserve"> чинниками кнфліктів</w:t>
      </w:r>
      <w:r w:rsidRPr="00837F73">
        <w:rPr>
          <w:rFonts w:ascii="Times New Roman" w:hAnsi="Times New Roman" w:cs="Times New Roman"/>
          <w:sz w:val="28"/>
          <w:szCs w:val="28"/>
        </w:rPr>
        <w:t xml:space="preserve">. «Танкерна війна» була частиною ірано-іракської війни, оскільки обидві сторони атакували танкери, які перевозили нафту іншої сторони. </w:t>
      </w:r>
      <w:r w:rsidR="0064746B" w:rsidRPr="00837F73">
        <w:rPr>
          <w:rFonts w:ascii="Times New Roman" w:hAnsi="Times New Roman" w:cs="Times New Roman"/>
          <w:sz w:val="28"/>
          <w:szCs w:val="28"/>
        </w:rPr>
        <w:t>Американський військово-морський флот</w:t>
      </w:r>
      <w:r w:rsidRPr="00837F73">
        <w:rPr>
          <w:rFonts w:ascii="Times New Roman" w:hAnsi="Times New Roman" w:cs="Times New Roman"/>
          <w:sz w:val="28"/>
          <w:szCs w:val="28"/>
        </w:rPr>
        <w:t xml:space="preserve"> втрутився </w:t>
      </w:r>
      <w:r w:rsidR="0064746B" w:rsidRPr="00837F73">
        <w:rPr>
          <w:rFonts w:ascii="Times New Roman" w:hAnsi="Times New Roman" w:cs="Times New Roman"/>
          <w:sz w:val="28"/>
          <w:szCs w:val="28"/>
        </w:rPr>
        <w:t>в</w:t>
      </w:r>
      <w:r w:rsidRPr="00837F73">
        <w:rPr>
          <w:rFonts w:ascii="Times New Roman" w:hAnsi="Times New Roman" w:cs="Times New Roman"/>
          <w:sz w:val="28"/>
          <w:szCs w:val="28"/>
        </w:rPr>
        <w:t xml:space="preserve"> конфлікт у 1987 році після того, як Кувейт погрожував радянськ</w:t>
      </w:r>
      <w:r w:rsidR="0064746B" w:rsidRPr="00837F73">
        <w:rPr>
          <w:rFonts w:ascii="Times New Roman" w:hAnsi="Times New Roman" w:cs="Times New Roman"/>
          <w:sz w:val="28"/>
          <w:szCs w:val="28"/>
        </w:rPr>
        <w:t>ою</w:t>
      </w:r>
      <w:r w:rsidRPr="00837F73">
        <w:rPr>
          <w:rFonts w:ascii="Times New Roman" w:hAnsi="Times New Roman" w:cs="Times New Roman"/>
          <w:sz w:val="28"/>
          <w:szCs w:val="28"/>
        </w:rPr>
        <w:t xml:space="preserve"> </w:t>
      </w:r>
      <w:r w:rsidR="0064746B" w:rsidRPr="00837F73">
        <w:rPr>
          <w:rFonts w:ascii="Times New Roman" w:hAnsi="Times New Roman" w:cs="Times New Roman"/>
          <w:sz w:val="28"/>
          <w:szCs w:val="28"/>
        </w:rPr>
        <w:t>підмогою</w:t>
      </w:r>
      <w:r w:rsidRPr="00837F73">
        <w:rPr>
          <w:rFonts w:ascii="Times New Roman" w:hAnsi="Times New Roman" w:cs="Times New Roman"/>
          <w:sz w:val="28"/>
          <w:szCs w:val="28"/>
        </w:rPr>
        <w:t xml:space="preserve"> для захисту</w:t>
      </w:r>
      <w:r w:rsidR="0064746B" w:rsidRPr="00837F73">
        <w:rPr>
          <w:rFonts w:ascii="Times New Roman" w:hAnsi="Times New Roman" w:cs="Times New Roman"/>
          <w:sz w:val="28"/>
          <w:szCs w:val="28"/>
        </w:rPr>
        <w:t xml:space="preserve"> маршрутів</w:t>
      </w:r>
      <w:r w:rsidRPr="00837F73">
        <w:rPr>
          <w:rFonts w:ascii="Times New Roman" w:hAnsi="Times New Roman" w:cs="Times New Roman"/>
          <w:sz w:val="28"/>
          <w:szCs w:val="28"/>
        </w:rPr>
        <w:t xml:space="preserve"> поставок нафти в Пер</w:t>
      </w:r>
      <w:r w:rsidR="0064746B" w:rsidRPr="00837F73">
        <w:rPr>
          <w:rFonts w:ascii="Times New Roman" w:hAnsi="Times New Roman" w:cs="Times New Roman"/>
          <w:sz w:val="28"/>
          <w:szCs w:val="28"/>
        </w:rPr>
        <w:t>ській затоці</w:t>
      </w:r>
      <w:r w:rsidR="0064746B" w:rsidRPr="00837F73">
        <w:rPr>
          <w:rStyle w:val="a9"/>
          <w:rFonts w:ascii="Times New Roman" w:hAnsi="Times New Roman" w:cs="Times New Roman"/>
          <w:sz w:val="28"/>
          <w:szCs w:val="28"/>
        </w:rPr>
        <w:footnoteReference w:id="121"/>
      </w:r>
      <w:r w:rsidRPr="00837F73">
        <w:rPr>
          <w:rFonts w:ascii="Times New Roman" w:hAnsi="Times New Roman" w:cs="Times New Roman"/>
          <w:sz w:val="28"/>
          <w:szCs w:val="28"/>
        </w:rPr>
        <w:t xml:space="preserve">. Морське піратство також впливає на транзитні шляхи, хоча це було відносно незначною загрозою через стримування з боку урядів та судноплавної промисловості. Наприклад, у 2009 році </w:t>
      </w:r>
      <w:r w:rsidR="009B6B49" w:rsidRPr="00837F73">
        <w:rPr>
          <w:rFonts w:ascii="Times New Roman" w:hAnsi="Times New Roman" w:cs="Times New Roman"/>
          <w:sz w:val="28"/>
          <w:szCs w:val="28"/>
        </w:rPr>
        <w:t xml:space="preserve">був розгорнутий </w:t>
      </w:r>
      <w:r w:rsidRPr="00837F73">
        <w:rPr>
          <w:rFonts w:ascii="Times New Roman" w:hAnsi="Times New Roman" w:cs="Times New Roman"/>
          <w:sz w:val="28"/>
          <w:szCs w:val="28"/>
        </w:rPr>
        <w:t xml:space="preserve">багатонаціональний флот для стримування зростання піратства в Аденській затоці; з 2011 року </w:t>
      </w:r>
      <w:r w:rsidRPr="00837F73">
        <w:rPr>
          <w:rFonts w:ascii="Times New Roman" w:hAnsi="Times New Roman" w:cs="Times New Roman"/>
          <w:sz w:val="28"/>
          <w:szCs w:val="28"/>
        </w:rPr>
        <w:lastRenderedPageBreak/>
        <w:t>судновласники почали розміщувати приватну озброєну охорону на</w:t>
      </w:r>
      <w:r w:rsidR="009B6B49" w:rsidRPr="00837F73">
        <w:rPr>
          <w:rFonts w:ascii="Times New Roman" w:hAnsi="Times New Roman" w:cs="Times New Roman"/>
          <w:sz w:val="28"/>
          <w:szCs w:val="28"/>
        </w:rPr>
        <w:t xml:space="preserve"> борту своїх суден</w:t>
      </w:r>
      <w:r w:rsidR="009B6B49" w:rsidRPr="00837F73">
        <w:rPr>
          <w:rStyle w:val="a9"/>
          <w:rFonts w:ascii="Times New Roman" w:hAnsi="Times New Roman" w:cs="Times New Roman"/>
          <w:sz w:val="28"/>
          <w:szCs w:val="28"/>
        </w:rPr>
        <w:footnoteReference w:id="122"/>
      </w:r>
      <w:r w:rsidRPr="00837F73">
        <w:rPr>
          <w:rFonts w:ascii="Times New Roman" w:hAnsi="Times New Roman" w:cs="Times New Roman"/>
          <w:sz w:val="28"/>
          <w:szCs w:val="28"/>
        </w:rPr>
        <w:t>.</w:t>
      </w:r>
    </w:p>
    <w:p w:rsidR="000E783E" w:rsidRPr="00837F73" w:rsidRDefault="000E783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Нарешті, нафта також відіграла важливу роль у військових інтервенціях Америки в Іраку в 1991 і 2003 роках. Ці інтервенції, а також більша військова присутність США на Близькому Сході, погано пояснюються з точки зору ресурсних воєн або зусиль США з експлуатації нафтов</w:t>
      </w:r>
      <w:r w:rsidR="009B6B49" w:rsidRPr="00837F73">
        <w:rPr>
          <w:rFonts w:ascii="Times New Roman" w:hAnsi="Times New Roman" w:cs="Times New Roman"/>
          <w:sz w:val="28"/>
          <w:szCs w:val="28"/>
        </w:rPr>
        <w:t>их ресурсів Іраку.</w:t>
      </w:r>
      <w:r w:rsidRPr="00837F73">
        <w:rPr>
          <w:rFonts w:ascii="Times New Roman" w:hAnsi="Times New Roman" w:cs="Times New Roman"/>
          <w:sz w:val="28"/>
          <w:szCs w:val="28"/>
        </w:rPr>
        <w:t xml:space="preserve"> Хоча Сполучені Штати не намагалися заволодіти нафтовими родовищам</w:t>
      </w:r>
      <w:r w:rsidR="009B6B49" w:rsidRPr="00837F73">
        <w:rPr>
          <w:rFonts w:ascii="Times New Roman" w:hAnsi="Times New Roman" w:cs="Times New Roman"/>
          <w:sz w:val="28"/>
          <w:szCs w:val="28"/>
        </w:rPr>
        <w:t>и Іраку</w:t>
      </w:r>
      <w:r w:rsidRPr="00837F73">
        <w:rPr>
          <w:rFonts w:ascii="Times New Roman" w:hAnsi="Times New Roman" w:cs="Times New Roman"/>
          <w:sz w:val="28"/>
          <w:szCs w:val="28"/>
        </w:rPr>
        <w:t>, нафта мала значення. У 1991 році Сполучені Штати та інші уряди були зацікавлені, серед іншого, у тому, щоб не допустити домінування Іраку на св</w:t>
      </w:r>
      <w:r w:rsidR="009B6B49" w:rsidRPr="00837F73">
        <w:rPr>
          <w:rFonts w:ascii="Times New Roman" w:hAnsi="Times New Roman" w:cs="Times New Roman"/>
          <w:sz w:val="28"/>
          <w:szCs w:val="28"/>
        </w:rPr>
        <w:t>ітовому ринку нафти</w:t>
      </w:r>
      <w:r w:rsidR="00BE7882" w:rsidRPr="00837F73">
        <w:rPr>
          <w:rStyle w:val="a9"/>
          <w:rFonts w:ascii="Times New Roman" w:hAnsi="Times New Roman" w:cs="Times New Roman"/>
          <w:sz w:val="28"/>
          <w:szCs w:val="28"/>
        </w:rPr>
        <w:footnoteReference w:id="123"/>
      </w:r>
      <w:r w:rsidRPr="00837F73">
        <w:rPr>
          <w:rFonts w:ascii="Times New Roman" w:hAnsi="Times New Roman" w:cs="Times New Roman"/>
          <w:sz w:val="28"/>
          <w:szCs w:val="28"/>
        </w:rPr>
        <w:t xml:space="preserve">. Страх панування на ринку нафти також лежав у основі доктрини Картера 1980 року та </w:t>
      </w:r>
      <w:r w:rsidR="00BE7882" w:rsidRPr="00837F73">
        <w:rPr>
          <w:rFonts w:ascii="Times New Roman" w:hAnsi="Times New Roman" w:cs="Times New Roman"/>
          <w:sz w:val="28"/>
          <w:szCs w:val="28"/>
        </w:rPr>
        <w:t xml:space="preserve">спричинив </w:t>
      </w:r>
      <w:r w:rsidRPr="00837F73">
        <w:rPr>
          <w:rFonts w:ascii="Times New Roman" w:hAnsi="Times New Roman" w:cs="Times New Roman"/>
          <w:sz w:val="28"/>
          <w:szCs w:val="28"/>
        </w:rPr>
        <w:t>створення Це</w:t>
      </w:r>
      <w:r w:rsidR="009B6B49" w:rsidRPr="00837F73">
        <w:rPr>
          <w:rFonts w:ascii="Times New Roman" w:hAnsi="Times New Roman" w:cs="Times New Roman"/>
          <w:sz w:val="28"/>
          <w:szCs w:val="28"/>
        </w:rPr>
        <w:t xml:space="preserve">нтрального командування - </w:t>
      </w:r>
      <w:r w:rsidRPr="00837F73">
        <w:rPr>
          <w:rFonts w:ascii="Times New Roman" w:hAnsi="Times New Roman" w:cs="Times New Roman"/>
          <w:sz w:val="28"/>
          <w:szCs w:val="28"/>
        </w:rPr>
        <w:t>військового підрозділу, уповноваженого захищати інтереси США на Бли</w:t>
      </w:r>
      <w:r w:rsidR="00BE7882" w:rsidRPr="00837F73">
        <w:rPr>
          <w:rFonts w:ascii="Times New Roman" w:hAnsi="Times New Roman" w:cs="Times New Roman"/>
          <w:sz w:val="28"/>
          <w:szCs w:val="28"/>
        </w:rPr>
        <w:t xml:space="preserve">зькому Сході </w:t>
      </w:r>
      <w:r w:rsidR="00BE7882" w:rsidRPr="00837F73">
        <w:rPr>
          <w:rStyle w:val="a9"/>
          <w:rFonts w:ascii="Times New Roman" w:hAnsi="Times New Roman" w:cs="Times New Roman"/>
          <w:sz w:val="28"/>
          <w:szCs w:val="28"/>
        </w:rPr>
        <w:footnoteReference w:id="124"/>
      </w:r>
      <w:r w:rsidRPr="00837F73">
        <w:rPr>
          <w:rFonts w:ascii="Times New Roman" w:hAnsi="Times New Roman" w:cs="Times New Roman"/>
          <w:sz w:val="28"/>
          <w:szCs w:val="28"/>
        </w:rPr>
        <w:t>.</w:t>
      </w:r>
    </w:p>
    <w:p w:rsidR="00305E73" w:rsidRPr="00837F73" w:rsidRDefault="000E783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Нафта також мала непрямий вплив на вторгн</w:t>
      </w:r>
      <w:r w:rsidR="00375391" w:rsidRPr="00837F73">
        <w:rPr>
          <w:rFonts w:ascii="Times New Roman" w:hAnsi="Times New Roman" w:cs="Times New Roman"/>
          <w:sz w:val="28"/>
          <w:szCs w:val="28"/>
        </w:rPr>
        <w:t>ення Америки в Ірак у 2003 році</w:t>
      </w:r>
      <w:r w:rsidRPr="00837F73">
        <w:rPr>
          <w:rFonts w:ascii="Times New Roman" w:hAnsi="Times New Roman" w:cs="Times New Roman"/>
          <w:sz w:val="28"/>
          <w:szCs w:val="28"/>
        </w:rPr>
        <w:t xml:space="preserve">. Без нафти Сполучені Штати мали б менше </w:t>
      </w:r>
      <w:r w:rsidR="00375391" w:rsidRPr="00837F73">
        <w:rPr>
          <w:rFonts w:ascii="Times New Roman" w:hAnsi="Times New Roman" w:cs="Times New Roman"/>
          <w:sz w:val="28"/>
          <w:szCs w:val="28"/>
        </w:rPr>
        <w:t>підстав</w:t>
      </w:r>
      <w:r w:rsidRPr="00837F73">
        <w:rPr>
          <w:rFonts w:ascii="Times New Roman" w:hAnsi="Times New Roman" w:cs="Times New Roman"/>
          <w:sz w:val="28"/>
          <w:szCs w:val="28"/>
        </w:rPr>
        <w:t xml:space="preserve"> втрутитися в Перську затоку, так само як вони рідко беруть участь у масштабних інтервенціях в Африці. Таким чином, присутність нафти в Іраку та районі Перської затоки створила стратегічні умови для присутності США в регіоні, і це, безумовно, підвищило ймовірність вторгнення в Ірак у 2003 році</w:t>
      </w:r>
      <w:r w:rsidR="00A65B6C" w:rsidRPr="00837F73">
        <w:rPr>
          <w:rStyle w:val="a9"/>
          <w:rFonts w:ascii="Times New Roman" w:hAnsi="Times New Roman" w:cs="Times New Roman"/>
          <w:sz w:val="28"/>
          <w:szCs w:val="28"/>
        </w:rPr>
        <w:footnoteReference w:id="125"/>
      </w:r>
      <w:r w:rsidRPr="00837F73">
        <w:rPr>
          <w:rFonts w:ascii="Times New Roman" w:hAnsi="Times New Roman" w:cs="Times New Roman"/>
          <w:sz w:val="28"/>
          <w:szCs w:val="28"/>
        </w:rPr>
        <w:t>.</w:t>
      </w:r>
      <w:r w:rsidR="00305E73" w:rsidRPr="00837F73">
        <w:rPr>
          <w:rFonts w:ascii="Times New Roman" w:hAnsi="Times New Roman" w:cs="Times New Roman"/>
          <w:sz w:val="28"/>
          <w:szCs w:val="28"/>
        </w:rPr>
        <w:t xml:space="preserve"> </w:t>
      </w:r>
    </w:p>
    <w:p w:rsidR="000E783E" w:rsidRPr="00837F73" w:rsidRDefault="00305E73"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Також існує дилема безпеки між Китаєм та Сполученими Штатами, зумовлена нафтою. Китай залежить від імпорту нафти через Південно-Китайське море та Малаккську протоку. Однак ВМС США контролюють цю область і, можливо, спробують блокувати імпорт китайської нафти під час конфлікту. Таким чином, у Китаю є стимул посилити своє стратегічне становище в цьому регіоні, щоб захистити життєво важливі морські шляхи </w:t>
      </w:r>
      <w:r w:rsidRPr="00837F73">
        <w:rPr>
          <w:rFonts w:ascii="Times New Roman" w:hAnsi="Times New Roman" w:cs="Times New Roman"/>
          <w:sz w:val="28"/>
          <w:szCs w:val="28"/>
        </w:rPr>
        <w:lastRenderedPageBreak/>
        <w:t>зв’язку</w:t>
      </w:r>
      <w:r w:rsidRPr="00837F73">
        <w:rPr>
          <w:rStyle w:val="a9"/>
          <w:rFonts w:ascii="Times New Roman" w:hAnsi="Times New Roman" w:cs="Times New Roman"/>
          <w:sz w:val="28"/>
          <w:szCs w:val="28"/>
        </w:rPr>
        <w:footnoteReference w:id="126"/>
      </w:r>
      <w:r w:rsidRPr="00837F73">
        <w:rPr>
          <w:rFonts w:ascii="Times New Roman" w:hAnsi="Times New Roman" w:cs="Times New Roman"/>
          <w:sz w:val="28"/>
          <w:szCs w:val="28"/>
        </w:rPr>
        <w:t xml:space="preserve">. Ця позиція також дозволила б Китаю блокувати Тайвань і </w:t>
      </w:r>
      <w:r w:rsidR="00F150E3" w:rsidRPr="00837F73">
        <w:rPr>
          <w:rFonts w:ascii="Times New Roman" w:hAnsi="Times New Roman" w:cs="Times New Roman"/>
          <w:sz w:val="28"/>
          <w:szCs w:val="28"/>
        </w:rPr>
        <w:t>перекрити</w:t>
      </w:r>
      <w:r w:rsidRPr="00837F73">
        <w:rPr>
          <w:rFonts w:ascii="Times New Roman" w:hAnsi="Times New Roman" w:cs="Times New Roman"/>
          <w:sz w:val="28"/>
          <w:szCs w:val="28"/>
        </w:rPr>
        <w:t xml:space="preserve"> морські транспортні шляхи таких союзників США, як Японія т</w:t>
      </w:r>
      <w:r w:rsidR="00F150E3" w:rsidRPr="00837F73">
        <w:rPr>
          <w:rFonts w:ascii="Times New Roman" w:hAnsi="Times New Roman" w:cs="Times New Roman"/>
          <w:sz w:val="28"/>
          <w:szCs w:val="28"/>
        </w:rPr>
        <w:t>а Південна Корея</w:t>
      </w:r>
      <w:r w:rsidR="00F150E3" w:rsidRPr="00837F73">
        <w:rPr>
          <w:rStyle w:val="a9"/>
          <w:rFonts w:ascii="Times New Roman" w:hAnsi="Times New Roman" w:cs="Times New Roman"/>
          <w:sz w:val="28"/>
          <w:szCs w:val="28"/>
        </w:rPr>
        <w:footnoteReference w:id="127"/>
      </w:r>
      <w:r w:rsidRPr="00837F73">
        <w:rPr>
          <w:rFonts w:ascii="Times New Roman" w:hAnsi="Times New Roman" w:cs="Times New Roman"/>
          <w:sz w:val="28"/>
          <w:szCs w:val="28"/>
        </w:rPr>
        <w:t>. У цьому світлі слід розглядати програму розширення морського флоту Китаю, його морські суперечки та діяльність з будівництва островів та мілітаризації. Сполучені Штати розглядають поведінку Китаю як загрозливу, і наразі відповідають, поглиблюючи власні зв’язки в галузі безпеки в Азіатсько-Тихоокеанському регіоні. Оскільки обидві держави мають контролювати одну й ту саму територію, напруженість буде продовжувати наростати, що потенційно може призвести до конфлікту великих держав</w:t>
      </w:r>
      <w:r w:rsidR="00F150E3" w:rsidRPr="00837F73">
        <w:rPr>
          <w:rStyle w:val="a9"/>
          <w:rFonts w:ascii="Times New Roman" w:hAnsi="Times New Roman" w:cs="Times New Roman"/>
          <w:sz w:val="28"/>
          <w:szCs w:val="28"/>
        </w:rPr>
        <w:footnoteReference w:id="128"/>
      </w:r>
      <w:r w:rsidRPr="00837F73">
        <w:rPr>
          <w:rFonts w:ascii="Times New Roman" w:hAnsi="Times New Roman" w:cs="Times New Roman"/>
          <w:sz w:val="28"/>
          <w:szCs w:val="28"/>
        </w:rPr>
        <w:t>.</w:t>
      </w:r>
    </w:p>
    <w:p w:rsidR="00AF6ED7" w:rsidRPr="00837F73" w:rsidRDefault="00AF6ED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Хоча література зосереджується на нафті, є також деякі дослідження</w:t>
      </w:r>
      <w:r w:rsidR="00D7310F" w:rsidRPr="00837F73">
        <w:rPr>
          <w:rFonts w:ascii="Times New Roman" w:hAnsi="Times New Roman" w:cs="Times New Roman"/>
          <w:sz w:val="28"/>
          <w:szCs w:val="28"/>
          <w:lang w:val="ru-RU"/>
        </w:rPr>
        <w:t xml:space="preserve"> </w:t>
      </w:r>
      <w:r w:rsidR="00D7310F" w:rsidRPr="00837F73">
        <w:rPr>
          <w:rFonts w:ascii="Times New Roman" w:hAnsi="Times New Roman" w:cs="Times New Roman"/>
          <w:sz w:val="28"/>
          <w:szCs w:val="28"/>
        </w:rPr>
        <w:t>впливу</w:t>
      </w:r>
      <w:r w:rsidRPr="00837F73">
        <w:rPr>
          <w:rFonts w:ascii="Times New Roman" w:hAnsi="Times New Roman" w:cs="Times New Roman"/>
          <w:sz w:val="28"/>
          <w:szCs w:val="28"/>
        </w:rPr>
        <w:t xml:space="preserve"> природного газу, вугілля та ядерної енергії. </w:t>
      </w:r>
      <w:r w:rsidR="000F583A" w:rsidRPr="00837F73">
        <w:rPr>
          <w:rFonts w:ascii="Times New Roman" w:hAnsi="Times New Roman" w:cs="Times New Roman"/>
          <w:sz w:val="28"/>
          <w:szCs w:val="28"/>
        </w:rPr>
        <w:t>Значимість</w:t>
      </w:r>
      <w:r w:rsidRPr="00837F73">
        <w:rPr>
          <w:rFonts w:ascii="Times New Roman" w:hAnsi="Times New Roman" w:cs="Times New Roman"/>
          <w:sz w:val="28"/>
          <w:szCs w:val="28"/>
        </w:rPr>
        <w:t xml:space="preserve"> природного газу зросла</w:t>
      </w:r>
      <w:r w:rsidR="000F583A" w:rsidRPr="00837F73">
        <w:rPr>
          <w:rFonts w:ascii="Times New Roman" w:hAnsi="Times New Roman" w:cs="Times New Roman"/>
          <w:sz w:val="28"/>
          <w:szCs w:val="28"/>
        </w:rPr>
        <w:t xml:space="preserve"> з 1973 року</w:t>
      </w:r>
      <w:r w:rsidR="000F583A" w:rsidRPr="00837F73">
        <w:rPr>
          <w:rStyle w:val="a9"/>
          <w:rFonts w:ascii="Times New Roman" w:hAnsi="Times New Roman" w:cs="Times New Roman"/>
          <w:sz w:val="28"/>
          <w:szCs w:val="28"/>
        </w:rPr>
        <w:footnoteReference w:id="129"/>
      </w:r>
      <w:r w:rsidRPr="00837F73">
        <w:rPr>
          <w:rFonts w:ascii="Times New Roman" w:hAnsi="Times New Roman" w:cs="Times New Roman"/>
          <w:sz w:val="28"/>
          <w:szCs w:val="28"/>
        </w:rPr>
        <w:t>. Японія та Європа особливо збільшили імпорт природного газу, щоб диверсифікувати свої енергетичні портфелі. Ключова відмінність між природним газом і нафтою полягає в тому, що газ в основному продається на регіональних трубопроводах, а не через морське судноплавство, тобто немає глобального ринку. Хоча регіони взаємопов’язані, єдиної світової ціни на газ, як і на нафту, немає, незважаючи на зростання значення ринку скрапленого природного газу (СПГ). Держави не можуть легко реагувати на поштовхи поставок, змінивши свої комерційні відносини та імпортуючи газ з інших країн, як це можна зробити з нафтою. Це має важливі наслідки для міжнародної безпеки. Це робить виробників, споживачів і транзитні країни вразливими до перебоїв у постачаннях, а також дозволяє їм використовувати газ як «зброю».</w:t>
      </w:r>
    </w:p>
    <w:p w:rsidR="00AF6ED7" w:rsidRPr="00837F73" w:rsidRDefault="00AF6ED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Однак існуюча географія інфраструктури трубопроводів також обмежує можливості примусу у міжнародній торгівлі газом. З одного боку, це гарантує, що наслідки перебоїв у постачаннях залишаються обмеженими окремими регіонами та країнами. Наприклад, газові спори в Європі не обов’язково стосуються Ки</w:t>
      </w:r>
      <w:r w:rsidR="004845A2" w:rsidRPr="00837F73">
        <w:rPr>
          <w:rFonts w:ascii="Times New Roman" w:hAnsi="Times New Roman" w:cs="Times New Roman"/>
          <w:sz w:val="28"/>
          <w:szCs w:val="28"/>
        </w:rPr>
        <w:t>таю, Індії чи США</w:t>
      </w:r>
      <w:r w:rsidR="004845A2" w:rsidRPr="00837F73">
        <w:rPr>
          <w:rStyle w:val="a9"/>
          <w:rFonts w:ascii="Times New Roman" w:hAnsi="Times New Roman" w:cs="Times New Roman"/>
          <w:sz w:val="28"/>
          <w:szCs w:val="28"/>
        </w:rPr>
        <w:footnoteReference w:id="130"/>
      </w:r>
      <w:r w:rsidRPr="00837F73">
        <w:rPr>
          <w:rFonts w:ascii="Times New Roman" w:hAnsi="Times New Roman" w:cs="Times New Roman"/>
          <w:sz w:val="28"/>
          <w:szCs w:val="28"/>
        </w:rPr>
        <w:t>.</w:t>
      </w:r>
    </w:p>
    <w:p w:rsidR="00AF6ED7" w:rsidRPr="00837F73" w:rsidRDefault="00AF6ED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 іншого боку, міжнародні газопроводи створюють взаємні залежності, які можуть посилити міжнародне співробітництво. Якщо країни не можуть вийти з комерційних відносин, у них є сильні стимули запобігти ескалації міжна</w:t>
      </w:r>
      <w:r w:rsidR="004845A2" w:rsidRPr="00837F73">
        <w:rPr>
          <w:rFonts w:ascii="Times New Roman" w:hAnsi="Times New Roman" w:cs="Times New Roman"/>
          <w:sz w:val="28"/>
          <w:szCs w:val="28"/>
        </w:rPr>
        <w:t>родних суперечок</w:t>
      </w:r>
      <w:r w:rsidRPr="00837F73">
        <w:rPr>
          <w:rFonts w:ascii="Times New Roman" w:hAnsi="Times New Roman" w:cs="Times New Roman"/>
          <w:sz w:val="28"/>
          <w:szCs w:val="28"/>
        </w:rPr>
        <w:t>. Таким чином, вплив газу на міжнародний конфлікт залишається неясним. Більше того, як ці відносини будуть розвиватися в майбутньому, залежить від інвестицій у інфраструктуру, таких як трубопроводи та портові термінали для СПГ.</w:t>
      </w:r>
    </w:p>
    <w:p w:rsidR="00AF6ED7" w:rsidRPr="00837F73" w:rsidRDefault="00AF6ED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Вчені </w:t>
      </w:r>
      <w:r w:rsidR="000F31DD" w:rsidRPr="00837F73">
        <w:rPr>
          <w:rFonts w:ascii="Times New Roman" w:hAnsi="Times New Roman" w:cs="Times New Roman"/>
          <w:sz w:val="28"/>
          <w:szCs w:val="28"/>
        </w:rPr>
        <w:t xml:space="preserve">приділяли </w:t>
      </w:r>
      <w:r w:rsidRPr="00837F73">
        <w:rPr>
          <w:rFonts w:ascii="Times New Roman" w:hAnsi="Times New Roman" w:cs="Times New Roman"/>
          <w:sz w:val="28"/>
          <w:szCs w:val="28"/>
        </w:rPr>
        <w:t>навіть менше уваги вугіллю, ніж природному газу. Вугілля залишається основним джерелом енергії, особливо в країнах, що розвиваються, т</w:t>
      </w:r>
      <w:r w:rsidR="00FB1FAE" w:rsidRPr="00837F73">
        <w:rPr>
          <w:rFonts w:ascii="Times New Roman" w:hAnsi="Times New Roman" w:cs="Times New Roman"/>
          <w:sz w:val="28"/>
          <w:szCs w:val="28"/>
        </w:rPr>
        <w:t>аких як Китай та Індія. До 1960</w:t>
      </w:r>
      <w:r w:rsidRPr="00837F73">
        <w:rPr>
          <w:rFonts w:ascii="Times New Roman" w:hAnsi="Times New Roman" w:cs="Times New Roman"/>
          <w:sz w:val="28"/>
          <w:szCs w:val="28"/>
        </w:rPr>
        <w:t xml:space="preserve">-х років вугіллям торгували переважно всередині країни. Міжнародний ринок вугілля не </w:t>
      </w:r>
      <w:r w:rsidR="000F31DD" w:rsidRPr="00837F73">
        <w:rPr>
          <w:rFonts w:ascii="Times New Roman" w:hAnsi="Times New Roman" w:cs="Times New Roman"/>
          <w:sz w:val="28"/>
          <w:szCs w:val="28"/>
        </w:rPr>
        <w:t>розвивався активно</w:t>
      </w:r>
      <w:r w:rsidRPr="00837F73">
        <w:rPr>
          <w:rFonts w:ascii="Times New Roman" w:hAnsi="Times New Roman" w:cs="Times New Roman"/>
          <w:sz w:val="28"/>
          <w:szCs w:val="28"/>
        </w:rPr>
        <w:t xml:space="preserve"> до нафтової кризи 1973 року, яка створила сильні стимули для держав-споживачів нафти замінювати нафту вугіллям для виробництва електроенергії. Між 1980 і 2000 роками використання вугілля для виробництва електроенер</w:t>
      </w:r>
      <w:r w:rsidR="009E7ACF" w:rsidRPr="00837F73">
        <w:rPr>
          <w:rFonts w:ascii="Times New Roman" w:hAnsi="Times New Roman" w:cs="Times New Roman"/>
          <w:sz w:val="28"/>
          <w:szCs w:val="28"/>
        </w:rPr>
        <w:t>гії в країнах ОЕСР зросло на 61%</w:t>
      </w:r>
      <w:r w:rsidRPr="00837F73">
        <w:rPr>
          <w:rFonts w:ascii="Times New Roman" w:hAnsi="Times New Roman" w:cs="Times New Roman"/>
          <w:sz w:val="28"/>
          <w:szCs w:val="28"/>
        </w:rPr>
        <w:t xml:space="preserve">, тоді як використання нафти в цьому секторі впало на 41 </w:t>
      </w:r>
      <w:r w:rsidR="009E7ACF" w:rsidRPr="00837F73">
        <w:rPr>
          <w:rFonts w:ascii="Times New Roman" w:hAnsi="Times New Roman" w:cs="Times New Roman"/>
          <w:sz w:val="28"/>
          <w:szCs w:val="28"/>
        </w:rPr>
        <w:t>%</w:t>
      </w:r>
      <w:r w:rsidR="009E7ACF" w:rsidRPr="00837F73">
        <w:rPr>
          <w:rStyle w:val="a9"/>
          <w:rFonts w:ascii="Times New Roman" w:hAnsi="Times New Roman" w:cs="Times New Roman"/>
          <w:sz w:val="28"/>
          <w:szCs w:val="28"/>
        </w:rPr>
        <w:footnoteReference w:id="131"/>
      </w:r>
      <w:r w:rsidRPr="00837F73">
        <w:rPr>
          <w:rFonts w:ascii="Times New Roman" w:hAnsi="Times New Roman" w:cs="Times New Roman"/>
          <w:sz w:val="28"/>
          <w:szCs w:val="28"/>
        </w:rPr>
        <w:t xml:space="preserve">. Вугільні електростанції в середньому є більш капіталоємними, ніж нафтові або газові електростанції, але головною перевагою вугілля є те, що воно є більш доступним, ніж нафта чи газ. Європа і США мають великі запаси вугілля, як і Китай та Індія. Крім того, з’явився добре функціонуючий глобальний ринок вугілля, який дозволяє країнам гнучко реагувати на короткострокові вузькі місця або перебої в постачанні. Таким чином, </w:t>
      </w:r>
      <w:r w:rsidR="00803F6A" w:rsidRPr="00837F73">
        <w:rPr>
          <w:rFonts w:ascii="Times New Roman" w:hAnsi="Times New Roman" w:cs="Times New Roman"/>
          <w:sz w:val="28"/>
          <w:szCs w:val="28"/>
        </w:rPr>
        <w:t xml:space="preserve">конфліктогенний </w:t>
      </w:r>
      <w:r w:rsidRPr="00837F73">
        <w:rPr>
          <w:rFonts w:ascii="Times New Roman" w:hAnsi="Times New Roman" w:cs="Times New Roman"/>
          <w:sz w:val="28"/>
          <w:szCs w:val="28"/>
        </w:rPr>
        <w:t xml:space="preserve">потенціал, </w:t>
      </w:r>
      <w:r w:rsidRPr="00837F73">
        <w:rPr>
          <w:rFonts w:ascii="Times New Roman" w:hAnsi="Times New Roman" w:cs="Times New Roman"/>
          <w:sz w:val="28"/>
          <w:szCs w:val="28"/>
        </w:rPr>
        <w:lastRenderedPageBreak/>
        <w:t>пов’язаний з вугіллям, дуже обмежений, і міжнародні конфлікти через вугілля або доступ до вугілля залишаються малоймо</w:t>
      </w:r>
      <w:r w:rsidR="00EB492B" w:rsidRPr="00837F73">
        <w:rPr>
          <w:rFonts w:ascii="Times New Roman" w:hAnsi="Times New Roman" w:cs="Times New Roman"/>
          <w:sz w:val="28"/>
          <w:szCs w:val="28"/>
        </w:rPr>
        <w:t>вірними</w:t>
      </w:r>
      <w:r w:rsidR="00EB492B" w:rsidRPr="00837F73">
        <w:rPr>
          <w:rStyle w:val="a9"/>
          <w:rFonts w:ascii="Times New Roman" w:hAnsi="Times New Roman" w:cs="Times New Roman"/>
          <w:sz w:val="28"/>
          <w:szCs w:val="28"/>
        </w:rPr>
        <w:footnoteReference w:id="132"/>
      </w:r>
      <w:r w:rsidRPr="00837F73">
        <w:rPr>
          <w:rFonts w:ascii="Times New Roman" w:hAnsi="Times New Roman" w:cs="Times New Roman"/>
          <w:sz w:val="28"/>
          <w:szCs w:val="28"/>
        </w:rPr>
        <w:t>.</w:t>
      </w:r>
    </w:p>
    <w:p w:rsidR="00AB1A95" w:rsidRPr="00837F73" w:rsidRDefault="00EB492B"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Також</w:t>
      </w:r>
      <w:r w:rsidR="00AB1A95" w:rsidRPr="00837F73">
        <w:rPr>
          <w:rFonts w:ascii="Times New Roman" w:hAnsi="Times New Roman" w:cs="Times New Roman"/>
          <w:sz w:val="28"/>
          <w:szCs w:val="28"/>
        </w:rPr>
        <w:t xml:space="preserve">, ми аналізуємо цивільну ядерну енергетику та її вплив на міжнародний конфлікт. Ми не розглядаємо питання ядерної зброї, </w:t>
      </w:r>
      <w:r w:rsidRPr="00837F73">
        <w:rPr>
          <w:rFonts w:ascii="Times New Roman" w:hAnsi="Times New Roman" w:cs="Times New Roman"/>
          <w:sz w:val="28"/>
          <w:szCs w:val="28"/>
        </w:rPr>
        <w:t>адже воно є надто обширним для розкриття в цій роботі</w:t>
      </w:r>
      <w:r w:rsidR="00AB1A95" w:rsidRPr="00837F73">
        <w:rPr>
          <w:rFonts w:ascii="Times New Roman" w:hAnsi="Times New Roman" w:cs="Times New Roman"/>
          <w:sz w:val="28"/>
          <w:szCs w:val="28"/>
        </w:rPr>
        <w:t>.</w:t>
      </w:r>
    </w:p>
    <w:p w:rsidR="00AB1A95" w:rsidRPr="00837F73" w:rsidRDefault="00AB1A95"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Атомна енергетика є капіталомістким джерелом енергії, що вимагає великих початкових інвестицій та передових технологічних можливостей. Це зменшує залежність від імпорту викопного палива та пом'якшує вплив нестабільності на міжнародному ринку. Атомні електростанції поширилися, починаючи з післявоєнних років, і ця тенденція досягла кульмінації в 1970-х роках після світової нафтової кризи. Однак з тих пір будівництво нових атомних електростанцій значно скоротилося у розвинених промислових державах, частково тому, що аварії на атомних електростанціях продемонстрували ризики, пов'язані з цим джерелом енергії (наприклад,</w:t>
      </w:r>
      <w:r w:rsidR="00EA5901" w:rsidRPr="00837F73">
        <w:rPr>
          <w:rFonts w:ascii="Times New Roman" w:hAnsi="Times New Roman" w:cs="Times New Roman"/>
          <w:sz w:val="28"/>
          <w:szCs w:val="28"/>
        </w:rPr>
        <w:t xml:space="preserve"> </w:t>
      </w:r>
      <w:r w:rsidRPr="00837F73">
        <w:rPr>
          <w:rFonts w:ascii="Times New Roman" w:hAnsi="Times New Roman" w:cs="Times New Roman"/>
          <w:sz w:val="28"/>
          <w:szCs w:val="28"/>
        </w:rPr>
        <w:t>аварія на Три</w:t>
      </w:r>
      <w:r w:rsidR="00EA5901" w:rsidRPr="00837F73">
        <w:rPr>
          <w:rFonts w:ascii="Times New Roman" w:hAnsi="Times New Roman" w:cs="Times New Roman"/>
          <w:sz w:val="28"/>
          <w:szCs w:val="28"/>
        </w:rPr>
        <w:t>-М</w:t>
      </w:r>
      <w:r w:rsidRPr="00837F73">
        <w:rPr>
          <w:rFonts w:ascii="Times New Roman" w:hAnsi="Times New Roman" w:cs="Times New Roman"/>
          <w:sz w:val="28"/>
          <w:szCs w:val="28"/>
        </w:rPr>
        <w:t>айл-Айленді 1979 року, Чорнобильська катастрофа 1986 року та аварія на Фукусімі 2011 року). Таким чином, попит на ядерну енергію надходить насамперед з таких країн з високим рівнем зростання, як Бразилія, Росія, Індія та Китай (BRIC), на які наразі припадає понад 68 відсотків нових атомних станцій, що</w:t>
      </w:r>
      <w:r w:rsidR="000B508F" w:rsidRPr="00837F73">
        <w:rPr>
          <w:rFonts w:ascii="Times New Roman" w:hAnsi="Times New Roman" w:cs="Times New Roman"/>
          <w:sz w:val="28"/>
          <w:szCs w:val="28"/>
        </w:rPr>
        <w:t xml:space="preserve"> будуються</w:t>
      </w:r>
      <w:r w:rsidR="007926A1" w:rsidRPr="00837F73">
        <w:rPr>
          <w:rStyle w:val="a9"/>
          <w:rFonts w:ascii="Times New Roman" w:hAnsi="Times New Roman" w:cs="Times New Roman"/>
          <w:sz w:val="28"/>
          <w:szCs w:val="28"/>
        </w:rPr>
        <w:footnoteReference w:id="133"/>
      </w:r>
      <w:r w:rsidRPr="00837F73">
        <w:rPr>
          <w:rFonts w:ascii="Times New Roman" w:hAnsi="Times New Roman" w:cs="Times New Roman"/>
          <w:sz w:val="28"/>
          <w:szCs w:val="28"/>
        </w:rPr>
        <w:t xml:space="preserve">. </w:t>
      </w:r>
      <w:r w:rsidR="000B508F" w:rsidRPr="00837F73">
        <w:rPr>
          <w:rFonts w:ascii="Times New Roman" w:hAnsi="Times New Roman" w:cs="Times New Roman"/>
          <w:sz w:val="28"/>
          <w:szCs w:val="28"/>
        </w:rPr>
        <w:t>Дискусійним є питання</w:t>
      </w:r>
      <w:r w:rsidRPr="00837F73">
        <w:rPr>
          <w:rFonts w:ascii="Times New Roman" w:hAnsi="Times New Roman" w:cs="Times New Roman"/>
          <w:sz w:val="28"/>
          <w:szCs w:val="28"/>
        </w:rPr>
        <w:t>, чи сприяють ядерно-енергетичні програм</w:t>
      </w:r>
      <w:r w:rsidR="000B508F" w:rsidRPr="00837F73">
        <w:rPr>
          <w:rFonts w:ascii="Times New Roman" w:hAnsi="Times New Roman" w:cs="Times New Roman"/>
          <w:sz w:val="28"/>
          <w:szCs w:val="28"/>
        </w:rPr>
        <w:t>и розповсюдженню ядерної зброї.</w:t>
      </w:r>
    </w:p>
    <w:p w:rsidR="00AB1A95" w:rsidRPr="00837F73" w:rsidRDefault="009F370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Також ми розглянули </w:t>
      </w:r>
      <w:r w:rsidR="00AB1A95" w:rsidRPr="00837F73">
        <w:rPr>
          <w:rFonts w:ascii="Times New Roman" w:hAnsi="Times New Roman" w:cs="Times New Roman"/>
          <w:sz w:val="28"/>
          <w:szCs w:val="28"/>
        </w:rPr>
        <w:t>те, як енергія сформувала конфлікт між Росією та Україною в останні ро</w:t>
      </w:r>
      <w:r w:rsidRPr="00837F73">
        <w:rPr>
          <w:rFonts w:ascii="Times New Roman" w:hAnsi="Times New Roman" w:cs="Times New Roman"/>
          <w:sz w:val="28"/>
          <w:szCs w:val="28"/>
        </w:rPr>
        <w:t>ки</w:t>
      </w:r>
      <w:r w:rsidR="00AB1A95" w:rsidRPr="00837F73">
        <w:rPr>
          <w:rFonts w:ascii="Times New Roman" w:hAnsi="Times New Roman" w:cs="Times New Roman"/>
          <w:sz w:val="28"/>
          <w:szCs w:val="28"/>
        </w:rPr>
        <w:t>. Це був не конфлікт за енергетичні ресурси як такий, але енергія відігравала важливу контекстну роль.</w:t>
      </w:r>
      <w:r w:rsidRPr="00837F73">
        <w:rPr>
          <w:rFonts w:ascii="Times New Roman" w:hAnsi="Times New Roman" w:cs="Times New Roman"/>
          <w:sz w:val="28"/>
          <w:szCs w:val="28"/>
        </w:rPr>
        <w:t xml:space="preserve"> </w:t>
      </w:r>
      <w:r w:rsidR="00AB1A95" w:rsidRPr="00837F73">
        <w:rPr>
          <w:rFonts w:ascii="Times New Roman" w:hAnsi="Times New Roman" w:cs="Times New Roman"/>
          <w:sz w:val="28"/>
          <w:szCs w:val="28"/>
        </w:rPr>
        <w:t xml:space="preserve">Суперечки щодо цін на газ посилили напруженість між </w:t>
      </w:r>
      <w:r w:rsidRPr="00837F73">
        <w:rPr>
          <w:rFonts w:ascii="Times New Roman" w:hAnsi="Times New Roman" w:cs="Times New Roman"/>
          <w:sz w:val="28"/>
          <w:szCs w:val="28"/>
        </w:rPr>
        <w:t xml:space="preserve">та </w:t>
      </w:r>
      <w:r w:rsidR="00AB1A95" w:rsidRPr="00837F73">
        <w:rPr>
          <w:rFonts w:ascii="Times New Roman" w:hAnsi="Times New Roman" w:cs="Times New Roman"/>
          <w:sz w:val="28"/>
          <w:szCs w:val="28"/>
        </w:rPr>
        <w:t>анексі</w:t>
      </w:r>
      <w:r w:rsidRPr="00837F73">
        <w:rPr>
          <w:rFonts w:ascii="Times New Roman" w:hAnsi="Times New Roman" w:cs="Times New Roman"/>
          <w:sz w:val="28"/>
          <w:szCs w:val="28"/>
        </w:rPr>
        <w:t>ї</w:t>
      </w:r>
      <w:r w:rsidR="00AB1A95" w:rsidRPr="00837F73">
        <w:rPr>
          <w:rFonts w:ascii="Times New Roman" w:hAnsi="Times New Roman" w:cs="Times New Roman"/>
          <w:sz w:val="28"/>
          <w:szCs w:val="28"/>
        </w:rPr>
        <w:t xml:space="preserve"> Криму Росією. Наприклад, взимку 2009 року Росія на три тижні призупинила експорт газу в Україну, що призвело до енергетичної кризи в багатьох країнах Центральної Європи</w:t>
      </w:r>
      <w:r w:rsidR="00407FF2" w:rsidRPr="00837F73">
        <w:rPr>
          <w:rStyle w:val="a9"/>
          <w:rFonts w:ascii="Times New Roman" w:hAnsi="Times New Roman" w:cs="Times New Roman"/>
          <w:sz w:val="28"/>
          <w:szCs w:val="28"/>
        </w:rPr>
        <w:footnoteReference w:id="134"/>
      </w:r>
      <w:r w:rsidR="00AB1A95" w:rsidRPr="00837F73">
        <w:rPr>
          <w:rFonts w:ascii="Times New Roman" w:hAnsi="Times New Roman" w:cs="Times New Roman"/>
          <w:sz w:val="28"/>
          <w:szCs w:val="28"/>
        </w:rPr>
        <w:t xml:space="preserve">. </w:t>
      </w:r>
      <w:r w:rsidR="00AB1A95" w:rsidRPr="00837F73">
        <w:rPr>
          <w:rFonts w:ascii="Times New Roman" w:hAnsi="Times New Roman" w:cs="Times New Roman"/>
          <w:sz w:val="28"/>
          <w:szCs w:val="28"/>
        </w:rPr>
        <w:lastRenderedPageBreak/>
        <w:t xml:space="preserve">Поведінку Росії також можна розглядати з точки зору механізму петроагресії. Путін не є революційним лідером, </w:t>
      </w:r>
      <w:r w:rsidR="000F47F8" w:rsidRPr="00837F73">
        <w:rPr>
          <w:rFonts w:ascii="Times New Roman" w:hAnsi="Times New Roman" w:cs="Times New Roman"/>
          <w:sz w:val="28"/>
          <w:szCs w:val="28"/>
        </w:rPr>
        <w:t xml:space="preserve">але </w:t>
      </w:r>
      <w:r w:rsidR="00AB1A95" w:rsidRPr="00837F73">
        <w:rPr>
          <w:rFonts w:ascii="Times New Roman" w:hAnsi="Times New Roman" w:cs="Times New Roman"/>
          <w:sz w:val="28"/>
          <w:szCs w:val="28"/>
        </w:rPr>
        <w:t xml:space="preserve">він, схоже, </w:t>
      </w:r>
      <w:r w:rsidR="002B7594" w:rsidRPr="00837F73">
        <w:rPr>
          <w:rFonts w:ascii="Times New Roman" w:hAnsi="Times New Roman" w:cs="Times New Roman"/>
          <w:sz w:val="28"/>
          <w:szCs w:val="28"/>
        </w:rPr>
        <w:t>отримує</w:t>
      </w:r>
      <w:r w:rsidR="00AB1A95" w:rsidRPr="00837F73">
        <w:rPr>
          <w:rFonts w:ascii="Times New Roman" w:hAnsi="Times New Roman" w:cs="Times New Roman"/>
          <w:sz w:val="28"/>
          <w:szCs w:val="28"/>
        </w:rPr>
        <w:t xml:space="preserve"> переваги</w:t>
      </w:r>
      <w:r w:rsidR="002B7594" w:rsidRPr="00837F73">
        <w:rPr>
          <w:rFonts w:ascii="Times New Roman" w:hAnsi="Times New Roman" w:cs="Times New Roman"/>
          <w:sz w:val="28"/>
          <w:szCs w:val="28"/>
        </w:rPr>
        <w:t xml:space="preserve"> здійснюючи агресію</w:t>
      </w:r>
      <w:r w:rsidR="00AB1A95" w:rsidRPr="00837F73">
        <w:rPr>
          <w:rFonts w:ascii="Times New Roman" w:hAnsi="Times New Roman" w:cs="Times New Roman"/>
          <w:sz w:val="28"/>
          <w:szCs w:val="28"/>
        </w:rPr>
        <w:t>, а дохід від експорту нафти і газу дозволив йому фінансувати анексію Криму та Росії військове втручання в Сирію.</w:t>
      </w:r>
    </w:p>
    <w:p w:rsidR="00AB1A95" w:rsidRPr="00837F73" w:rsidRDefault="00AB1A95"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Випадок російсько-українського конфлікту також показує межі, в </w:t>
      </w:r>
      <w:r w:rsidR="003000C9" w:rsidRPr="00837F73">
        <w:rPr>
          <w:rFonts w:ascii="Times New Roman" w:hAnsi="Times New Roman" w:cs="Times New Roman"/>
          <w:sz w:val="28"/>
          <w:szCs w:val="28"/>
        </w:rPr>
        <w:t>рамках яких природний газ використовується</w:t>
      </w:r>
      <w:r w:rsidRPr="00837F73">
        <w:rPr>
          <w:rFonts w:ascii="Times New Roman" w:hAnsi="Times New Roman" w:cs="Times New Roman"/>
          <w:sz w:val="28"/>
          <w:szCs w:val="28"/>
        </w:rPr>
        <w:t xml:space="preserve"> як інструмент п</w:t>
      </w:r>
      <w:r w:rsidR="003000C9" w:rsidRPr="00837F73">
        <w:rPr>
          <w:rFonts w:ascii="Times New Roman" w:hAnsi="Times New Roman" w:cs="Times New Roman"/>
          <w:sz w:val="28"/>
          <w:szCs w:val="28"/>
        </w:rPr>
        <w:t>римусу у міжнародних суперечках</w:t>
      </w:r>
      <w:r w:rsidRPr="00837F73">
        <w:rPr>
          <w:rFonts w:ascii="Times New Roman" w:hAnsi="Times New Roman" w:cs="Times New Roman"/>
          <w:sz w:val="28"/>
          <w:szCs w:val="28"/>
        </w:rPr>
        <w:t>. Росія не може просто відключити Україну та Європу від поставок газу і замість цього продавати свій газ Китаю. Однак Європа, яка покладається на постачання російського газу, утрималася від введення санкцій щодо ключових енергетичних інтересів Росії</w:t>
      </w:r>
      <w:r w:rsidR="00041684" w:rsidRPr="00837F73">
        <w:rPr>
          <w:rStyle w:val="a9"/>
          <w:rFonts w:ascii="Times New Roman" w:hAnsi="Times New Roman" w:cs="Times New Roman"/>
          <w:sz w:val="28"/>
          <w:szCs w:val="28"/>
        </w:rPr>
        <w:footnoteReference w:id="135"/>
      </w:r>
      <w:r w:rsidRPr="00837F73">
        <w:rPr>
          <w:rFonts w:ascii="Times New Roman" w:hAnsi="Times New Roman" w:cs="Times New Roman"/>
          <w:sz w:val="28"/>
          <w:szCs w:val="28"/>
        </w:rPr>
        <w:t xml:space="preserve">. </w:t>
      </w:r>
    </w:p>
    <w:p w:rsidR="009D3B58" w:rsidRPr="00837F73" w:rsidRDefault="0004168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 контексті загроз які постають перед енергетичною сферою на сучасному етапі варто розглянути проблему кібербезпеки. </w:t>
      </w:r>
      <w:r w:rsidR="009D3B58" w:rsidRPr="00837F73">
        <w:rPr>
          <w:rFonts w:ascii="Times New Roman" w:hAnsi="Times New Roman" w:cs="Times New Roman"/>
          <w:sz w:val="28"/>
          <w:szCs w:val="28"/>
        </w:rPr>
        <w:t>Енергетичний перехід відбувається разом з іншою революційною тенденцією: цифровізацією. Нові цифрові технології перетворюють енергетичн</w:t>
      </w:r>
      <w:r w:rsidR="00A119A3" w:rsidRPr="00837F73">
        <w:rPr>
          <w:rFonts w:ascii="Times New Roman" w:hAnsi="Times New Roman" w:cs="Times New Roman"/>
          <w:sz w:val="28"/>
          <w:szCs w:val="28"/>
        </w:rPr>
        <w:t>ий сектор, роблячи його більш цілісним</w:t>
      </w:r>
      <w:r w:rsidR="009D3B58" w:rsidRPr="00837F73">
        <w:rPr>
          <w:rFonts w:ascii="Times New Roman" w:hAnsi="Times New Roman" w:cs="Times New Roman"/>
          <w:sz w:val="28"/>
          <w:szCs w:val="28"/>
        </w:rPr>
        <w:t>, розумним, ефективним, надійним та стійким.</w:t>
      </w:r>
      <w:r w:rsidR="00A119A3" w:rsidRPr="00837F73">
        <w:rPr>
          <w:rFonts w:ascii="Times New Roman" w:hAnsi="Times New Roman" w:cs="Times New Roman"/>
          <w:sz w:val="28"/>
          <w:szCs w:val="28"/>
        </w:rPr>
        <w:t xml:space="preserve"> </w:t>
      </w:r>
      <w:r w:rsidR="009D3B58" w:rsidRPr="00837F73">
        <w:rPr>
          <w:rFonts w:ascii="Times New Roman" w:hAnsi="Times New Roman" w:cs="Times New Roman"/>
          <w:sz w:val="28"/>
          <w:szCs w:val="28"/>
        </w:rPr>
        <w:t xml:space="preserve">Сектор електроенергетики знаходиться в центрі цього процесу. </w:t>
      </w:r>
      <w:r w:rsidR="00A119A3" w:rsidRPr="00837F73">
        <w:rPr>
          <w:rFonts w:ascii="Times New Roman" w:hAnsi="Times New Roman" w:cs="Times New Roman"/>
          <w:sz w:val="28"/>
          <w:szCs w:val="28"/>
        </w:rPr>
        <w:t xml:space="preserve"> </w:t>
      </w:r>
      <w:r w:rsidR="009D3B58" w:rsidRPr="00837F73">
        <w:rPr>
          <w:rFonts w:ascii="Times New Roman" w:hAnsi="Times New Roman" w:cs="Times New Roman"/>
          <w:sz w:val="28"/>
          <w:szCs w:val="28"/>
        </w:rPr>
        <w:t xml:space="preserve">Однак зростання цифровізації в енергетичному секторі може підвищити ризики безпеки та конфіденційності за відсутності міжнародної </w:t>
      </w:r>
      <w:r w:rsidR="00790226" w:rsidRPr="00837F73">
        <w:rPr>
          <w:rFonts w:ascii="Times New Roman" w:hAnsi="Times New Roman" w:cs="Times New Roman"/>
          <w:sz w:val="28"/>
          <w:szCs w:val="28"/>
        </w:rPr>
        <w:t>правової системи регулювання</w:t>
      </w:r>
      <w:r w:rsidR="009D3B58" w:rsidRPr="00837F73">
        <w:rPr>
          <w:rFonts w:ascii="Times New Roman" w:hAnsi="Times New Roman" w:cs="Times New Roman"/>
          <w:sz w:val="28"/>
          <w:szCs w:val="28"/>
        </w:rPr>
        <w:t>.</w:t>
      </w:r>
    </w:p>
    <w:p w:rsidR="009D3B58" w:rsidRPr="00837F73" w:rsidRDefault="009D3B58"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Злочинні групи, терористи або служби безпеки ворожих країн можуть зламати цифрові системи, які контролюють комунальні послуги та мережі, або для злочинних цілей, таких як шахрайство та крадіжка, або для здійснення військового чи промислового шпигунства. У </w:t>
      </w:r>
      <w:r w:rsidR="00790226" w:rsidRPr="00837F73">
        <w:rPr>
          <w:rFonts w:ascii="Times New Roman" w:hAnsi="Times New Roman" w:cs="Times New Roman"/>
          <w:sz w:val="28"/>
          <w:szCs w:val="28"/>
        </w:rPr>
        <w:t>крайньому</w:t>
      </w:r>
      <w:r w:rsidRPr="00837F73">
        <w:rPr>
          <w:rFonts w:ascii="Times New Roman" w:hAnsi="Times New Roman" w:cs="Times New Roman"/>
          <w:sz w:val="28"/>
          <w:szCs w:val="28"/>
        </w:rPr>
        <w:t xml:space="preserve"> випадку кіберзловмисники можуть спробувати перервати, саботувати або знищити промислову інфраструктуру, включаючи джерело живлення.</w:t>
      </w:r>
      <w:r w:rsidR="00790226"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Зростання «інтернету речей» (який дозволяє користувачам підключати побутову техніку, електромобілі, комунікаційне обладнання та енергетичну </w:t>
      </w:r>
      <w:r w:rsidRPr="00837F73">
        <w:rPr>
          <w:rFonts w:ascii="Times New Roman" w:hAnsi="Times New Roman" w:cs="Times New Roman"/>
          <w:sz w:val="28"/>
          <w:szCs w:val="28"/>
        </w:rPr>
        <w:lastRenderedPageBreak/>
        <w:t>інфраструктуру) забезпечує додаткові точки входу та цілі для цифрового нападу.</w:t>
      </w:r>
    </w:p>
    <w:p w:rsidR="009D3B58" w:rsidRPr="00837F73" w:rsidRDefault="009D3B58"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Часто згадується випадок кібератаки на електромережу Західної України в грудні 2015 року. Хакери змогли встановити зловмисне програмне забезпечення на комп’ютерні системи в центрах розподілу електроенергії та вивести в автономний режим 30 підстанцій, залишивши більше 230 000 людей у ​​темряві на шість годин. Цей інцидент, який вважається першим у своєму роді, підкреслює ризики потенційних кібератак на цифрові сист</w:t>
      </w:r>
      <w:r w:rsidR="00790226" w:rsidRPr="00837F73">
        <w:rPr>
          <w:rFonts w:ascii="Times New Roman" w:hAnsi="Times New Roman" w:cs="Times New Roman"/>
          <w:sz w:val="28"/>
          <w:szCs w:val="28"/>
        </w:rPr>
        <w:t>еми на основі електроенергії</w:t>
      </w:r>
      <w:r w:rsidR="00CF6A03" w:rsidRPr="00837F73">
        <w:rPr>
          <w:rStyle w:val="a9"/>
          <w:rFonts w:ascii="Times New Roman" w:hAnsi="Times New Roman" w:cs="Times New Roman"/>
          <w:sz w:val="28"/>
          <w:szCs w:val="28"/>
        </w:rPr>
        <w:footnoteReference w:id="136"/>
      </w:r>
      <w:r w:rsidR="00790226" w:rsidRPr="00837F73">
        <w:rPr>
          <w:rFonts w:ascii="Times New Roman" w:hAnsi="Times New Roman" w:cs="Times New Roman"/>
          <w:sz w:val="28"/>
          <w:szCs w:val="28"/>
        </w:rPr>
        <w:t>.</w:t>
      </w:r>
    </w:p>
    <w:p w:rsidR="009D3B58" w:rsidRPr="00837F73" w:rsidRDefault="009D3B58"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Зовсім нещодавно влада використовувала виправдання щодо національної безпеки, щоб запобігти State Grid (найбільша комунальна компанія світу та найбільше державне підприємство Китаю) від придбання акцій певних електричних мереж та комунальних комп</w:t>
      </w:r>
      <w:r w:rsidR="00BA3B06" w:rsidRPr="00837F73">
        <w:rPr>
          <w:rFonts w:ascii="Times New Roman" w:hAnsi="Times New Roman" w:cs="Times New Roman"/>
          <w:sz w:val="28"/>
          <w:szCs w:val="28"/>
        </w:rPr>
        <w:t>аній, у тому числі в Австралії, Бельгії</w:t>
      </w:r>
      <w:r w:rsidRPr="00837F73">
        <w:rPr>
          <w:rFonts w:ascii="Times New Roman" w:hAnsi="Times New Roman" w:cs="Times New Roman"/>
          <w:sz w:val="28"/>
          <w:szCs w:val="28"/>
        </w:rPr>
        <w:t xml:space="preserve"> та Німеччин</w:t>
      </w:r>
      <w:r w:rsidR="00BA3B06" w:rsidRPr="00837F73">
        <w:rPr>
          <w:rFonts w:ascii="Times New Roman" w:hAnsi="Times New Roman" w:cs="Times New Roman"/>
          <w:sz w:val="28"/>
          <w:szCs w:val="28"/>
        </w:rPr>
        <w:t>и</w:t>
      </w:r>
      <w:r w:rsidR="00A746C4" w:rsidRPr="00837F73">
        <w:rPr>
          <w:rStyle w:val="a9"/>
          <w:rFonts w:ascii="Times New Roman" w:hAnsi="Times New Roman" w:cs="Times New Roman"/>
          <w:sz w:val="28"/>
          <w:szCs w:val="28"/>
        </w:rPr>
        <w:footnoteReference w:id="137"/>
      </w:r>
      <w:r w:rsidRPr="00837F73">
        <w:rPr>
          <w:rFonts w:ascii="Times New Roman" w:hAnsi="Times New Roman" w:cs="Times New Roman"/>
          <w:sz w:val="28"/>
          <w:szCs w:val="28"/>
        </w:rPr>
        <w:t>. Хоча причини так і не були повністю роз’яснені, оцінені ризики, ймовірно, включали високу загрозу кібершпигунства, а також небажання</w:t>
      </w:r>
      <w:r w:rsidR="00CF6A03"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дозволити третій країні отримати частковий контроль над критично важливими </w:t>
      </w:r>
      <w:r w:rsidR="00CF6A03" w:rsidRPr="00837F73">
        <w:rPr>
          <w:rFonts w:ascii="Times New Roman" w:hAnsi="Times New Roman" w:cs="Times New Roman"/>
          <w:sz w:val="28"/>
          <w:szCs w:val="28"/>
        </w:rPr>
        <w:t xml:space="preserve">елементами </w:t>
      </w:r>
      <w:r w:rsidRPr="00837F73">
        <w:rPr>
          <w:rFonts w:ascii="Times New Roman" w:hAnsi="Times New Roman" w:cs="Times New Roman"/>
          <w:sz w:val="28"/>
          <w:szCs w:val="28"/>
        </w:rPr>
        <w:t>інфраструктури. Хоча загроза кібератак реальна, її слід розглядати в перспективі.</w:t>
      </w:r>
    </w:p>
    <w:p w:rsidR="009D3B58" w:rsidRPr="00837F73" w:rsidRDefault="009D3B58"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Кіберзлочинність – це ризик, який передує трансформації енергії. Традиційні елект</w:t>
      </w:r>
      <w:r w:rsidR="00A746C4" w:rsidRPr="00837F73">
        <w:rPr>
          <w:rFonts w:ascii="Times New Roman" w:hAnsi="Times New Roman" w:cs="Times New Roman"/>
          <w:sz w:val="28"/>
          <w:szCs w:val="28"/>
        </w:rPr>
        <w:t>ромережі також піддаються кібер</w:t>
      </w:r>
      <w:r w:rsidRPr="00837F73">
        <w:rPr>
          <w:rFonts w:ascii="Times New Roman" w:hAnsi="Times New Roman" w:cs="Times New Roman"/>
          <w:sz w:val="28"/>
          <w:szCs w:val="28"/>
        </w:rPr>
        <w:t>вторгненням, тоді як інші цифрові системи, такі як банківська справа та Інтернет, однаково вразливі. Насправді все, що підключено до Інтернету, за своєю природою вразливе для злому та кіберзброї.</w:t>
      </w:r>
    </w:p>
    <w:p w:rsidR="00750475" w:rsidRPr="00837F73" w:rsidRDefault="009D3B58" w:rsidP="000E00B5">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Хоча вразлив</w:t>
      </w:r>
      <w:r w:rsidR="00B54F9D" w:rsidRPr="00837F73">
        <w:rPr>
          <w:rFonts w:ascii="Times New Roman" w:hAnsi="Times New Roman" w:cs="Times New Roman"/>
          <w:sz w:val="28"/>
          <w:szCs w:val="28"/>
        </w:rPr>
        <w:t>ість</w:t>
      </w:r>
      <w:r w:rsidRPr="00837F73">
        <w:rPr>
          <w:rFonts w:ascii="Times New Roman" w:hAnsi="Times New Roman" w:cs="Times New Roman"/>
          <w:sz w:val="28"/>
          <w:szCs w:val="28"/>
        </w:rPr>
        <w:t xml:space="preserve"> та кіберризики завжди існуватимуть і розвиватимуться, можна розробити та впровадити ефективні контрзаходи для захисту мереж та пов’язаних із ними активів від атак. </w:t>
      </w:r>
      <w:r w:rsidR="00B54F9D" w:rsidRPr="00837F73">
        <w:rPr>
          <w:rFonts w:ascii="Times New Roman" w:hAnsi="Times New Roman" w:cs="Times New Roman"/>
          <w:sz w:val="28"/>
          <w:szCs w:val="28"/>
        </w:rPr>
        <w:t>Власники</w:t>
      </w:r>
      <w:r w:rsidRPr="00837F73">
        <w:rPr>
          <w:rFonts w:ascii="Times New Roman" w:hAnsi="Times New Roman" w:cs="Times New Roman"/>
          <w:sz w:val="28"/>
          <w:szCs w:val="28"/>
        </w:rPr>
        <w:t xml:space="preserve"> мереж у всьому світі вже вживають заходів для запобігання несанкціонованому </w:t>
      </w:r>
      <w:r w:rsidRPr="00837F73">
        <w:rPr>
          <w:rFonts w:ascii="Times New Roman" w:hAnsi="Times New Roman" w:cs="Times New Roman"/>
          <w:sz w:val="28"/>
          <w:szCs w:val="28"/>
        </w:rPr>
        <w:lastRenderedPageBreak/>
        <w:t xml:space="preserve">доступу до енергетичних систем. Системні оператори встановили стандарти захисту мережі, а компанії стають пильнішими і розробляють плани дій у надзвичайних ситуаціях для захисту від кібератак. Розробляються нові системи інтелектуальних мереж, які </w:t>
      </w:r>
      <w:r w:rsidR="00B54F9D" w:rsidRPr="00837F73">
        <w:rPr>
          <w:rFonts w:ascii="Times New Roman" w:hAnsi="Times New Roman" w:cs="Times New Roman"/>
          <w:sz w:val="28"/>
          <w:szCs w:val="28"/>
        </w:rPr>
        <w:t xml:space="preserve">в їх розробці </w:t>
      </w:r>
      <w:r w:rsidRPr="00837F73">
        <w:rPr>
          <w:rFonts w:ascii="Times New Roman" w:hAnsi="Times New Roman" w:cs="Times New Roman"/>
          <w:sz w:val="28"/>
          <w:szCs w:val="28"/>
        </w:rPr>
        <w:t>приділяють пріоритет кібербезпеці. Щоб ще більше мінімізувати ризик, було б розумно, щоб світова спільнота вжила ефективних заходів для розробки загальних норм і правил кібербезпеки.</w:t>
      </w:r>
    </w:p>
    <w:p w:rsidR="00F02E81" w:rsidRDefault="00F02E81">
      <w:pPr>
        <w:rPr>
          <w:rFonts w:ascii="Times New Roman" w:hAnsi="Times New Roman" w:cs="Times New Roman"/>
          <w:sz w:val="28"/>
          <w:szCs w:val="28"/>
        </w:rPr>
      </w:pPr>
      <w:r>
        <w:rPr>
          <w:rFonts w:ascii="Times New Roman" w:hAnsi="Times New Roman" w:cs="Times New Roman"/>
          <w:sz w:val="28"/>
          <w:szCs w:val="28"/>
        </w:rPr>
        <w:br w:type="page"/>
      </w:r>
    </w:p>
    <w:p w:rsidR="00AB1A95" w:rsidRPr="00837F73" w:rsidRDefault="00AB1A95" w:rsidP="00837F73">
      <w:pPr>
        <w:spacing w:line="360" w:lineRule="auto"/>
        <w:jc w:val="center"/>
        <w:rPr>
          <w:rFonts w:ascii="Times New Roman" w:hAnsi="Times New Roman" w:cs="Times New Roman"/>
          <w:sz w:val="28"/>
          <w:szCs w:val="28"/>
        </w:rPr>
      </w:pPr>
      <w:r w:rsidRPr="00837F73">
        <w:rPr>
          <w:rFonts w:ascii="Times New Roman" w:hAnsi="Times New Roman" w:cs="Times New Roman"/>
          <w:sz w:val="28"/>
          <w:szCs w:val="28"/>
        </w:rPr>
        <w:lastRenderedPageBreak/>
        <w:t xml:space="preserve">Висновки до </w:t>
      </w:r>
      <w:r w:rsidR="00BA3B06" w:rsidRPr="00837F73">
        <w:rPr>
          <w:rFonts w:ascii="Times New Roman" w:hAnsi="Times New Roman" w:cs="Times New Roman"/>
          <w:sz w:val="28"/>
          <w:szCs w:val="28"/>
        </w:rPr>
        <w:t>РОЗДІЛУ</w:t>
      </w:r>
      <w:r w:rsidRPr="00837F73">
        <w:rPr>
          <w:rFonts w:ascii="Times New Roman" w:hAnsi="Times New Roman" w:cs="Times New Roman"/>
          <w:sz w:val="28"/>
          <w:szCs w:val="28"/>
        </w:rPr>
        <w:t xml:space="preserve"> 3</w:t>
      </w:r>
    </w:p>
    <w:p w:rsidR="006C3AE7" w:rsidRPr="00837F73" w:rsidRDefault="006C3AE7"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Пандемія COVID-19 і пов’язаний із цим карантин у різних країнах і регіонах спричинили значні зміни на енергетичних ринках. Ці зміни дуже суттєві в короткостроковій перспективі і можуть мати не менш важливі наслідки в довгостроковій перспективі для всіх галузей паливно-енергетичного комплексу, а також для процесу так званого енергетичного переходу, тобто поступової відмови від викопного палива і ядерна енергетика на користь відновлюваних джерел енергії в поєднанні з підвищенням енергоефективності.</w:t>
      </w:r>
    </w:p>
    <w:p w:rsidR="006C3AE7" w:rsidRPr="00837F73" w:rsidRDefault="006C3AE7"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Короткостроковий вплив пандемії на процес енергетичного переходу, протягом кількох місяців показав зниження попиту на викопне паливо та зниження споживання електроенергії. Це пов’язано з тимчасовими відключеннями, переходом багатьох офісних працівників на віддалену роботу, скасуванням рейсів і скороченням будь-яких переміщень як у межах населених пунктів, так і між ними. У країнах, де були введені карантинні заходи, виробництво електроенергії скоротилося, а в багатьох країнах це скорочення відбулося насамперед за рахунок виробництва викопного палива.</w:t>
      </w:r>
      <w:r w:rsidR="00DD6082" w:rsidRPr="00837F73">
        <w:rPr>
          <w:rFonts w:ascii="Times New Roman" w:hAnsi="Times New Roman" w:cs="Times New Roman"/>
          <w:sz w:val="28"/>
          <w:szCs w:val="28"/>
        </w:rPr>
        <w:t xml:space="preserve"> </w:t>
      </w:r>
      <w:r w:rsidRPr="00837F73">
        <w:rPr>
          <w:rFonts w:ascii="Times New Roman" w:hAnsi="Times New Roman" w:cs="Times New Roman"/>
          <w:sz w:val="28"/>
          <w:szCs w:val="28"/>
        </w:rPr>
        <w:t>Стосовно довгострокового впливу пандемії COVID-19 на енергетичний перехід, слід зазначити як ризики, так і можливості.</w:t>
      </w:r>
    </w:p>
    <w:p w:rsidR="006C3AE7" w:rsidRPr="00837F73" w:rsidRDefault="006C3AE7" w:rsidP="00837F73">
      <w:pPr>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 іншого боку, криза, викликана пандемією, може призвести до переосмислення розвитку багатьох країн і прискорити перехід до сталого розвитку, невід’ємними елементами якого є енергоефективність та перехід до «зеленої енергетики». </w:t>
      </w:r>
    </w:p>
    <w:p w:rsidR="00F74BAD" w:rsidRPr="00837F73" w:rsidRDefault="00F74BA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Нафта та енергія не тільки формують стратегії держав, вони можуть виступати як причинний фактор у міжнародних війнах,</w:t>
      </w:r>
      <w:r w:rsidR="00B106C5" w:rsidRPr="00837F73">
        <w:rPr>
          <w:rFonts w:ascii="Times New Roman" w:hAnsi="Times New Roman" w:cs="Times New Roman"/>
          <w:sz w:val="28"/>
          <w:szCs w:val="28"/>
        </w:rPr>
        <w:t xml:space="preserve"> взаємодіючи з іншими змінними.</w:t>
      </w:r>
      <w:r w:rsidRPr="00837F73">
        <w:rPr>
          <w:rFonts w:ascii="Times New Roman" w:hAnsi="Times New Roman" w:cs="Times New Roman"/>
          <w:sz w:val="28"/>
          <w:szCs w:val="28"/>
        </w:rPr>
        <w:t xml:space="preserve"> Таким чином, співвідношення між енергетикою та стратегією великих держав залишатиметься важливим питанням для аналітиків міжнародної безпеки.</w:t>
      </w:r>
    </w:p>
    <w:p w:rsidR="00C2695B" w:rsidRPr="00837F73" w:rsidRDefault="00F74BA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Нафта перетворила Близький Схід на один із найбільш суперечливих стратегічних регіонів світу після нафтової кризи 1973 року. Перська затока залишається вирішальною для світових ринків нафти, але нещодавні геополітичні зміни та нетрадиційні джерела енергії, які можуть зробити Сполучені Штати самодостатніми в енергетичній сфері, змінили уявлення про геополітичне зн</w:t>
      </w:r>
      <w:r w:rsidR="007E6681" w:rsidRPr="00837F73">
        <w:rPr>
          <w:rFonts w:ascii="Times New Roman" w:hAnsi="Times New Roman" w:cs="Times New Roman"/>
          <w:sz w:val="28"/>
          <w:szCs w:val="28"/>
        </w:rPr>
        <w:t>ачення регіону</w:t>
      </w:r>
      <w:r w:rsidRPr="00837F73">
        <w:rPr>
          <w:rFonts w:ascii="Times New Roman" w:hAnsi="Times New Roman" w:cs="Times New Roman"/>
          <w:sz w:val="28"/>
          <w:szCs w:val="28"/>
        </w:rPr>
        <w:t>. Як ці зміни вплинуть на світові ринки нафти та нестабільне політичне середовище у Перській затоці - головне питання майбутнього.</w:t>
      </w:r>
      <w:r w:rsidR="00DB7DB3" w:rsidRPr="00837F73">
        <w:rPr>
          <w:rFonts w:ascii="Times New Roman" w:hAnsi="Times New Roman" w:cs="Times New Roman"/>
          <w:sz w:val="28"/>
          <w:szCs w:val="28"/>
        </w:rPr>
        <w:t xml:space="preserve"> </w:t>
      </w:r>
      <w:r w:rsidRPr="00837F73">
        <w:rPr>
          <w:rFonts w:ascii="Times New Roman" w:hAnsi="Times New Roman" w:cs="Times New Roman"/>
          <w:sz w:val="28"/>
          <w:szCs w:val="28"/>
        </w:rPr>
        <w:t>У Європі суперечки щодо природного газу та стратегічних трубопроводів формують динаміку російсько-українського конфлікту та ширші відносини між Росією та Європейським Союзом. Поглиблене розуміння того, як нафта та інші джерела енергії формують конфлікт між великими державами, матиме вирішальне значення для виріш</w:t>
      </w:r>
      <w:r w:rsidR="00463BB7" w:rsidRPr="00837F73">
        <w:rPr>
          <w:rFonts w:ascii="Times New Roman" w:hAnsi="Times New Roman" w:cs="Times New Roman"/>
          <w:sz w:val="28"/>
          <w:szCs w:val="28"/>
        </w:rPr>
        <w:t>ення цих геополітичних викликів</w:t>
      </w:r>
      <w:r w:rsidR="00794F0B" w:rsidRPr="00837F73">
        <w:rPr>
          <w:rFonts w:ascii="Times New Roman" w:hAnsi="Times New Roman" w:cs="Times New Roman"/>
          <w:sz w:val="28"/>
          <w:szCs w:val="28"/>
        </w:rPr>
        <w:t>.</w:t>
      </w:r>
    </w:p>
    <w:p w:rsidR="00936B05" w:rsidRPr="00837F73" w:rsidRDefault="00936B05"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Поновлювані джерела енергії, зокрема вітрова та сонячна, зросли безпрецедентними темпами за останнє десятиліття і постійно перевершували очікування. Зростання їх поширення в енергетичному секторі вже випередило зростання будь-якого іншого джерела енергії, включаючи викопне паливо, до якого входять нафта, вугілля та природний газ. Відновлювані джерела енергії, у поєднанні з енергоефективністю, тепер є передовим краєм далекосяжного глоб</w:t>
      </w:r>
      <w:r w:rsidR="00750475" w:rsidRPr="00837F73">
        <w:rPr>
          <w:rFonts w:ascii="Times New Roman" w:hAnsi="Times New Roman" w:cs="Times New Roman"/>
          <w:sz w:val="28"/>
          <w:szCs w:val="28"/>
        </w:rPr>
        <w:t>ального енергетичного переходу.</w:t>
      </w:r>
    </w:p>
    <w:p w:rsidR="00936B05" w:rsidRPr="00837F73" w:rsidRDefault="00936B05"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Цей постійний перехід до відновлюваних джерел енергії - це не просто перехід від одного </w:t>
      </w:r>
      <w:r w:rsidR="00750475" w:rsidRPr="00837F73">
        <w:rPr>
          <w:rFonts w:ascii="Times New Roman" w:hAnsi="Times New Roman" w:cs="Times New Roman"/>
          <w:sz w:val="28"/>
          <w:szCs w:val="28"/>
        </w:rPr>
        <w:t>виду</w:t>
      </w:r>
      <w:r w:rsidRPr="00837F73">
        <w:rPr>
          <w:rFonts w:ascii="Times New Roman" w:hAnsi="Times New Roman" w:cs="Times New Roman"/>
          <w:sz w:val="28"/>
          <w:szCs w:val="28"/>
        </w:rPr>
        <w:t xml:space="preserve"> палива до іншого. </w:t>
      </w:r>
      <w:r w:rsidR="00463BB7" w:rsidRPr="00837F73">
        <w:rPr>
          <w:rFonts w:ascii="Times New Roman" w:hAnsi="Times New Roman" w:cs="Times New Roman"/>
          <w:sz w:val="28"/>
          <w:szCs w:val="28"/>
        </w:rPr>
        <w:t>Він</w:t>
      </w:r>
      <w:r w:rsidRPr="00837F73">
        <w:rPr>
          <w:rFonts w:ascii="Times New Roman" w:hAnsi="Times New Roman" w:cs="Times New Roman"/>
          <w:sz w:val="28"/>
          <w:szCs w:val="28"/>
        </w:rPr>
        <w:t xml:space="preserve"> передбачає набагато глибшу трансформацію світових енергетичних систем, яка матиме значні соціальні, економічні та політичні наслідки, які виходять далеко за меж</w:t>
      </w:r>
      <w:r w:rsidR="00750475" w:rsidRPr="00837F73">
        <w:rPr>
          <w:rFonts w:ascii="Times New Roman" w:hAnsi="Times New Roman" w:cs="Times New Roman"/>
          <w:sz w:val="28"/>
          <w:szCs w:val="28"/>
        </w:rPr>
        <w:t xml:space="preserve">і енергетичного сектору. </w:t>
      </w:r>
    </w:p>
    <w:p w:rsidR="00936B05" w:rsidRPr="00837F73" w:rsidRDefault="00936B05"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Глобальна енергетична трансформація матиме особливо відчутний вплив на геополітику. Це одна з підводних течій змін, які допоможуть перекроїти геополітичну карту 21 століття. Нова геополітична реальність, що формується, буде принципово відрізнятися від загальноприйнятої карти енергетичної геополітики, яка панувала більше ста років.</w:t>
      </w:r>
    </w:p>
    <w:p w:rsidR="00936B05" w:rsidRPr="00837F73" w:rsidRDefault="00936B05"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Більшість країн можуть сподіватися значно підвищити свою енергетичну незалежність, і менша кількість країн буде піддаватися ризику через вразливі лінії постачання енергії та нестабільні ціни. Деяким країнам, які сильно залежать від експорту нафти, газу чи вугілля, доведеться адаптуватися, щоб уникнути серйозних економічних наслідків.</w:t>
      </w:r>
    </w:p>
    <w:p w:rsidR="00620B7B" w:rsidRPr="00837F73" w:rsidRDefault="00620B7B"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br w:type="page"/>
      </w:r>
    </w:p>
    <w:p w:rsidR="007A417F" w:rsidRPr="00837F73" w:rsidRDefault="00D44740" w:rsidP="00054C64">
      <w:pPr>
        <w:tabs>
          <w:tab w:val="left" w:pos="770"/>
        </w:tabs>
        <w:spacing w:line="360" w:lineRule="auto"/>
        <w:ind w:firstLine="709"/>
        <w:contextualSpacing/>
        <w:jc w:val="center"/>
        <w:rPr>
          <w:rFonts w:ascii="Times New Roman" w:hAnsi="Times New Roman" w:cs="Times New Roman"/>
          <w:sz w:val="28"/>
          <w:szCs w:val="28"/>
        </w:rPr>
      </w:pPr>
      <w:r w:rsidRPr="00837F73">
        <w:rPr>
          <w:rFonts w:ascii="Times New Roman" w:hAnsi="Times New Roman" w:cs="Times New Roman"/>
          <w:sz w:val="28"/>
          <w:szCs w:val="28"/>
        </w:rPr>
        <w:lastRenderedPageBreak/>
        <w:t>РОЗДІЛ 4.</w:t>
      </w:r>
      <w:r w:rsidR="007A417F" w:rsidRPr="00837F73">
        <w:rPr>
          <w:rFonts w:ascii="Times New Roman" w:hAnsi="Times New Roman" w:cs="Times New Roman"/>
          <w:sz w:val="28"/>
          <w:szCs w:val="28"/>
        </w:rPr>
        <w:t xml:space="preserve"> Шляхи підвищення енергетичної стійкості держав в умовах наростання кризових явищ</w:t>
      </w:r>
    </w:p>
    <w:p w:rsidR="007A417F" w:rsidRPr="00837F73" w:rsidRDefault="00D44740" w:rsidP="00837F73">
      <w:pPr>
        <w:spacing w:line="360" w:lineRule="auto"/>
        <w:jc w:val="center"/>
        <w:rPr>
          <w:rFonts w:ascii="Times New Roman" w:hAnsi="Times New Roman" w:cs="Times New Roman"/>
          <w:sz w:val="28"/>
          <w:szCs w:val="28"/>
        </w:rPr>
      </w:pPr>
      <w:r w:rsidRPr="00837F73">
        <w:rPr>
          <w:rFonts w:ascii="Times New Roman" w:hAnsi="Times New Roman" w:cs="Times New Roman"/>
          <w:sz w:val="28"/>
          <w:szCs w:val="28"/>
        </w:rPr>
        <w:t>4.1</w:t>
      </w:r>
      <w:r w:rsidR="007A417F" w:rsidRPr="00837F73">
        <w:rPr>
          <w:rFonts w:ascii="Times New Roman" w:hAnsi="Times New Roman" w:cs="Times New Roman"/>
          <w:sz w:val="28"/>
          <w:szCs w:val="28"/>
        </w:rPr>
        <w:t>. Перспективні напрями підвищення енергетичної стабільності держав</w:t>
      </w:r>
    </w:p>
    <w:p w:rsidR="00D44740" w:rsidRPr="00837F73" w:rsidRDefault="00D44740" w:rsidP="00837F73">
      <w:pPr>
        <w:tabs>
          <w:tab w:val="left" w:pos="770"/>
        </w:tabs>
        <w:spacing w:line="360" w:lineRule="auto"/>
        <w:ind w:firstLine="709"/>
        <w:contextualSpacing/>
        <w:jc w:val="both"/>
        <w:rPr>
          <w:rFonts w:ascii="Times New Roman" w:hAnsi="Times New Roman" w:cs="Times New Roman"/>
          <w:sz w:val="28"/>
          <w:szCs w:val="28"/>
        </w:rPr>
      </w:pPr>
    </w:p>
    <w:p w:rsidR="003244D7" w:rsidRPr="00837F73" w:rsidRDefault="007643D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 </w:t>
      </w:r>
      <w:r w:rsidR="003244D7" w:rsidRPr="00837F73">
        <w:rPr>
          <w:rFonts w:ascii="Times New Roman" w:hAnsi="Times New Roman" w:cs="Times New Roman"/>
          <w:sz w:val="28"/>
          <w:szCs w:val="28"/>
        </w:rPr>
        <w:t>рамках викликів COVID-19</w:t>
      </w:r>
      <w:r w:rsidRPr="00837F73">
        <w:rPr>
          <w:rFonts w:ascii="Times New Roman" w:hAnsi="Times New Roman" w:cs="Times New Roman"/>
          <w:sz w:val="28"/>
          <w:szCs w:val="28"/>
        </w:rPr>
        <w:t xml:space="preserve"> </w:t>
      </w:r>
      <w:r w:rsidR="00E64C96" w:rsidRPr="00837F73">
        <w:rPr>
          <w:rFonts w:ascii="Times New Roman" w:hAnsi="Times New Roman" w:cs="Times New Roman"/>
          <w:sz w:val="28"/>
          <w:szCs w:val="28"/>
        </w:rPr>
        <w:t>людство отримало низку уроків та бачення розвитку енергетики з мінімальною шкодою для навколишнього середовища</w:t>
      </w:r>
      <w:r w:rsidR="003244D7" w:rsidRPr="00837F73">
        <w:rPr>
          <w:rFonts w:ascii="Times New Roman" w:hAnsi="Times New Roman" w:cs="Times New Roman"/>
          <w:sz w:val="28"/>
          <w:szCs w:val="28"/>
        </w:rPr>
        <w:t xml:space="preserve">. Подібні уроки COVID-19 </w:t>
      </w:r>
      <w:r w:rsidR="00E64C96" w:rsidRPr="00837F73">
        <w:rPr>
          <w:rFonts w:ascii="Times New Roman" w:hAnsi="Times New Roman" w:cs="Times New Roman"/>
          <w:sz w:val="28"/>
          <w:szCs w:val="28"/>
        </w:rPr>
        <w:t>наштовхують на</w:t>
      </w:r>
      <w:r w:rsidR="003244D7" w:rsidRPr="00837F73">
        <w:rPr>
          <w:rFonts w:ascii="Times New Roman" w:hAnsi="Times New Roman" w:cs="Times New Roman"/>
          <w:sz w:val="28"/>
          <w:szCs w:val="28"/>
        </w:rPr>
        <w:t xml:space="preserve"> думки та дискусії про те, як досягти позитивних переваг, як частин</w:t>
      </w:r>
      <w:r w:rsidR="00E64C96" w:rsidRPr="00837F73">
        <w:rPr>
          <w:rFonts w:ascii="Times New Roman" w:hAnsi="Times New Roman" w:cs="Times New Roman"/>
          <w:sz w:val="28"/>
          <w:szCs w:val="28"/>
        </w:rPr>
        <w:t>и</w:t>
      </w:r>
      <w:r w:rsidR="003244D7" w:rsidRPr="00837F73">
        <w:rPr>
          <w:rFonts w:ascii="Times New Roman" w:hAnsi="Times New Roman" w:cs="Times New Roman"/>
          <w:sz w:val="28"/>
          <w:szCs w:val="28"/>
        </w:rPr>
        <w:t xml:space="preserve"> більш стійкого та бажаного низьковуглецевого майбутнього, більш інклюзивним, сплановани</w:t>
      </w:r>
      <w:r w:rsidR="002D19A6" w:rsidRPr="00837F73">
        <w:rPr>
          <w:rFonts w:ascii="Times New Roman" w:hAnsi="Times New Roman" w:cs="Times New Roman"/>
          <w:sz w:val="28"/>
          <w:szCs w:val="28"/>
        </w:rPr>
        <w:t>м і менш руйнівним способом</w:t>
      </w:r>
      <w:r w:rsidR="002D19A6" w:rsidRPr="00837F73">
        <w:rPr>
          <w:rStyle w:val="a9"/>
          <w:rFonts w:ascii="Times New Roman" w:hAnsi="Times New Roman" w:cs="Times New Roman"/>
          <w:sz w:val="28"/>
          <w:szCs w:val="28"/>
        </w:rPr>
        <w:footnoteReference w:id="138"/>
      </w:r>
      <w:r w:rsidR="003244D7" w:rsidRPr="00837F73">
        <w:rPr>
          <w:rFonts w:ascii="Times New Roman" w:hAnsi="Times New Roman" w:cs="Times New Roman"/>
          <w:sz w:val="28"/>
          <w:szCs w:val="28"/>
        </w:rPr>
        <w:t>. Завдяки стійкості та конкурентоспроможності технологій з низьким рівнем викидів вуглецю вітрова, сонячна та ядерна енергетика у багатьох країнах мають більшу частку, що сприяє переходу до стійких, чистих та низьковуг</w:t>
      </w:r>
      <w:r w:rsidR="00320E42" w:rsidRPr="00837F73">
        <w:rPr>
          <w:rFonts w:ascii="Times New Roman" w:hAnsi="Times New Roman" w:cs="Times New Roman"/>
          <w:sz w:val="28"/>
          <w:szCs w:val="28"/>
        </w:rPr>
        <w:t>лецевих енергетичних систем</w:t>
      </w:r>
      <w:r w:rsidR="003244D7" w:rsidRPr="00837F73">
        <w:rPr>
          <w:rFonts w:ascii="Times New Roman" w:hAnsi="Times New Roman" w:cs="Times New Roman"/>
          <w:sz w:val="28"/>
          <w:szCs w:val="28"/>
        </w:rPr>
        <w:t>. Проте в умовах карантину обмежена виробнича діяльність, менші глобал</w:t>
      </w:r>
      <w:r w:rsidR="00320E42" w:rsidRPr="00837F73">
        <w:rPr>
          <w:rFonts w:ascii="Times New Roman" w:hAnsi="Times New Roman" w:cs="Times New Roman"/>
          <w:sz w:val="28"/>
          <w:szCs w:val="28"/>
        </w:rPr>
        <w:t>ьні інвестиції в енергетику</w:t>
      </w:r>
      <w:r w:rsidR="003244D7" w:rsidRPr="00837F73">
        <w:rPr>
          <w:rFonts w:ascii="Times New Roman" w:hAnsi="Times New Roman" w:cs="Times New Roman"/>
          <w:sz w:val="28"/>
          <w:szCs w:val="28"/>
        </w:rPr>
        <w:t xml:space="preserve"> та менше установок відновлюваної</w:t>
      </w:r>
      <w:r w:rsidR="00320E42" w:rsidRPr="00837F73">
        <w:rPr>
          <w:rFonts w:ascii="Times New Roman" w:hAnsi="Times New Roman" w:cs="Times New Roman"/>
          <w:sz w:val="28"/>
          <w:szCs w:val="28"/>
        </w:rPr>
        <w:t xml:space="preserve"> енергії через дефіцит сировини </w:t>
      </w:r>
      <w:r w:rsidR="003244D7" w:rsidRPr="00837F73">
        <w:rPr>
          <w:rFonts w:ascii="Times New Roman" w:hAnsi="Times New Roman" w:cs="Times New Roman"/>
          <w:sz w:val="28"/>
          <w:szCs w:val="28"/>
        </w:rPr>
        <w:t>та аудит енерго</w:t>
      </w:r>
      <w:r w:rsidR="00320E42" w:rsidRPr="00837F73">
        <w:rPr>
          <w:rFonts w:ascii="Times New Roman" w:hAnsi="Times New Roman" w:cs="Times New Roman"/>
          <w:sz w:val="28"/>
          <w:szCs w:val="28"/>
        </w:rPr>
        <w:t xml:space="preserve">ефективності </w:t>
      </w:r>
      <w:r w:rsidR="003244D7" w:rsidRPr="00837F73">
        <w:rPr>
          <w:rFonts w:ascii="Times New Roman" w:hAnsi="Times New Roman" w:cs="Times New Roman"/>
          <w:sz w:val="28"/>
          <w:szCs w:val="28"/>
        </w:rPr>
        <w:t>разом</w:t>
      </w:r>
      <w:r w:rsidR="00320E42" w:rsidRPr="00837F73">
        <w:rPr>
          <w:rFonts w:ascii="Times New Roman" w:hAnsi="Times New Roman" w:cs="Times New Roman"/>
          <w:sz w:val="28"/>
          <w:szCs w:val="28"/>
        </w:rPr>
        <w:t xml:space="preserve"> </w:t>
      </w:r>
      <w:r w:rsidR="003244D7" w:rsidRPr="00837F73">
        <w:rPr>
          <w:rFonts w:ascii="Times New Roman" w:hAnsi="Times New Roman" w:cs="Times New Roman"/>
          <w:sz w:val="28"/>
          <w:szCs w:val="28"/>
        </w:rPr>
        <w:t>руйнують економічний та енергетичний сталий розвиток</w:t>
      </w:r>
      <w:r w:rsidR="00320E42" w:rsidRPr="00837F73">
        <w:rPr>
          <w:rStyle w:val="a9"/>
          <w:rFonts w:ascii="Times New Roman" w:hAnsi="Times New Roman" w:cs="Times New Roman"/>
          <w:sz w:val="28"/>
          <w:szCs w:val="28"/>
        </w:rPr>
        <w:footnoteReference w:id="139"/>
      </w:r>
      <w:r w:rsidR="003244D7" w:rsidRPr="00837F73">
        <w:rPr>
          <w:rFonts w:ascii="Times New Roman" w:hAnsi="Times New Roman" w:cs="Times New Roman"/>
          <w:sz w:val="28"/>
          <w:szCs w:val="28"/>
        </w:rPr>
        <w:t>.</w:t>
      </w:r>
    </w:p>
    <w:p w:rsidR="00D8353A" w:rsidRPr="00837F73" w:rsidRDefault="003244D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Можливості, що з’являються під час та після пандемії COVID-19, підкрес</w:t>
      </w:r>
      <w:r w:rsidR="00D8353A" w:rsidRPr="00837F73">
        <w:rPr>
          <w:rFonts w:ascii="Times New Roman" w:hAnsi="Times New Roman" w:cs="Times New Roman"/>
          <w:sz w:val="28"/>
          <w:szCs w:val="28"/>
        </w:rPr>
        <w:t>люються з точки зору</w:t>
      </w:r>
      <w:r w:rsidRPr="00837F73">
        <w:rPr>
          <w:rFonts w:ascii="Times New Roman" w:hAnsi="Times New Roman" w:cs="Times New Roman"/>
          <w:sz w:val="28"/>
          <w:szCs w:val="28"/>
        </w:rPr>
        <w:t xml:space="preserve"> посилення ц</w:t>
      </w:r>
      <w:r w:rsidR="00D8353A" w:rsidRPr="00837F73">
        <w:rPr>
          <w:rFonts w:ascii="Times New Roman" w:hAnsi="Times New Roman" w:cs="Times New Roman"/>
          <w:sz w:val="28"/>
          <w:szCs w:val="28"/>
        </w:rPr>
        <w:t xml:space="preserve">ифровізації та Інтернету речей, </w:t>
      </w:r>
      <w:r w:rsidRPr="00837F73">
        <w:rPr>
          <w:rFonts w:ascii="Times New Roman" w:hAnsi="Times New Roman" w:cs="Times New Roman"/>
          <w:sz w:val="28"/>
          <w:szCs w:val="28"/>
        </w:rPr>
        <w:t>нового способу життя в містах із меншим споживанням енергії, підвищення стійкості за допомогою кругової економіки, можливостей для відновлюваних джерел і зберігання енергії</w:t>
      </w:r>
      <w:r w:rsidR="00D8353A" w:rsidRPr="00837F73">
        <w:rPr>
          <w:rFonts w:ascii="Times New Roman" w:hAnsi="Times New Roman" w:cs="Times New Roman"/>
          <w:sz w:val="28"/>
          <w:szCs w:val="28"/>
        </w:rPr>
        <w:t xml:space="preserve">, і </w:t>
      </w:r>
      <w:r w:rsidRPr="00837F73">
        <w:rPr>
          <w:rFonts w:ascii="Times New Roman" w:hAnsi="Times New Roman" w:cs="Times New Roman"/>
          <w:sz w:val="28"/>
          <w:szCs w:val="28"/>
        </w:rPr>
        <w:t xml:space="preserve">боротьби з інфекційними захворюваннями та економії енергії. </w:t>
      </w:r>
    </w:p>
    <w:p w:rsidR="00CD280D" w:rsidRPr="00837F73" w:rsidRDefault="00D8353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Цифровизація та Інтернет речей </w:t>
      </w:r>
      <w:r w:rsidR="003A5752" w:rsidRPr="00837F73">
        <w:rPr>
          <w:rFonts w:ascii="Times New Roman" w:hAnsi="Times New Roman" w:cs="Times New Roman"/>
          <w:sz w:val="28"/>
          <w:szCs w:val="28"/>
        </w:rPr>
        <w:t>спричиняють обмеження пересуван</w:t>
      </w:r>
      <w:r w:rsidRPr="00837F73">
        <w:rPr>
          <w:rFonts w:ascii="Times New Roman" w:hAnsi="Times New Roman" w:cs="Times New Roman"/>
          <w:sz w:val="28"/>
          <w:szCs w:val="28"/>
        </w:rPr>
        <w:t>ня та соці</w:t>
      </w:r>
      <w:r w:rsidR="00CD280D" w:rsidRPr="00837F73">
        <w:rPr>
          <w:rFonts w:ascii="Times New Roman" w:hAnsi="Times New Roman" w:cs="Times New Roman"/>
          <w:sz w:val="28"/>
          <w:szCs w:val="28"/>
        </w:rPr>
        <w:t>альне дистанціювання, змінють</w:t>
      </w:r>
      <w:r w:rsidRPr="00837F73">
        <w:rPr>
          <w:rFonts w:ascii="Times New Roman" w:hAnsi="Times New Roman" w:cs="Times New Roman"/>
          <w:sz w:val="28"/>
          <w:szCs w:val="28"/>
        </w:rPr>
        <w:t xml:space="preserve"> систему освіти, ведення бізнесу та повсякденного життя</w:t>
      </w:r>
      <w:r w:rsidR="003A5752" w:rsidRPr="00837F73">
        <w:rPr>
          <w:rFonts w:ascii="Times New Roman" w:hAnsi="Times New Roman" w:cs="Times New Roman"/>
          <w:sz w:val="28"/>
          <w:szCs w:val="28"/>
        </w:rPr>
        <w:t xml:space="preserve">. </w:t>
      </w:r>
      <w:r w:rsidR="00497611" w:rsidRPr="00837F73">
        <w:rPr>
          <w:rFonts w:ascii="Times New Roman" w:hAnsi="Times New Roman" w:cs="Times New Roman"/>
          <w:sz w:val="28"/>
          <w:szCs w:val="28"/>
        </w:rPr>
        <w:t>Цифровізація може символізувати розвиток</w:t>
      </w:r>
      <w:r w:rsidR="003A5752" w:rsidRPr="00837F73">
        <w:rPr>
          <w:rFonts w:ascii="Times New Roman" w:hAnsi="Times New Roman" w:cs="Times New Roman"/>
          <w:sz w:val="28"/>
          <w:szCs w:val="28"/>
        </w:rPr>
        <w:t xml:space="preserve">; однак </w:t>
      </w:r>
      <w:r w:rsidR="003A5752" w:rsidRPr="00837F73">
        <w:rPr>
          <w:rFonts w:ascii="Times New Roman" w:hAnsi="Times New Roman" w:cs="Times New Roman"/>
          <w:sz w:val="28"/>
          <w:szCs w:val="28"/>
        </w:rPr>
        <w:lastRenderedPageBreak/>
        <w:t>точна</w:t>
      </w:r>
      <w:r w:rsidR="00497611" w:rsidRPr="00837F73">
        <w:rPr>
          <w:rFonts w:ascii="Times New Roman" w:hAnsi="Times New Roman" w:cs="Times New Roman"/>
          <w:sz w:val="28"/>
          <w:szCs w:val="28"/>
        </w:rPr>
        <w:t xml:space="preserve"> її</w:t>
      </w:r>
      <w:r w:rsidR="003A5752" w:rsidRPr="00837F73">
        <w:rPr>
          <w:rFonts w:ascii="Times New Roman" w:hAnsi="Times New Roman" w:cs="Times New Roman"/>
          <w:sz w:val="28"/>
          <w:szCs w:val="28"/>
        </w:rPr>
        <w:t xml:space="preserve"> ефективність та </w:t>
      </w:r>
      <w:r w:rsidR="00497611" w:rsidRPr="00837F73">
        <w:rPr>
          <w:rFonts w:ascii="Times New Roman" w:hAnsi="Times New Roman" w:cs="Times New Roman"/>
          <w:sz w:val="28"/>
          <w:szCs w:val="28"/>
        </w:rPr>
        <w:t>зміни в енергоспоживанні</w:t>
      </w:r>
      <w:r w:rsidR="003A5752" w:rsidRPr="00837F73">
        <w:rPr>
          <w:rFonts w:ascii="Times New Roman" w:hAnsi="Times New Roman" w:cs="Times New Roman"/>
          <w:sz w:val="28"/>
          <w:szCs w:val="28"/>
        </w:rPr>
        <w:t xml:space="preserve"> залишаються невизначеними. Споживання взаємопов'язане, </w:t>
      </w:r>
      <w:r w:rsidR="00497611" w:rsidRPr="00837F73">
        <w:rPr>
          <w:rFonts w:ascii="Times New Roman" w:hAnsi="Times New Roman" w:cs="Times New Roman"/>
          <w:sz w:val="28"/>
          <w:szCs w:val="28"/>
        </w:rPr>
        <w:t xml:space="preserve">відтак </w:t>
      </w:r>
      <w:r w:rsidR="003A5752" w:rsidRPr="00837F73">
        <w:rPr>
          <w:rFonts w:ascii="Times New Roman" w:hAnsi="Times New Roman" w:cs="Times New Roman"/>
          <w:sz w:val="28"/>
          <w:szCs w:val="28"/>
        </w:rPr>
        <w:t xml:space="preserve">зменшення споживання енергії в офісах призведе до збільшення споживання енергії вдома. Досі бракує досліджень, особливо тих, які </w:t>
      </w:r>
      <w:r w:rsidR="00497611" w:rsidRPr="00837F73">
        <w:rPr>
          <w:rFonts w:ascii="Times New Roman" w:hAnsi="Times New Roman" w:cs="Times New Roman"/>
          <w:sz w:val="28"/>
          <w:szCs w:val="28"/>
        </w:rPr>
        <w:t xml:space="preserve">б </w:t>
      </w:r>
      <w:r w:rsidR="003A5752" w:rsidRPr="00837F73">
        <w:rPr>
          <w:rFonts w:ascii="Times New Roman" w:hAnsi="Times New Roman" w:cs="Times New Roman"/>
          <w:sz w:val="28"/>
          <w:szCs w:val="28"/>
        </w:rPr>
        <w:t>включали в оцінку соціальні фактори, щоб конк</w:t>
      </w:r>
      <w:r w:rsidR="00497611" w:rsidRPr="00837F73">
        <w:rPr>
          <w:rFonts w:ascii="Times New Roman" w:hAnsi="Times New Roman" w:cs="Times New Roman"/>
          <w:sz w:val="28"/>
          <w:szCs w:val="28"/>
        </w:rPr>
        <w:t>ретно довести, що, наприклад</w:t>
      </w:r>
      <w:r w:rsidR="003A5752" w:rsidRPr="00837F73">
        <w:rPr>
          <w:rFonts w:ascii="Times New Roman" w:hAnsi="Times New Roman" w:cs="Times New Roman"/>
          <w:sz w:val="28"/>
          <w:szCs w:val="28"/>
        </w:rPr>
        <w:t xml:space="preserve"> дистанційна робота та електронне навчання краще, ніж централізовані офіси та школи. Зменшення споживання енергії під час поїздок на роботу є основним фактором зниження споживання енергії. Тим не менш, є ще кілька досліджень, які свідчать про те, що потенційне збільшення неробочих поїздок та споживання енергії вдома може переважати надходження від скорочення поїздок на роботу. </w:t>
      </w:r>
      <w:r w:rsidR="00FB7F99" w:rsidRPr="00837F73">
        <w:rPr>
          <w:rFonts w:ascii="Times New Roman" w:hAnsi="Times New Roman" w:cs="Times New Roman"/>
          <w:sz w:val="28"/>
          <w:szCs w:val="28"/>
        </w:rPr>
        <w:t>Н</w:t>
      </w:r>
      <w:r w:rsidR="003A5752" w:rsidRPr="00837F73">
        <w:rPr>
          <w:rFonts w:ascii="Times New Roman" w:hAnsi="Times New Roman" w:cs="Times New Roman"/>
          <w:sz w:val="28"/>
          <w:szCs w:val="28"/>
        </w:rPr>
        <w:t>езважаючи на загалом позитив</w:t>
      </w:r>
      <w:r w:rsidR="00FB7F99" w:rsidRPr="00837F73">
        <w:rPr>
          <w:rFonts w:ascii="Times New Roman" w:hAnsi="Times New Roman" w:cs="Times New Roman"/>
          <w:sz w:val="28"/>
          <w:szCs w:val="28"/>
        </w:rPr>
        <w:t>ний вердикт, існують невизначеність</w:t>
      </w:r>
      <w:r w:rsidR="003A5752" w:rsidRPr="00837F73">
        <w:rPr>
          <w:rFonts w:ascii="Times New Roman" w:hAnsi="Times New Roman" w:cs="Times New Roman"/>
          <w:sz w:val="28"/>
          <w:szCs w:val="28"/>
        </w:rPr>
        <w:t xml:space="preserve"> та неоднозначність щодо реальних переваг енергозбереження</w:t>
      </w:r>
      <w:r w:rsidR="00FB7F99" w:rsidRPr="00837F73">
        <w:rPr>
          <w:rStyle w:val="a9"/>
          <w:rFonts w:ascii="Times New Roman" w:hAnsi="Times New Roman" w:cs="Times New Roman"/>
          <w:sz w:val="28"/>
          <w:szCs w:val="28"/>
        </w:rPr>
        <w:footnoteReference w:id="140"/>
      </w:r>
      <w:r w:rsidR="003A5752" w:rsidRPr="00837F73">
        <w:rPr>
          <w:rFonts w:ascii="Times New Roman" w:hAnsi="Times New Roman" w:cs="Times New Roman"/>
          <w:sz w:val="28"/>
          <w:szCs w:val="28"/>
        </w:rPr>
        <w:t xml:space="preserve">. </w:t>
      </w:r>
    </w:p>
    <w:p w:rsidR="00480967" w:rsidRPr="00837F73" w:rsidRDefault="007429E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Нові ідеї щодо безпечніших та чистіших міст із меншим споживанням енергії</w:t>
      </w:r>
      <w:r w:rsidR="00CD280D" w:rsidRPr="00837F73">
        <w:rPr>
          <w:rFonts w:ascii="Times New Roman" w:hAnsi="Times New Roman" w:cs="Times New Roman"/>
          <w:sz w:val="28"/>
          <w:szCs w:val="28"/>
        </w:rPr>
        <w:t xml:space="preserve"> </w:t>
      </w:r>
      <w:r w:rsidRPr="00837F73">
        <w:rPr>
          <w:rFonts w:ascii="Times New Roman" w:hAnsi="Times New Roman" w:cs="Times New Roman"/>
          <w:sz w:val="28"/>
          <w:szCs w:val="28"/>
        </w:rPr>
        <w:t>ста</w:t>
      </w:r>
      <w:r w:rsidR="00CD280D" w:rsidRPr="00837F73">
        <w:rPr>
          <w:rFonts w:ascii="Times New Roman" w:hAnsi="Times New Roman" w:cs="Times New Roman"/>
          <w:sz w:val="28"/>
          <w:szCs w:val="28"/>
        </w:rPr>
        <w:t>ють</w:t>
      </w:r>
      <w:r w:rsidRPr="00837F73">
        <w:rPr>
          <w:rFonts w:ascii="Times New Roman" w:hAnsi="Times New Roman" w:cs="Times New Roman"/>
          <w:sz w:val="28"/>
          <w:szCs w:val="28"/>
        </w:rPr>
        <w:t xml:space="preserve"> </w:t>
      </w:r>
      <w:r w:rsidR="00CD280D" w:rsidRPr="00837F73">
        <w:rPr>
          <w:rFonts w:ascii="Times New Roman" w:hAnsi="Times New Roman" w:cs="Times New Roman"/>
          <w:sz w:val="28"/>
          <w:szCs w:val="28"/>
        </w:rPr>
        <w:t>пріоритетними для національних урядів</w:t>
      </w:r>
      <w:r w:rsidRPr="00837F73">
        <w:rPr>
          <w:rFonts w:ascii="Times New Roman" w:hAnsi="Times New Roman" w:cs="Times New Roman"/>
          <w:sz w:val="28"/>
          <w:szCs w:val="28"/>
        </w:rPr>
        <w:t>. Однак це питання довгострокове, оскільки подальший розвиток структури міста – це не питання кількох місяців, це скоріше стратегія, якої слід дотримуватися на горизонті кількох років при будівництві нових міст чи суттєвій перебудові існуюч</w:t>
      </w:r>
      <w:r w:rsidR="00CD280D" w:rsidRPr="00837F73">
        <w:rPr>
          <w:rFonts w:ascii="Times New Roman" w:hAnsi="Times New Roman" w:cs="Times New Roman"/>
          <w:sz w:val="28"/>
          <w:szCs w:val="28"/>
        </w:rPr>
        <w:t>их</w:t>
      </w:r>
      <w:r w:rsidRPr="00837F73">
        <w:rPr>
          <w:rFonts w:ascii="Times New Roman" w:hAnsi="Times New Roman" w:cs="Times New Roman"/>
          <w:sz w:val="28"/>
          <w:szCs w:val="28"/>
        </w:rPr>
        <w:t xml:space="preserve"> міста. </w:t>
      </w:r>
      <w:r w:rsidR="00CD280D" w:rsidRPr="00837F73">
        <w:rPr>
          <w:rFonts w:ascii="Times New Roman" w:hAnsi="Times New Roman" w:cs="Times New Roman"/>
          <w:sz w:val="28"/>
          <w:szCs w:val="28"/>
        </w:rPr>
        <w:t>Цікавою є ідея с</w:t>
      </w:r>
      <w:r w:rsidRPr="00837F73">
        <w:rPr>
          <w:rFonts w:ascii="Times New Roman" w:hAnsi="Times New Roman" w:cs="Times New Roman"/>
          <w:sz w:val="28"/>
          <w:szCs w:val="28"/>
        </w:rPr>
        <w:t>тво</w:t>
      </w:r>
      <w:r w:rsidR="00CD280D" w:rsidRPr="00837F73">
        <w:rPr>
          <w:rFonts w:ascii="Times New Roman" w:hAnsi="Times New Roman" w:cs="Times New Roman"/>
          <w:sz w:val="28"/>
          <w:szCs w:val="28"/>
        </w:rPr>
        <w:t>рення «15-хвилинного міста»</w:t>
      </w:r>
      <w:r w:rsidRPr="00837F73">
        <w:rPr>
          <w:rFonts w:ascii="Times New Roman" w:hAnsi="Times New Roman" w:cs="Times New Roman"/>
          <w:sz w:val="28"/>
          <w:szCs w:val="28"/>
        </w:rPr>
        <w:t>, де всі жителі міста зможуть задовольнити більшість своїх потреб за декілька хвилин ходьби або їзди на велосипеді від своїх домівок</w:t>
      </w:r>
      <w:r w:rsidR="00CD280D" w:rsidRPr="00837F73">
        <w:rPr>
          <w:rStyle w:val="a9"/>
          <w:rFonts w:ascii="Times New Roman" w:hAnsi="Times New Roman" w:cs="Times New Roman"/>
          <w:sz w:val="28"/>
          <w:szCs w:val="28"/>
        </w:rPr>
        <w:footnoteReference w:id="141"/>
      </w:r>
      <w:r w:rsidRPr="00837F73">
        <w:rPr>
          <w:rFonts w:ascii="Times New Roman" w:hAnsi="Times New Roman" w:cs="Times New Roman"/>
          <w:sz w:val="28"/>
          <w:szCs w:val="28"/>
        </w:rPr>
        <w:t>.</w:t>
      </w:r>
      <w:r w:rsidR="00D76718" w:rsidRPr="00837F73">
        <w:rPr>
          <w:rFonts w:ascii="Times New Roman" w:hAnsi="Times New Roman" w:cs="Times New Roman"/>
          <w:sz w:val="28"/>
          <w:szCs w:val="28"/>
        </w:rPr>
        <w:t xml:space="preserve"> </w:t>
      </w:r>
      <w:r w:rsidR="00480967" w:rsidRPr="00837F73">
        <w:rPr>
          <w:rFonts w:ascii="Times New Roman" w:hAnsi="Times New Roman" w:cs="Times New Roman"/>
          <w:sz w:val="28"/>
          <w:szCs w:val="28"/>
        </w:rPr>
        <w:t xml:space="preserve">Дуже важливим для цього мікрорайону є </w:t>
      </w:r>
      <w:r w:rsidR="0068523F" w:rsidRPr="00837F73">
        <w:rPr>
          <w:rFonts w:ascii="Times New Roman" w:hAnsi="Times New Roman" w:cs="Times New Roman"/>
          <w:sz w:val="28"/>
          <w:szCs w:val="28"/>
        </w:rPr>
        <w:t xml:space="preserve">ефективне управління відходами, тому </w:t>
      </w:r>
      <w:r w:rsidR="00480967" w:rsidRPr="00837F73">
        <w:rPr>
          <w:rFonts w:ascii="Times New Roman" w:hAnsi="Times New Roman" w:cs="Times New Roman"/>
          <w:sz w:val="28"/>
          <w:szCs w:val="28"/>
        </w:rPr>
        <w:t xml:space="preserve">в проектах потрібно було б розглянути вузли компонування суперблоків, можливо, навіть блоки біомаси. Настільки, наскільки енергію слід виробляти локально, це означає, що втрати на </w:t>
      </w:r>
      <w:r w:rsidR="000D19B1" w:rsidRPr="00837F73">
        <w:rPr>
          <w:rFonts w:ascii="Times New Roman" w:hAnsi="Times New Roman" w:cs="Times New Roman"/>
          <w:sz w:val="28"/>
          <w:szCs w:val="28"/>
        </w:rPr>
        <w:t>транзит</w:t>
      </w:r>
      <w:r w:rsidR="00480967" w:rsidRPr="00837F73">
        <w:rPr>
          <w:rFonts w:ascii="Times New Roman" w:hAnsi="Times New Roman" w:cs="Times New Roman"/>
          <w:sz w:val="28"/>
          <w:szCs w:val="28"/>
        </w:rPr>
        <w:t xml:space="preserve"> енергії також можна зменшити, якщо відновлювані джерела енергії можна було б добре розробити та освоїти. Завдання є багатодисциплінарним і вимагає тісної співпраці архітекторів та урбаністів із спеціалістами з технологій та особливо інформаційних </w:t>
      </w:r>
      <w:r w:rsidR="00480967" w:rsidRPr="00837F73">
        <w:rPr>
          <w:rFonts w:ascii="Times New Roman" w:hAnsi="Times New Roman" w:cs="Times New Roman"/>
          <w:sz w:val="28"/>
          <w:szCs w:val="28"/>
        </w:rPr>
        <w:lastRenderedPageBreak/>
        <w:t xml:space="preserve">технологій. </w:t>
      </w:r>
      <w:r w:rsidR="003B2D1E" w:rsidRPr="00837F73">
        <w:rPr>
          <w:rFonts w:ascii="Times New Roman" w:hAnsi="Times New Roman" w:cs="Times New Roman"/>
          <w:sz w:val="28"/>
          <w:szCs w:val="28"/>
        </w:rPr>
        <w:t xml:space="preserve">Компактність такого маленького міста також зменшує вуглецевий слід від діяльності </w:t>
      </w:r>
      <w:r w:rsidR="00977854" w:rsidRPr="00837F73">
        <w:rPr>
          <w:rFonts w:ascii="Times New Roman" w:hAnsi="Times New Roman" w:cs="Times New Roman"/>
          <w:sz w:val="28"/>
          <w:szCs w:val="28"/>
        </w:rPr>
        <w:t>економіки та життєдіяльності людей.</w:t>
      </w:r>
    </w:p>
    <w:p w:rsidR="007429E7" w:rsidRPr="00837F73" w:rsidRDefault="00EB6EB6"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Поверненн</w:t>
      </w:r>
      <w:r w:rsidR="00977854" w:rsidRPr="00837F73">
        <w:rPr>
          <w:rFonts w:ascii="Times New Roman" w:hAnsi="Times New Roman" w:cs="Times New Roman"/>
          <w:sz w:val="28"/>
          <w:szCs w:val="28"/>
        </w:rPr>
        <w:t>я</w:t>
      </w:r>
      <w:r w:rsidR="007429E7" w:rsidRPr="00837F73">
        <w:rPr>
          <w:rFonts w:ascii="Times New Roman" w:hAnsi="Times New Roman" w:cs="Times New Roman"/>
          <w:sz w:val="28"/>
          <w:szCs w:val="28"/>
        </w:rPr>
        <w:t xml:space="preserve">, інвестування в загальноміські пішохідні та велосипедні </w:t>
      </w:r>
      <w:r w:rsidR="00D76718" w:rsidRPr="00837F73">
        <w:rPr>
          <w:rFonts w:ascii="Times New Roman" w:hAnsi="Times New Roman" w:cs="Times New Roman"/>
          <w:sz w:val="28"/>
          <w:szCs w:val="28"/>
        </w:rPr>
        <w:t>мережі та зелену інфраструктуру, надання переваги  «природним рішенням»</w:t>
      </w:r>
      <w:r w:rsidR="007429E7" w:rsidRPr="00837F73">
        <w:rPr>
          <w:rFonts w:ascii="Times New Roman" w:hAnsi="Times New Roman" w:cs="Times New Roman"/>
          <w:sz w:val="28"/>
          <w:szCs w:val="28"/>
        </w:rPr>
        <w:t>, таким як парки, зелені дахи, зелені стіни, допомо</w:t>
      </w:r>
      <w:r w:rsidR="00D76718" w:rsidRPr="00837F73">
        <w:rPr>
          <w:rFonts w:ascii="Times New Roman" w:hAnsi="Times New Roman" w:cs="Times New Roman"/>
          <w:sz w:val="28"/>
          <w:szCs w:val="28"/>
        </w:rPr>
        <w:t>же</w:t>
      </w:r>
      <w:r w:rsidR="007429E7" w:rsidRPr="00837F73">
        <w:rPr>
          <w:rFonts w:ascii="Times New Roman" w:hAnsi="Times New Roman" w:cs="Times New Roman"/>
          <w:sz w:val="28"/>
          <w:szCs w:val="28"/>
        </w:rPr>
        <w:t xml:space="preserve"> змен</w:t>
      </w:r>
      <w:r w:rsidR="00D76718" w:rsidRPr="00837F73">
        <w:rPr>
          <w:rFonts w:ascii="Times New Roman" w:hAnsi="Times New Roman" w:cs="Times New Roman"/>
          <w:sz w:val="28"/>
          <w:szCs w:val="28"/>
        </w:rPr>
        <w:t xml:space="preserve">шити ризики надзвичайної спеки </w:t>
      </w:r>
      <w:r w:rsidR="007429E7" w:rsidRPr="00837F73">
        <w:rPr>
          <w:rFonts w:ascii="Times New Roman" w:hAnsi="Times New Roman" w:cs="Times New Roman"/>
          <w:sz w:val="28"/>
          <w:szCs w:val="28"/>
        </w:rPr>
        <w:t>та покращити умови життя і фізичні і</w:t>
      </w:r>
      <w:r w:rsidR="00CD280D" w:rsidRPr="00837F73">
        <w:rPr>
          <w:rFonts w:ascii="Times New Roman" w:hAnsi="Times New Roman" w:cs="Times New Roman"/>
          <w:sz w:val="28"/>
          <w:szCs w:val="28"/>
        </w:rPr>
        <w:t xml:space="preserve"> </w:t>
      </w:r>
      <w:r w:rsidR="00D76718" w:rsidRPr="00837F73">
        <w:rPr>
          <w:rFonts w:ascii="Times New Roman" w:hAnsi="Times New Roman" w:cs="Times New Roman"/>
          <w:sz w:val="28"/>
          <w:szCs w:val="28"/>
        </w:rPr>
        <w:t>психічне здоров’я людей</w:t>
      </w:r>
      <w:r w:rsidR="00D76718" w:rsidRPr="00837F73">
        <w:rPr>
          <w:rStyle w:val="a9"/>
          <w:rFonts w:ascii="Times New Roman" w:hAnsi="Times New Roman" w:cs="Times New Roman"/>
          <w:sz w:val="28"/>
          <w:szCs w:val="28"/>
        </w:rPr>
        <w:footnoteReference w:id="142"/>
      </w:r>
      <w:r w:rsidR="007429E7" w:rsidRPr="00837F73">
        <w:rPr>
          <w:rFonts w:ascii="Times New Roman" w:hAnsi="Times New Roman" w:cs="Times New Roman"/>
          <w:sz w:val="28"/>
          <w:szCs w:val="28"/>
        </w:rPr>
        <w:t>.</w:t>
      </w:r>
      <w:r w:rsidR="000B37F2" w:rsidRPr="00837F73">
        <w:rPr>
          <w:rFonts w:ascii="Times New Roman" w:hAnsi="Times New Roman" w:cs="Times New Roman"/>
          <w:sz w:val="28"/>
          <w:szCs w:val="28"/>
        </w:rPr>
        <w:t xml:space="preserve"> </w:t>
      </w:r>
      <w:r w:rsidR="007429E7" w:rsidRPr="00837F73">
        <w:rPr>
          <w:rFonts w:ascii="Times New Roman" w:hAnsi="Times New Roman" w:cs="Times New Roman"/>
          <w:sz w:val="28"/>
          <w:szCs w:val="28"/>
        </w:rPr>
        <w:t>Крім того,</w:t>
      </w:r>
      <w:r w:rsidR="000B37F2" w:rsidRPr="00837F73">
        <w:rPr>
          <w:rFonts w:ascii="Times New Roman" w:hAnsi="Times New Roman" w:cs="Times New Roman"/>
          <w:sz w:val="28"/>
          <w:szCs w:val="28"/>
        </w:rPr>
        <w:t xml:space="preserve"> соціальні медіа-платформи</w:t>
      </w:r>
      <w:r w:rsidR="007429E7" w:rsidRPr="00837F73">
        <w:rPr>
          <w:rFonts w:ascii="Times New Roman" w:hAnsi="Times New Roman" w:cs="Times New Roman"/>
          <w:sz w:val="28"/>
          <w:szCs w:val="28"/>
        </w:rPr>
        <w:t xml:space="preserve"> можуть реалізувати більш екологічний обмін інформацією та рекламу, пов’язану з поводженням із відходами, за сценарієм нового способу життя з меншим споживанням енергії</w:t>
      </w:r>
      <w:r w:rsidR="000B37F2" w:rsidRPr="00837F73">
        <w:rPr>
          <w:rStyle w:val="a9"/>
          <w:rFonts w:ascii="Times New Roman" w:hAnsi="Times New Roman" w:cs="Times New Roman"/>
          <w:sz w:val="28"/>
          <w:szCs w:val="28"/>
        </w:rPr>
        <w:footnoteReference w:id="143"/>
      </w:r>
      <w:r w:rsidR="007429E7" w:rsidRPr="00837F73">
        <w:rPr>
          <w:rFonts w:ascii="Times New Roman" w:hAnsi="Times New Roman" w:cs="Times New Roman"/>
          <w:sz w:val="28"/>
          <w:szCs w:val="28"/>
        </w:rPr>
        <w:t>.</w:t>
      </w:r>
    </w:p>
    <w:p w:rsidR="00FB5521" w:rsidRPr="00837F73" w:rsidRDefault="00FB552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Спалах хвороби спричинив порушення деяких ланцюгів постачання енергії та ланцюгів постачання ЗІЗ, дезінфікуючих засобів і навіть продуктів харчування. Важливість моделювання та аналізу руйнівних ситуацій, особливо для нинішньої кризи CO</w:t>
      </w:r>
      <w:r w:rsidR="00901361" w:rsidRPr="00837F73">
        <w:rPr>
          <w:rFonts w:ascii="Times New Roman" w:hAnsi="Times New Roman" w:cs="Times New Roman"/>
          <w:sz w:val="28"/>
          <w:szCs w:val="28"/>
        </w:rPr>
        <w:t>VID-19, є вкрай необхідною</w:t>
      </w:r>
      <w:r w:rsidR="00901361" w:rsidRPr="00837F73">
        <w:rPr>
          <w:rStyle w:val="a9"/>
          <w:rFonts w:ascii="Times New Roman" w:hAnsi="Times New Roman" w:cs="Times New Roman"/>
          <w:sz w:val="28"/>
          <w:szCs w:val="28"/>
        </w:rPr>
        <w:footnoteReference w:id="144"/>
      </w:r>
      <w:r w:rsidRPr="00837F73">
        <w:rPr>
          <w:rFonts w:ascii="Times New Roman" w:hAnsi="Times New Roman" w:cs="Times New Roman"/>
          <w:sz w:val="28"/>
          <w:szCs w:val="28"/>
        </w:rPr>
        <w:t>. З метою реагування на надзвичайні ситуації деякі з відновлених ланцюгів постачання працюють за рахунок масового споживання енергії та викидів у навколишнє середовище. Під час пандемії COVID-19 енергоспоживання аварійного транспорту може бути</w:t>
      </w:r>
      <w:r w:rsidR="00901361" w:rsidRPr="00837F73">
        <w:rPr>
          <w:rFonts w:ascii="Times New Roman" w:hAnsi="Times New Roman" w:cs="Times New Roman"/>
          <w:sz w:val="28"/>
          <w:szCs w:val="28"/>
        </w:rPr>
        <w:t xml:space="preserve"> збільшено більш ніж у 17 разів, що</w:t>
      </w:r>
      <w:r w:rsidR="00091EB6" w:rsidRPr="00837F73">
        <w:rPr>
          <w:rFonts w:ascii="Times New Roman" w:hAnsi="Times New Roman" w:cs="Times New Roman"/>
          <w:sz w:val="28"/>
          <w:szCs w:val="28"/>
        </w:rPr>
        <w:t xml:space="preserve"> </w:t>
      </w:r>
      <w:r w:rsidRPr="00837F73">
        <w:rPr>
          <w:rFonts w:ascii="Times New Roman" w:hAnsi="Times New Roman" w:cs="Times New Roman"/>
          <w:sz w:val="28"/>
          <w:szCs w:val="28"/>
        </w:rPr>
        <w:t>зрозуміло для тих ресурсів, які рятують життя в надзвичайних ситуаціях</w:t>
      </w:r>
      <w:r w:rsidR="002473B7" w:rsidRPr="00837F73">
        <w:rPr>
          <w:rStyle w:val="a9"/>
          <w:rFonts w:ascii="Times New Roman" w:hAnsi="Times New Roman" w:cs="Times New Roman"/>
          <w:sz w:val="28"/>
          <w:szCs w:val="28"/>
        </w:rPr>
        <w:footnoteReference w:id="145"/>
      </w:r>
      <w:r w:rsidRPr="00837F73">
        <w:rPr>
          <w:rFonts w:ascii="Times New Roman" w:hAnsi="Times New Roman" w:cs="Times New Roman"/>
          <w:sz w:val="28"/>
          <w:szCs w:val="28"/>
        </w:rPr>
        <w:t>.</w:t>
      </w:r>
      <w:r w:rsidR="000E1222" w:rsidRPr="00837F73">
        <w:rPr>
          <w:rFonts w:ascii="Times New Roman" w:hAnsi="Times New Roman" w:cs="Times New Roman"/>
          <w:sz w:val="28"/>
          <w:szCs w:val="28"/>
        </w:rPr>
        <w:t xml:space="preserve"> </w:t>
      </w:r>
      <w:r w:rsidR="00E8642F" w:rsidRPr="00837F73">
        <w:rPr>
          <w:rFonts w:ascii="Times New Roman" w:hAnsi="Times New Roman" w:cs="Times New Roman"/>
          <w:sz w:val="28"/>
          <w:szCs w:val="28"/>
        </w:rPr>
        <w:t>Щодо</w:t>
      </w:r>
      <w:r w:rsidR="000E1222" w:rsidRPr="00837F73">
        <w:rPr>
          <w:rFonts w:ascii="Times New Roman" w:hAnsi="Times New Roman" w:cs="Times New Roman"/>
          <w:sz w:val="28"/>
          <w:szCs w:val="28"/>
        </w:rPr>
        <w:t xml:space="preserve"> основних запасів ресурсів, що рятують життя, </w:t>
      </w:r>
      <w:r w:rsidR="00E8642F" w:rsidRPr="00837F73">
        <w:rPr>
          <w:rFonts w:ascii="Times New Roman" w:hAnsi="Times New Roman" w:cs="Times New Roman"/>
          <w:sz w:val="28"/>
          <w:szCs w:val="28"/>
        </w:rPr>
        <w:t xml:space="preserve">то </w:t>
      </w:r>
      <w:r w:rsidR="000E1222" w:rsidRPr="00837F73">
        <w:rPr>
          <w:rFonts w:ascii="Times New Roman" w:hAnsi="Times New Roman" w:cs="Times New Roman"/>
          <w:sz w:val="28"/>
          <w:szCs w:val="28"/>
        </w:rPr>
        <w:t xml:space="preserve">раціонально запобігти вичерпанню </w:t>
      </w:r>
      <w:r w:rsidR="00E8642F" w:rsidRPr="00837F73">
        <w:rPr>
          <w:rFonts w:ascii="Times New Roman" w:hAnsi="Times New Roman" w:cs="Times New Roman"/>
          <w:sz w:val="28"/>
          <w:szCs w:val="28"/>
        </w:rPr>
        <w:t xml:space="preserve">їх </w:t>
      </w:r>
      <w:r w:rsidR="000E1222" w:rsidRPr="00837F73">
        <w:rPr>
          <w:rFonts w:ascii="Times New Roman" w:hAnsi="Times New Roman" w:cs="Times New Roman"/>
          <w:sz w:val="28"/>
          <w:szCs w:val="28"/>
        </w:rPr>
        <w:t>запасів у найближчі тижні і пізніше, коли глобальна пандемія та її наслідки перевищать очікування.</w:t>
      </w:r>
      <w:r w:rsidR="00E8642F" w:rsidRPr="00837F73">
        <w:rPr>
          <w:rFonts w:ascii="Times New Roman" w:hAnsi="Times New Roman" w:cs="Times New Roman"/>
          <w:sz w:val="28"/>
          <w:szCs w:val="28"/>
        </w:rPr>
        <w:t xml:space="preserve"> </w:t>
      </w:r>
      <w:r w:rsidRPr="00837F73">
        <w:rPr>
          <w:rFonts w:ascii="Times New Roman" w:hAnsi="Times New Roman" w:cs="Times New Roman"/>
          <w:sz w:val="28"/>
          <w:szCs w:val="28"/>
        </w:rPr>
        <w:t>Однак необхідно терміново розробити більш стійкі ланцюги поставок з</w:t>
      </w:r>
      <w:r w:rsidR="002473B7" w:rsidRPr="00837F73">
        <w:rPr>
          <w:rFonts w:ascii="Times New Roman" w:hAnsi="Times New Roman" w:cs="Times New Roman"/>
          <w:sz w:val="28"/>
          <w:szCs w:val="28"/>
        </w:rPr>
        <w:t xml:space="preserve"> </w:t>
      </w:r>
      <w:r w:rsidRPr="00837F73">
        <w:rPr>
          <w:rFonts w:ascii="Times New Roman" w:hAnsi="Times New Roman" w:cs="Times New Roman"/>
          <w:sz w:val="28"/>
          <w:szCs w:val="28"/>
        </w:rPr>
        <w:t>врахування</w:t>
      </w:r>
      <w:r w:rsidR="002473B7" w:rsidRPr="00837F73">
        <w:rPr>
          <w:rFonts w:ascii="Times New Roman" w:hAnsi="Times New Roman" w:cs="Times New Roman"/>
          <w:sz w:val="28"/>
          <w:szCs w:val="28"/>
        </w:rPr>
        <w:t>м</w:t>
      </w:r>
      <w:r w:rsidRPr="00837F73">
        <w:rPr>
          <w:rFonts w:ascii="Times New Roman" w:hAnsi="Times New Roman" w:cs="Times New Roman"/>
          <w:sz w:val="28"/>
          <w:szCs w:val="28"/>
        </w:rPr>
        <w:t xml:space="preserve"> як реагування на надзвичайні ситуації, так і низького споживання енергії, особливо для тих ресурсів, які не є такими терміновими. </w:t>
      </w:r>
      <w:r w:rsidR="001A0D62" w:rsidRPr="00837F73">
        <w:rPr>
          <w:rFonts w:ascii="Times New Roman" w:hAnsi="Times New Roman" w:cs="Times New Roman"/>
          <w:sz w:val="28"/>
          <w:szCs w:val="28"/>
        </w:rPr>
        <w:t xml:space="preserve">Під час пандемії COVID-19 використання пластику та інших засобів індивідуального захисту зросло, що призвело до проблем із </w:t>
      </w:r>
      <w:r w:rsidR="001A0D62" w:rsidRPr="00837F73">
        <w:rPr>
          <w:rFonts w:ascii="Times New Roman" w:hAnsi="Times New Roman" w:cs="Times New Roman"/>
          <w:sz w:val="28"/>
          <w:szCs w:val="28"/>
        </w:rPr>
        <w:lastRenderedPageBreak/>
        <w:t xml:space="preserve">забрудненням пластиком під час та після пандемії. </w:t>
      </w:r>
      <w:r w:rsidRPr="00837F73">
        <w:rPr>
          <w:rFonts w:ascii="Times New Roman" w:hAnsi="Times New Roman" w:cs="Times New Roman"/>
          <w:sz w:val="28"/>
          <w:szCs w:val="28"/>
        </w:rPr>
        <w:t>Новий період</w:t>
      </w:r>
      <w:r w:rsidR="00E8642F" w:rsidRPr="00837F73">
        <w:rPr>
          <w:rFonts w:ascii="Times New Roman" w:hAnsi="Times New Roman" w:cs="Times New Roman"/>
          <w:sz w:val="28"/>
          <w:szCs w:val="28"/>
        </w:rPr>
        <w:t xml:space="preserve"> затишшя хвороби</w:t>
      </w:r>
      <w:r w:rsidRPr="00837F73">
        <w:rPr>
          <w:rFonts w:ascii="Times New Roman" w:hAnsi="Times New Roman" w:cs="Times New Roman"/>
          <w:sz w:val="28"/>
          <w:szCs w:val="28"/>
        </w:rPr>
        <w:t xml:space="preserve"> дає можливості для переосмислення проблем і підвищення стійкості ланцюгів поставок у надзвичайних ситуаціях. </w:t>
      </w:r>
    </w:p>
    <w:p w:rsidR="001A0D62" w:rsidRPr="00837F73" w:rsidRDefault="00FB552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Не обмежуючись проблемами ланцюга поставок, стійкість енергетичних систем заслуговує на увагу</w:t>
      </w:r>
      <w:r w:rsidR="00331104" w:rsidRPr="00837F73">
        <w:rPr>
          <w:rFonts w:ascii="Times New Roman" w:hAnsi="Times New Roman" w:cs="Times New Roman"/>
          <w:sz w:val="28"/>
          <w:szCs w:val="28"/>
        </w:rPr>
        <w:t>.</w:t>
      </w:r>
      <w:r w:rsidRPr="00837F73">
        <w:rPr>
          <w:rFonts w:ascii="Times New Roman" w:hAnsi="Times New Roman" w:cs="Times New Roman"/>
          <w:sz w:val="28"/>
          <w:szCs w:val="28"/>
        </w:rPr>
        <w:t xml:space="preserve"> </w:t>
      </w:r>
      <w:r w:rsidR="00331104" w:rsidRPr="00837F73">
        <w:rPr>
          <w:rFonts w:ascii="Times New Roman" w:hAnsi="Times New Roman" w:cs="Times New Roman"/>
          <w:sz w:val="28"/>
          <w:szCs w:val="28"/>
        </w:rPr>
        <w:t>Вчені з</w:t>
      </w:r>
      <w:r w:rsidRPr="00837F73">
        <w:rPr>
          <w:rFonts w:ascii="Times New Roman" w:hAnsi="Times New Roman" w:cs="Times New Roman"/>
          <w:sz w:val="28"/>
          <w:szCs w:val="28"/>
        </w:rPr>
        <w:t>апропонували стійку до клімату електричну систему, щоб допомогти у боротьбі зі</w:t>
      </w:r>
      <w:r w:rsidR="00331104" w:rsidRPr="00837F73">
        <w:rPr>
          <w:rFonts w:ascii="Times New Roman" w:hAnsi="Times New Roman" w:cs="Times New Roman"/>
          <w:sz w:val="28"/>
          <w:szCs w:val="28"/>
        </w:rPr>
        <w:t xml:space="preserve"> зміною клімату та COVID-19 </w:t>
      </w:r>
      <w:r w:rsidR="00331104" w:rsidRPr="00837F73">
        <w:rPr>
          <w:rStyle w:val="a9"/>
          <w:rFonts w:ascii="Times New Roman" w:hAnsi="Times New Roman" w:cs="Times New Roman"/>
          <w:sz w:val="28"/>
          <w:szCs w:val="28"/>
        </w:rPr>
        <w:footnoteReference w:id="146"/>
      </w:r>
      <w:r w:rsidR="00331104" w:rsidRPr="00837F73">
        <w:rPr>
          <w:rFonts w:ascii="Times New Roman" w:hAnsi="Times New Roman" w:cs="Times New Roman"/>
          <w:sz w:val="28"/>
          <w:szCs w:val="28"/>
        </w:rPr>
        <w:t xml:space="preserve">, </w:t>
      </w:r>
      <w:r w:rsidR="00331104" w:rsidRPr="00837F73">
        <w:rPr>
          <w:rStyle w:val="a9"/>
          <w:rFonts w:ascii="Times New Roman" w:hAnsi="Times New Roman" w:cs="Times New Roman"/>
          <w:sz w:val="28"/>
          <w:szCs w:val="28"/>
        </w:rPr>
        <w:footnoteReference w:id="147"/>
      </w:r>
      <w:r w:rsidRPr="00837F73">
        <w:rPr>
          <w:rFonts w:ascii="Times New Roman" w:hAnsi="Times New Roman" w:cs="Times New Roman"/>
          <w:sz w:val="28"/>
          <w:szCs w:val="28"/>
        </w:rPr>
        <w:t>. Попри великі проблеми, електричні мережі та малі енергетичні ринки пристосовуються до того, щоб стати більш стійкими до бо</w:t>
      </w:r>
      <w:r w:rsidR="0062271A" w:rsidRPr="00837F73">
        <w:rPr>
          <w:rFonts w:ascii="Times New Roman" w:hAnsi="Times New Roman" w:cs="Times New Roman"/>
          <w:sz w:val="28"/>
          <w:szCs w:val="28"/>
        </w:rPr>
        <w:t>ротьби з майбутніми кризами</w:t>
      </w:r>
      <w:r w:rsidR="0062271A" w:rsidRPr="00837F73">
        <w:rPr>
          <w:rStyle w:val="a9"/>
          <w:rFonts w:ascii="Times New Roman" w:hAnsi="Times New Roman" w:cs="Times New Roman"/>
          <w:sz w:val="28"/>
          <w:szCs w:val="28"/>
        </w:rPr>
        <w:footnoteReference w:id="148"/>
      </w:r>
      <w:r w:rsidRPr="00837F73">
        <w:rPr>
          <w:rFonts w:ascii="Times New Roman" w:hAnsi="Times New Roman" w:cs="Times New Roman"/>
          <w:sz w:val="28"/>
          <w:szCs w:val="28"/>
        </w:rPr>
        <w:t>. Крім того, стійкість слід посилювати в синергетичному плані в галузі управління енергією та поводження з відходами. COVID-19 виявив деякі вразливі місця в енергосистемах; однак це також дає можливість забезпечити стійку та надійну енергетику та стійке планув</w:t>
      </w:r>
      <w:r w:rsidR="0062271A" w:rsidRPr="00837F73">
        <w:rPr>
          <w:rFonts w:ascii="Times New Roman" w:hAnsi="Times New Roman" w:cs="Times New Roman"/>
          <w:sz w:val="28"/>
          <w:szCs w:val="28"/>
        </w:rPr>
        <w:t>ання енергетичного сектору</w:t>
      </w:r>
      <w:r w:rsidR="0062271A" w:rsidRPr="00837F73">
        <w:rPr>
          <w:rStyle w:val="a9"/>
          <w:rFonts w:ascii="Times New Roman" w:hAnsi="Times New Roman" w:cs="Times New Roman"/>
          <w:sz w:val="28"/>
          <w:szCs w:val="28"/>
        </w:rPr>
        <w:footnoteReference w:id="149"/>
      </w:r>
      <w:r w:rsidR="001A0D62" w:rsidRPr="00837F73">
        <w:rPr>
          <w:rFonts w:ascii="Times New Roman" w:hAnsi="Times New Roman" w:cs="Times New Roman"/>
          <w:sz w:val="28"/>
          <w:szCs w:val="28"/>
        </w:rPr>
        <w:t>.</w:t>
      </w:r>
    </w:p>
    <w:p w:rsidR="009C63AA" w:rsidRPr="00837F73" w:rsidRDefault="00FB5521"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Перспективним комплексним рішенням для підвищення стійкості є циркулярна економіка, яка функціонує з</w:t>
      </w:r>
      <w:r w:rsidR="001A0D62" w:rsidRPr="00837F73">
        <w:rPr>
          <w:rFonts w:ascii="Times New Roman" w:hAnsi="Times New Roman" w:cs="Times New Roman"/>
          <w:sz w:val="28"/>
          <w:szCs w:val="28"/>
        </w:rPr>
        <w:t>а</w:t>
      </w:r>
      <w:r w:rsidRPr="00837F73">
        <w:rPr>
          <w:rFonts w:ascii="Times New Roman" w:hAnsi="Times New Roman" w:cs="Times New Roman"/>
          <w:sz w:val="28"/>
          <w:szCs w:val="28"/>
        </w:rPr>
        <w:t xml:space="preserve"> такими принципами, як циклічність, низький рівень </w:t>
      </w:r>
      <w:r w:rsidR="001A0D62" w:rsidRPr="00837F73">
        <w:rPr>
          <w:rFonts w:ascii="Times New Roman" w:hAnsi="Times New Roman" w:cs="Times New Roman"/>
          <w:sz w:val="28"/>
          <w:szCs w:val="28"/>
        </w:rPr>
        <w:t xml:space="preserve">викидів </w:t>
      </w:r>
      <w:r w:rsidRPr="00837F73">
        <w:rPr>
          <w:rFonts w:ascii="Times New Roman" w:hAnsi="Times New Roman" w:cs="Times New Roman"/>
          <w:sz w:val="28"/>
          <w:szCs w:val="28"/>
        </w:rPr>
        <w:t>вуглецю, стійкість і системне мислення.</w:t>
      </w:r>
      <w:r w:rsidR="001A0D62" w:rsidRPr="00837F73">
        <w:rPr>
          <w:rFonts w:ascii="Times New Roman" w:hAnsi="Times New Roman" w:cs="Times New Roman"/>
          <w:sz w:val="28"/>
          <w:szCs w:val="28"/>
        </w:rPr>
        <w:t xml:space="preserve"> Її с</w:t>
      </w:r>
      <w:r w:rsidRPr="00837F73">
        <w:rPr>
          <w:rFonts w:ascii="Times New Roman" w:hAnsi="Times New Roman" w:cs="Times New Roman"/>
          <w:sz w:val="28"/>
          <w:szCs w:val="28"/>
        </w:rPr>
        <w:t xml:space="preserve">тратегія пропонує можливість сталого та стійкого розвитку, що допомагає подолати невизначеність не лише на поточному етапі, а й у майбутньому. </w:t>
      </w:r>
    </w:p>
    <w:p w:rsidR="0009656A" w:rsidRPr="00837F73" w:rsidRDefault="00B3211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Пандемія відкрила нові м</w:t>
      </w:r>
      <w:r w:rsidR="0009656A" w:rsidRPr="00837F73">
        <w:rPr>
          <w:rFonts w:ascii="Times New Roman" w:hAnsi="Times New Roman" w:cs="Times New Roman"/>
          <w:sz w:val="28"/>
          <w:szCs w:val="28"/>
        </w:rPr>
        <w:t>ожливості для відновлюваних джерел та зберігання енергії (наприклад, у разі падіння попиту)</w:t>
      </w:r>
      <w:r w:rsidRPr="00837F73">
        <w:rPr>
          <w:rFonts w:ascii="Times New Roman" w:hAnsi="Times New Roman" w:cs="Times New Roman"/>
          <w:sz w:val="28"/>
          <w:szCs w:val="28"/>
        </w:rPr>
        <w:t>.</w:t>
      </w:r>
      <w:r w:rsidR="0009656A" w:rsidRPr="00837F73">
        <w:rPr>
          <w:rFonts w:ascii="Times New Roman" w:hAnsi="Times New Roman" w:cs="Times New Roman"/>
          <w:sz w:val="28"/>
          <w:szCs w:val="28"/>
        </w:rPr>
        <w:t xml:space="preserve"> Хоча аналізувати чистий вплив COVID-19 на глобальні стійкі та відновлювані енергетичні системи </w:t>
      </w:r>
      <w:r w:rsidR="00683BED" w:rsidRPr="00837F73">
        <w:rPr>
          <w:rFonts w:ascii="Times New Roman" w:hAnsi="Times New Roman" w:cs="Times New Roman"/>
          <w:sz w:val="28"/>
          <w:szCs w:val="28"/>
        </w:rPr>
        <w:t>ще рано</w:t>
      </w:r>
      <w:r w:rsidR="00683BED" w:rsidRPr="00837F73">
        <w:rPr>
          <w:rStyle w:val="a9"/>
          <w:rFonts w:ascii="Times New Roman" w:hAnsi="Times New Roman" w:cs="Times New Roman"/>
          <w:sz w:val="28"/>
          <w:szCs w:val="28"/>
        </w:rPr>
        <w:footnoteReference w:id="150"/>
      </w:r>
      <w:r w:rsidR="0009656A" w:rsidRPr="00837F73">
        <w:rPr>
          <w:rFonts w:ascii="Times New Roman" w:hAnsi="Times New Roman" w:cs="Times New Roman"/>
          <w:sz w:val="28"/>
          <w:szCs w:val="28"/>
        </w:rPr>
        <w:t>, пандемія COVID-19 відкриває можливост</w:t>
      </w:r>
      <w:r w:rsidRPr="00837F73">
        <w:rPr>
          <w:rFonts w:ascii="Times New Roman" w:hAnsi="Times New Roman" w:cs="Times New Roman"/>
          <w:sz w:val="28"/>
          <w:szCs w:val="28"/>
        </w:rPr>
        <w:t>і для відновлюваної енергії</w:t>
      </w:r>
      <w:r w:rsidRPr="00837F73">
        <w:rPr>
          <w:rStyle w:val="a9"/>
          <w:rFonts w:ascii="Times New Roman" w:hAnsi="Times New Roman" w:cs="Times New Roman"/>
          <w:sz w:val="28"/>
          <w:szCs w:val="28"/>
        </w:rPr>
        <w:footnoteReference w:id="151"/>
      </w:r>
      <w:r w:rsidR="0009656A" w:rsidRPr="00837F73">
        <w:rPr>
          <w:rFonts w:ascii="Times New Roman" w:hAnsi="Times New Roman" w:cs="Times New Roman"/>
          <w:sz w:val="28"/>
          <w:szCs w:val="28"/>
        </w:rPr>
        <w:t xml:space="preserve"> і, можливо, водню як енергоносія. Дінсер заявив, що спалах хвороби у 2020 році може відкрити водневий вік, а масштабний </w:t>
      </w:r>
      <w:r w:rsidR="0009656A" w:rsidRPr="00837F73">
        <w:rPr>
          <w:rFonts w:ascii="Times New Roman" w:hAnsi="Times New Roman" w:cs="Times New Roman"/>
          <w:sz w:val="28"/>
          <w:szCs w:val="28"/>
        </w:rPr>
        <w:lastRenderedPageBreak/>
        <w:t>перехід на водневу енергію може принести користь для навколишнього середовища, екосистеми, енергоефективності, використання ресурсів, економічного розвитку, здорового суспільства та відновлюваної енергії варіанти</w:t>
      </w:r>
      <w:r w:rsidR="008C00DE" w:rsidRPr="00837F73">
        <w:rPr>
          <w:rStyle w:val="a9"/>
          <w:rFonts w:ascii="Times New Roman" w:hAnsi="Times New Roman" w:cs="Times New Roman"/>
          <w:sz w:val="28"/>
          <w:szCs w:val="28"/>
        </w:rPr>
        <w:footnoteReference w:id="152"/>
      </w:r>
      <w:r w:rsidR="0009656A" w:rsidRPr="00837F73">
        <w:rPr>
          <w:rFonts w:ascii="Times New Roman" w:hAnsi="Times New Roman" w:cs="Times New Roman"/>
          <w:sz w:val="28"/>
          <w:szCs w:val="28"/>
        </w:rPr>
        <w:t xml:space="preserve">. Відновлювані джерела енергії </w:t>
      </w:r>
      <w:r w:rsidR="00C43473" w:rsidRPr="00837F73">
        <w:rPr>
          <w:rFonts w:ascii="Times New Roman" w:hAnsi="Times New Roman" w:cs="Times New Roman"/>
          <w:sz w:val="28"/>
          <w:szCs w:val="28"/>
        </w:rPr>
        <w:t>є</w:t>
      </w:r>
      <w:r w:rsidR="0009656A" w:rsidRPr="00837F73">
        <w:rPr>
          <w:rFonts w:ascii="Times New Roman" w:hAnsi="Times New Roman" w:cs="Times New Roman"/>
          <w:sz w:val="28"/>
          <w:szCs w:val="28"/>
        </w:rPr>
        <w:t xml:space="preserve"> найменш постраждалими у порівнянні з попитом на ядерну енергію, газ, вугілля та нафту. Хоча відновлювана промисловість зіткнулася з серйозними порушеннями в ланцюгах поставок, спричинени</w:t>
      </w:r>
      <w:r w:rsidR="00C43473" w:rsidRPr="00837F73">
        <w:rPr>
          <w:rFonts w:ascii="Times New Roman" w:hAnsi="Times New Roman" w:cs="Times New Roman"/>
          <w:sz w:val="28"/>
          <w:szCs w:val="28"/>
        </w:rPr>
        <w:t>х</w:t>
      </w:r>
      <w:r w:rsidR="0009656A" w:rsidRPr="00837F73">
        <w:rPr>
          <w:rFonts w:ascii="Times New Roman" w:hAnsi="Times New Roman" w:cs="Times New Roman"/>
          <w:sz w:val="28"/>
          <w:szCs w:val="28"/>
        </w:rPr>
        <w:t xml:space="preserve"> карантином, зміни темпів зростання виробництва еле</w:t>
      </w:r>
      <w:r w:rsidR="00C43473" w:rsidRPr="00837F73">
        <w:rPr>
          <w:rFonts w:ascii="Times New Roman" w:hAnsi="Times New Roman" w:cs="Times New Roman"/>
          <w:sz w:val="28"/>
          <w:szCs w:val="28"/>
        </w:rPr>
        <w:t xml:space="preserve">ктроенергії за допомогою вітру </w:t>
      </w:r>
      <w:r w:rsidR="0009656A" w:rsidRPr="00837F73">
        <w:rPr>
          <w:rFonts w:ascii="Times New Roman" w:hAnsi="Times New Roman" w:cs="Times New Roman"/>
          <w:sz w:val="28"/>
          <w:szCs w:val="28"/>
        </w:rPr>
        <w:t xml:space="preserve">та сонячної фотоелектрики не </w:t>
      </w:r>
      <w:r w:rsidR="00C43473" w:rsidRPr="00837F73">
        <w:rPr>
          <w:rFonts w:ascii="Times New Roman" w:hAnsi="Times New Roman" w:cs="Times New Roman"/>
          <w:sz w:val="28"/>
          <w:szCs w:val="28"/>
        </w:rPr>
        <w:t>показали</w:t>
      </w:r>
      <w:r w:rsidR="0009656A" w:rsidRPr="00837F73">
        <w:rPr>
          <w:rFonts w:ascii="Times New Roman" w:hAnsi="Times New Roman" w:cs="Times New Roman"/>
          <w:sz w:val="28"/>
          <w:szCs w:val="28"/>
        </w:rPr>
        <w:t xml:space="preserve"> значного скороченн</w:t>
      </w:r>
      <w:r w:rsidR="00C43473" w:rsidRPr="00837F73">
        <w:rPr>
          <w:rFonts w:ascii="Times New Roman" w:hAnsi="Times New Roman" w:cs="Times New Roman"/>
          <w:sz w:val="28"/>
          <w:szCs w:val="28"/>
        </w:rPr>
        <w:t>я порівняно з гідроенергетикою чи біоенергетикою</w:t>
      </w:r>
      <w:r w:rsidR="0009656A" w:rsidRPr="00837F73">
        <w:rPr>
          <w:rFonts w:ascii="Times New Roman" w:hAnsi="Times New Roman" w:cs="Times New Roman"/>
          <w:sz w:val="28"/>
          <w:szCs w:val="28"/>
        </w:rPr>
        <w:t>. Ланцюг постачання вітрової енергії розподілений по всьому світу. Хоча ланцюг постачання сонячного фотоелектричного модуля відносно централізований, більше 70%</w:t>
      </w:r>
      <w:r w:rsidR="003046A5" w:rsidRPr="00837F73">
        <w:rPr>
          <w:rFonts w:ascii="Times New Roman" w:hAnsi="Times New Roman" w:cs="Times New Roman"/>
          <w:sz w:val="28"/>
          <w:szCs w:val="28"/>
        </w:rPr>
        <w:t xml:space="preserve"> модуля виробляється в Китаї</w:t>
      </w:r>
      <w:r w:rsidR="003046A5" w:rsidRPr="00837F73">
        <w:rPr>
          <w:rStyle w:val="a9"/>
          <w:rFonts w:ascii="Times New Roman" w:hAnsi="Times New Roman" w:cs="Times New Roman"/>
          <w:sz w:val="28"/>
          <w:szCs w:val="28"/>
        </w:rPr>
        <w:footnoteReference w:id="153"/>
      </w:r>
      <w:r w:rsidR="0009656A" w:rsidRPr="00837F73">
        <w:rPr>
          <w:rFonts w:ascii="Times New Roman" w:hAnsi="Times New Roman" w:cs="Times New Roman"/>
          <w:sz w:val="28"/>
          <w:szCs w:val="28"/>
        </w:rPr>
        <w:t>. Очікується, що в майбутньому темпи зростання частки відновлюваної енергії серед загальної енергії будуть збільшені через урок пандемії COVID-19. Очікується, що інвестиції у відновлювані джерела енергії створять утричі більше робочих місць, ніж і</w:t>
      </w:r>
      <w:r w:rsidR="00591E2C" w:rsidRPr="00837F73">
        <w:rPr>
          <w:rFonts w:ascii="Times New Roman" w:hAnsi="Times New Roman" w:cs="Times New Roman"/>
          <w:sz w:val="28"/>
          <w:szCs w:val="28"/>
        </w:rPr>
        <w:t>нвестиції у викопне паливо</w:t>
      </w:r>
      <w:r w:rsidR="00591E2C" w:rsidRPr="00837F73">
        <w:rPr>
          <w:rStyle w:val="a9"/>
          <w:rFonts w:ascii="Times New Roman" w:hAnsi="Times New Roman" w:cs="Times New Roman"/>
          <w:sz w:val="28"/>
          <w:szCs w:val="28"/>
        </w:rPr>
        <w:footnoteReference w:id="154"/>
      </w:r>
      <w:r w:rsidR="0009656A" w:rsidRPr="00837F73">
        <w:rPr>
          <w:rFonts w:ascii="Times New Roman" w:hAnsi="Times New Roman" w:cs="Times New Roman"/>
          <w:sz w:val="28"/>
          <w:szCs w:val="28"/>
        </w:rPr>
        <w:t>. Можливості, спричинені COVID-19, т</w:t>
      </w:r>
      <w:r w:rsidR="00591E2C" w:rsidRPr="00837F73">
        <w:rPr>
          <w:rFonts w:ascii="Times New Roman" w:hAnsi="Times New Roman" w:cs="Times New Roman"/>
          <w:sz w:val="28"/>
          <w:szCs w:val="28"/>
        </w:rPr>
        <w:t>акож виявили найгіршу проблему. До прикладу</w:t>
      </w:r>
      <w:r w:rsidR="0009656A" w:rsidRPr="00837F73">
        <w:rPr>
          <w:rFonts w:ascii="Times New Roman" w:hAnsi="Times New Roman" w:cs="Times New Roman"/>
          <w:sz w:val="28"/>
          <w:szCs w:val="28"/>
        </w:rPr>
        <w:t xml:space="preserve"> </w:t>
      </w:r>
      <w:r w:rsidR="00591E2C" w:rsidRPr="00837F73">
        <w:rPr>
          <w:rFonts w:ascii="Times New Roman" w:hAnsi="Times New Roman" w:cs="Times New Roman"/>
          <w:sz w:val="28"/>
          <w:szCs w:val="28"/>
        </w:rPr>
        <w:t>в Н</w:t>
      </w:r>
      <w:r w:rsidR="0009656A" w:rsidRPr="00837F73">
        <w:rPr>
          <w:rFonts w:ascii="Times New Roman" w:hAnsi="Times New Roman" w:cs="Times New Roman"/>
          <w:sz w:val="28"/>
          <w:szCs w:val="28"/>
        </w:rPr>
        <w:t>імеччині низький попит на енергію під час пандемії та високі обсяги виробництва відновлюваних джерел енергії у погодні дні встановили рекорд негативних оптов</w:t>
      </w:r>
      <w:r w:rsidR="00477DBA" w:rsidRPr="00837F73">
        <w:rPr>
          <w:rFonts w:ascii="Times New Roman" w:hAnsi="Times New Roman" w:cs="Times New Roman"/>
          <w:sz w:val="28"/>
          <w:szCs w:val="28"/>
        </w:rPr>
        <w:t>их цін на електроенергію</w:t>
      </w:r>
      <w:r w:rsidR="00477DBA" w:rsidRPr="00837F73">
        <w:rPr>
          <w:rStyle w:val="a9"/>
          <w:rFonts w:ascii="Times New Roman" w:hAnsi="Times New Roman" w:cs="Times New Roman"/>
          <w:sz w:val="28"/>
          <w:szCs w:val="28"/>
        </w:rPr>
        <w:footnoteReference w:id="155"/>
      </w:r>
      <w:r w:rsidR="0009656A" w:rsidRPr="00837F73">
        <w:rPr>
          <w:rFonts w:ascii="Times New Roman" w:hAnsi="Times New Roman" w:cs="Times New Roman"/>
          <w:sz w:val="28"/>
          <w:szCs w:val="28"/>
        </w:rPr>
        <w:t>. У такій ситуації виробникам енергії доводилося платити оптовим покупцям, щоб уникнути вимкнення заводів. Найгірша проблема, викрита під час пандемії, дає спонукання виробникам енергії розробити більш гнучкі системи для відновлюваних джерел енергії.</w:t>
      </w:r>
    </w:p>
    <w:p w:rsidR="0009656A" w:rsidRPr="00837F73" w:rsidRDefault="0009656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Накопичення енергії може пом'якшити коливання попиту, підвищити гнучкість енергетичних систем та уможливити відправлення ві</w:t>
      </w:r>
      <w:r w:rsidR="00477DBA" w:rsidRPr="00837F73">
        <w:rPr>
          <w:rFonts w:ascii="Times New Roman" w:hAnsi="Times New Roman" w:cs="Times New Roman"/>
          <w:sz w:val="28"/>
          <w:szCs w:val="28"/>
        </w:rPr>
        <w:t>дновлюваних джерел енергії</w:t>
      </w:r>
      <w:r w:rsidR="00477DBA" w:rsidRPr="00837F73">
        <w:rPr>
          <w:rStyle w:val="a9"/>
          <w:rFonts w:ascii="Times New Roman" w:hAnsi="Times New Roman" w:cs="Times New Roman"/>
          <w:sz w:val="28"/>
          <w:szCs w:val="28"/>
        </w:rPr>
        <w:footnoteReference w:id="156"/>
      </w:r>
      <w:r w:rsidRPr="00837F73">
        <w:rPr>
          <w:rFonts w:ascii="Times New Roman" w:hAnsi="Times New Roman" w:cs="Times New Roman"/>
          <w:sz w:val="28"/>
          <w:szCs w:val="28"/>
        </w:rPr>
        <w:t>. Пандемія COVID-19 впли</w:t>
      </w:r>
      <w:r w:rsidR="003F14DD" w:rsidRPr="00837F73">
        <w:rPr>
          <w:rFonts w:ascii="Times New Roman" w:hAnsi="Times New Roman" w:cs="Times New Roman"/>
          <w:sz w:val="28"/>
          <w:szCs w:val="28"/>
        </w:rPr>
        <w:t>нула</w:t>
      </w:r>
      <w:r w:rsidRPr="00837F73">
        <w:rPr>
          <w:rFonts w:ascii="Times New Roman" w:hAnsi="Times New Roman" w:cs="Times New Roman"/>
          <w:sz w:val="28"/>
          <w:szCs w:val="28"/>
        </w:rPr>
        <w:t xml:space="preserve"> на накопичення енергії. До COVID-19, через невизначеність безпеки акумуляторів та нестабільну підтримку політики на ринках, зберігання енергії втрачало оберти, оскільки загальна річна кількість установок технологій зберігання енергі</w:t>
      </w:r>
      <w:r w:rsidR="00477DBA" w:rsidRPr="00837F73">
        <w:rPr>
          <w:rFonts w:ascii="Times New Roman" w:hAnsi="Times New Roman" w:cs="Times New Roman"/>
          <w:sz w:val="28"/>
          <w:szCs w:val="28"/>
        </w:rPr>
        <w:t>ї в 2019 році впала на 20%</w:t>
      </w:r>
      <w:r w:rsidR="00477DBA" w:rsidRPr="00837F73">
        <w:rPr>
          <w:rStyle w:val="a9"/>
          <w:rFonts w:ascii="Times New Roman" w:hAnsi="Times New Roman" w:cs="Times New Roman"/>
          <w:sz w:val="28"/>
          <w:szCs w:val="28"/>
        </w:rPr>
        <w:footnoteReference w:id="157"/>
      </w:r>
      <w:r w:rsidRPr="00837F73">
        <w:rPr>
          <w:rFonts w:ascii="Times New Roman" w:hAnsi="Times New Roman" w:cs="Times New Roman"/>
          <w:sz w:val="28"/>
          <w:szCs w:val="28"/>
        </w:rPr>
        <w:t>. У короткостроковій перспективі COVID-19 змінив економічну структуру, зменшив інвестиції в індустрію зберігання енергії та порушив ланцюжки поставок від елементів</w:t>
      </w:r>
      <w:r w:rsidR="003F14DD" w:rsidRPr="00837F73">
        <w:rPr>
          <w:rFonts w:ascii="Times New Roman" w:hAnsi="Times New Roman" w:cs="Times New Roman"/>
          <w:sz w:val="28"/>
          <w:szCs w:val="28"/>
        </w:rPr>
        <w:t xml:space="preserve"> енерговироблення</w:t>
      </w:r>
      <w:r w:rsidRPr="00837F73">
        <w:rPr>
          <w:rFonts w:ascii="Times New Roman" w:hAnsi="Times New Roman" w:cs="Times New Roman"/>
          <w:sz w:val="28"/>
          <w:szCs w:val="28"/>
        </w:rPr>
        <w:t xml:space="preserve"> до установників. Деякі проекти зберігання тимчасово були призупинені, що уповільнило темпи зростання розвитку накопичувачів енергії. У довгостроковій перспективі COVID-19 відкриває можливості для індустрії зберігання енергії. Криза може спровок</w:t>
      </w:r>
      <w:r w:rsidR="003F14DD" w:rsidRPr="00837F73">
        <w:rPr>
          <w:rFonts w:ascii="Times New Roman" w:hAnsi="Times New Roman" w:cs="Times New Roman"/>
          <w:sz w:val="28"/>
          <w:szCs w:val="28"/>
        </w:rPr>
        <w:t>увати енергетичні переходи</w:t>
      </w:r>
      <w:r w:rsidRPr="00837F73">
        <w:rPr>
          <w:rFonts w:ascii="Times New Roman" w:hAnsi="Times New Roman" w:cs="Times New Roman"/>
          <w:sz w:val="28"/>
          <w:szCs w:val="28"/>
        </w:rPr>
        <w:t>, включаючи пе</w:t>
      </w:r>
      <w:r w:rsidR="003F14DD" w:rsidRPr="00837F73">
        <w:rPr>
          <w:rFonts w:ascii="Times New Roman" w:hAnsi="Times New Roman" w:cs="Times New Roman"/>
          <w:sz w:val="28"/>
          <w:szCs w:val="28"/>
        </w:rPr>
        <w:t>реходи до сталого розвитку</w:t>
      </w:r>
      <w:r w:rsidRPr="00837F73">
        <w:rPr>
          <w:rFonts w:ascii="Times New Roman" w:hAnsi="Times New Roman" w:cs="Times New Roman"/>
          <w:sz w:val="28"/>
          <w:szCs w:val="28"/>
        </w:rPr>
        <w:t>,</w:t>
      </w:r>
      <w:r w:rsidR="003F14DD" w:rsidRPr="00837F73">
        <w:rPr>
          <w:rFonts w:ascii="Times New Roman" w:hAnsi="Times New Roman" w:cs="Times New Roman"/>
          <w:sz w:val="28"/>
          <w:szCs w:val="28"/>
        </w:rPr>
        <w:t xml:space="preserve"> переходи на чисту енергію</w:t>
      </w:r>
      <w:r w:rsidRPr="00837F73">
        <w:rPr>
          <w:rFonts w:ascii="Times New Roman" w:hAnsi="Times New Roman" w:cs="Times New Roman"/>
          <w:sz w:val="28"/>
          <w:szCs w:val="28"/>
        </w:rPr>
        <w:t xml:space="preserve"> та переходи на сталу енергетику в умовах різних полі</w:t>
      </w:r>
      <w:r w:rsidR="003F14DD" w:rsidRPr="00837F73">
        <w:rPr>
          <w:rFonts w:ascii="Times New Roman" w:hAnsi="Times New Roman" w:cs="Times New Roman"/>
          <w:sz w:val="28"/>
          <w:szCs w:val="28"/>
        </w:rPr>
        <w:t>тик, пов’язаних з COVID-19</w:t>
      </w:r>
      <w:r w:rsidRPr="00837F73">
        <w:rPr>
          <w:rFonts w:ascii="Times New Roman" w:hAnsi="Times New Roman" w:cs="Times New Roman"/>
          <w:sz w:val="28"/>
          <w:szCs w:val="28"/>
        </w:rPr>
        <w:t>, що додатково пропонує потенційний розвиток/можливості нових технології накопичення енергії</w:t>
      </w:r>
      <w:r w:rsidR="003F14DD" w:rsidRPr="00837F73">
        <w:rPr>
          <w:rStyle w:val="a9"/>
          <w:rFonts w:ascii="Times New Roman" w:hAnsi="Times New Roman" w:cs="Times New Roman"/>
          <w:sz w:val="28"/>
          <w:szCs w:val="28"/>
        </w:rPr>
        <w:footnoteReference w:id="158"/>
      </w:r>
      <w:r w:rsidR="00B71BC1" w:rsidRPr="00837F73">
        <w:rPr>
          <w:rFonts w:ascii="Times New Roman" w:hAnsi="Times New Roman" w:cs="Times New Roman"/>
          <w:sz w:val="28"/>
          <w:szCs w:val="28"/>
        </w:rPr>
        <w:t>,</w:t>
      </w:r>
      <w:r w:rsidR="00B71BC1" w:rsidRPr="00837F73">
        <w:rPr>
          <w:rStyle w:val="a9"/>
          <w:rFonts w:ascii="Times New Roman" w:hAnsi="Times New Roman" w:cs="Times New Roman"/>
          <w:sz w:val="28"/>
          <w:szCs w:val="28"/>
        </w:rPr>
        <w:footnoteReference w:id="159"/>
      </w:r>
      <w:r w:rsidRPr="00837F73">
        <w:rPr>
          <w:rFonts w:ascii="Times New Roman" w:hAnsi="Times New Roman" w:cs="Times New Roman"/>
          <w:sz w:val="28"/>
          <w:szCs w:val="28"/>
        </w:rPr>
        <w:t>.</w:t>
      </w:r>
    </w:p>
    <w:p w:rsidR="0009656A" w:rsidRPr="00837F73" w:rsidRDefault="0009656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Крім того, згідно з досвідом інших криз в історії, включаючи іспанський грип, велику депресію, світові війни, нафтові потрясінн</w:t>
      </w:r>
      <w:r w:rsidR="00B71BC1" w:rsidRPr="00837F73">
        <w:rPr>
          <w:rFonts w:ascii="Times New Roman" w:hAnsi="Times New Roman" w:cs="Times New Roman"/>
          <w:sz w:val="28"/>
          <w:szCs w:val="28"/>
        </w:rPr>
        <w:t>я та фінансову кризу 2008 р.</w:t>
      </w:r>
      <w:r w:rsidRPr="00837F73">
        <w:rPr>
          <w:rFonts w:ascii="Times New Roman" w:hAnsi="Times New Roman" w:cs="Times New Roman"/>
          <w:sz w:val="28"/>
          <w:szCs w:val="28"/>
        </w:rPr>
        <w:t xml:space="preserve">, попит на енергію після кризи значно відновиться. Ці довгострокові можливості були б ще </w:t>
      </w:r>
      <w:r w:rsidR="00247571" w:rsidRPr="00837F73">
        <w:rPr>
          <w:rFonts w:ascii="Times New Roman" w:hAnsi="Times New Roman" w:cs="Times New Roman"/>
          <w:sz w:val="28"/>
          <w:szCs w:val="28"/>
        </w:rPr>
        <w:t xml:space="preserve">більше </w:t>
      </w:r>
      <w:r w:rsidRPr="00837F73">
        <w:rPr>
          <w:rFonts w:ascii="Times New Roman" w:hAnsi="Times New Roman" w:cs="Times New Roman"/>
          <w:sz w:val="28"/>
          <w:szCs w:val="28"/>
        </w:rPr>
        <w:t xml:space="preserve">розширені, якби політики могли покращити </w:t>
      </w:r>
      <w:r w:rsidR="00680511" w:rsidRPr="00837F73">
        <w:rPr>
          <w:rFonts w:ascii="Times New Roman" w:hAnsi="Times New Roman" w:cs="Times New Roman"/>
          <w:sz w:val="28"/>
          <w:szCs w:val="28"/>
        </w:rPr>
        <w:t>інвестиційний клімат в енергетичній сфері</w:t>
      </w:r>
      <w:r w:rsidRPr="00837F73">
        <w:rPr>
          <w:rFonts w:ascii="Times New Roman" w:hAnsi="Times New Roman" w:cs="Times New Roman"/>
          <w:sz w:val="28"/>
          <w:szCs w:val="28"/>
        </w:rPr>
        <w:t xml:space="preserve"> та зосередитися більше на енергетичній промисловості </w:t>
      </w:r>
      <w:r w:rsidR="00680511" w:rsidRPr="00837F73">
        <w:rPr>
          <w:rFonts w:ascii="Times New Roman" w:hAnsi="Times New Roman" w:cs="Times New Roman"/>
          <w:sz w:val="28"/>
          <w:szCs w:val="28"/>
        </w:rPr>
        <w:t>як</w:t>
      </w:r>
      <w:r w:rsidRPr="00837F73">
        <w:rPr>
          <w:rFonts w:ascii="Times New Roman" w:hAnsi="Times New Roman" w:cs="Times New Roman"/>
          <w:sz w:val="28"/>
          <w:szCs w:val="28"/>
        </w:rPr>
        <w:t xml:space="preserve"> можливого економічного стимулу.</w:t>
      </w:r>
    </w:p>
    <w:p w:rsidR="0009656A" w:rsidRPr="00837F73" w:rsidRDefault="0009656A"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Заходи щодо пом’якшення COVID-19, включаючи карантин, соціальне дистанціювання, належне миття рук, носіння масок, закриття шкіл, роботу з </w:t>
      </w:r>
      <w:r w:rsidRPr="00837F73">
        <w:rPr>
          <w:rFonts w:ascii="Times New Roman" w:hAnsi="Times New Roman" w:cs="Times New Roman"/>
          <w:sz w:val="28"/>
          <w:szCs w:val="28"/>
        </w:rPr>
        <w:lastRenderedPageBreak/>
        <w:t>дому та інші стратегії для мінімізації поширення вірусу, також зменшили передачу інш</w:t>
      </w:r>
      <w:r w:rsidR="00F91BD8" w:rsidRPr="00837F73">
        <w:rPr>
          <w:rFonts w:ascii="Times New Roman" w:hAnsi="Times New Roman" w:cs="Times New Roman"/>
          <w:sz w:val="28"/>
          <w:szCs w:val="28"/>
        </w:rPr>
        <w:t>их інфекційних захворювань</w:t>
      </w:r>
      <w:r w:rsidRPr="00837F73">
        <w:rPr>
          <w:rFonts w:ascii="Times New Roman" w:hAnsi="Times New Roman" w:cs="Times New Roman"/>
          <w:sz w:val="28"/>
          <w:szCs w:val="28"/>
        </w:rPr>
        <w:t>, наприклад грип</w:t>
      </w:r>
      <w:r w:rsidR="00F91BD8" w:rsidRPr="00837F73">
        <w:rPr>
          <w:rFonts w:ascii="Times New Roman" w:hAnsi="Times New Roman" w:cs="Times New Roman"/>
          <w:sz w:val="28"/>
          <w:szCs w:val="28"/>
        </w:rPr>
        <w:t>у</w:t>
      </w:r>
      <w:r w:rsidRPr="00837F73">
        <w:rPr>
          <w:rFonts w:ascii="Times New Roman" w:hAnsi="Times New Roman" w:cs="Times New Roman"/>
          <w:sz w:val="28"/>
          <w:szCs w:val="28"/>
        </w:rPr>
        <w:t>, регулярн</w:t>
      </w:r>
      <w:r w:rsidR="00F91BD8" w:rsidRPr="00837F73">
        <w:rPr>
          <w:rFonts w:ascii="Times New Roman" w:hAnsi="Times New Roman" w:cs="Times New Roman"/>
          <w:sz w:val="28"/>
          <w:szCs w:val="28"/>
        </w:rPr>
        <w:t>их</w:t>
      </w:r>
      <w:r w:rsidRPr="00837F73">
        <w:rPr>
          <w:rFonts w:ascii="Times New Roman" w:hAnsi="Times New Roman" w:cs="Times New Roman"/>
          <w:sz w:val="28"/>
          <w:szCs w:val="28"/>
        </w:rPr>
        <w:t xml:space="preserve"> інфекційн</w:t>
      </w:r>
      <w:r w:rsidR="00F91BD8" w:rsidRPr="00837F73">
        <w:rPr>
          <w:rFonts w:ascii="Times New Roman" w:hAnsi="Times New Roman" w:cs="Times New Roman"/>
          <w:sz w:val="28"/>
          <w:szCs w:val="28"/>
        </w:rPr>
        <w:t>их</w:t>
      </w:r>
      <w:r w:rsidR="00546FAC" w:rsidRPr="00837F73">
        <w:rPr>
          <w:rFonts w:ascii="Times New Roman" w:hAnsi="Times New Roman" w:cs="Times New Roman"/>
          <w:sz w:val="28"/>
          <w:szCs w:val="28"/>
        </w:rPr>
        <w:t xml:space="preserve"> сезонних</w:t>
      </w:r>
      <w:r w:rsidRPr="00837F73">
        <w:rPr>
          <w:rFonts w:ascii="Times New Roman" w:hAnsi="Times New Roman" w:cs="Times New Roman"/>
          <w:sz w:val="28"/>
          <w:szCs w:val="28"/>
        </w:rPr>
        <w:t xml:space="preserve"> захворюва</w:t>
      </w:r>
      <w:r w:rsidR="00546FAC" w:rsidRPr="00837F73">
        <w:rPr>
          <w:rFonts w:ascii="Times New Roman" w:hAnsi="Times New Roman" w:cs="Times New Roman"/>
          <w:sz w:val="28"/>
          <w:szCs w:val="28"/>
        </w:rPr>
        <w:t>нь</w:t>
      </w:r>
      <w:r w:rsidR="00F91BD8" w:rsidRPr="00837F73">
        <w:rPr>
          <w:rStyle w:val="a9"/>
          <w:rFonts w:ascii="Times New Roman" w:hAnsi="Times New Roman" w:cs="Times New Roman"/>
          <w:sz w:val="28"/>
          <w:szCs w:val="28"/>
        </w:rPr>
        <w:footnoteReference w:id="160"/>
      </w:r>
      <w:r w:rsidR="00546FAC"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Інтуїтивно зрозуміло, що пандемія COVID-19 та її пом'якшення обережно зменшують потенційне споживання енергії, яке використовувалося для боротьби з деякими іншими інфекційними захворюваннями в попередні роки. </w:t>
      </w:r>
    </w:p>
    <w:p w:rsidR="00A1317F" w:rsidRPr="00837F73" w:rsidRDefault="00E6279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Пандемія COVID-</w:t>
      </w:r>
      <w:r w:rsidR="006B512F" w:rsidRPr="00837F73">
        <w:rPr>
          <w:rFonts w:ascii="Times New Roman" w:hAnsi="Times New Roman" w:cs="Times New Roman"/>
          <w:sz w:val="28"/>
          <w:szCs w:val="28"/>
        </w:rPr>
        <w:t>19 переросла в один з найбільш</w:t>
      </w:r>
      <w:r w:rsidR="00546FAC" w:rsidRPr="00837F73">
        <w:rPr>
          <w:rFonts w:ascii="Times New Roman" w:hAnsi="Times New Roman" w:cs="Times New Roman"/>
          <w:sz w:val="28"/>
          <w:szCs w:val="28"/>
        </w:rPr>
        <w:t xml:space="preserve"> </w:t>
      </w:r>
      <w:r w:rsidRPr="00837F73">
        <w:rPr>
          <w:rFonts w:ascii="Times New Roman" w:hAnsi="Times New Roman" w:cs="Times New Roman"/>
          <w:sz w:val="28"/>
          <w:szCs w:val="28"/>
        </w:rPr>
        <w:t>серйозн</w:t>
      </w:r>
      <w:r w:rsidR="006B512F" w:rsidRPr="00837F73">
        <w:rPr>
          <w:rFonts w:ascii="Times New Roman" w:hAnsi="Times New Roman" w:cs="Times New Roman"/>
          <w:sz w:val="28"/>
          <w:szCs w:val="28"/>
        </w:rPr>
        <w:t>их викликів</w:t>
      </w:r>
      <w:r w:rsidRPr="00837F73">
        <w:rPr>
          <w:rFonts w:ascii="Times New Roman" w:hAnsi="Times New Roman" w:cs="Times New Roman"/>
          <w:sz w:val="28"/>
          <w:szCs w:val="28"/>
        </w:rPr>
        <w:t xml:space="preserve">, з якими людство </w:t>
      </w:r>
      <w:r w:rsidR="006B512F" w:rsidRPr="00837F73">
        <w:rPr>
          <w:rFonts w:ascii="Times New Roman" w:hAnsi="Times New Roman" w:cs="Times New Roman"/>
          <w:sz w:val="28"/>
          <w:szCs w:val="28"/>
        </w:rPr>
        <w:t>стикалося</w:t>
      </w:r>
      <w:r w:rsidRPr="00837F73">
        <w:rPr>
          <w:rFonts w:ascii="Times New Roman" w:hAnsi="Times New Roman" w:cs="Times New Roman"/>
          <w:sz w:val="28"/>
          <w:szCs w:val="28"/>
        </w:rPr>
        <w:t xml:space="preserve"> за довгу історію. На основі огляду наслідків та викликів пандемії COVID-19 на попит та споживання енергії, </w:t>
      </w:r>
      <w:r w:rsidR="006B512F" w:rsidRPr="00837F73">
        <w:rPr>
          <w:rFonts w:ascii="Times New Roman" w:hAnsi="Times New Roman" w:cs="Times New Roman"/>
          <w:sz w:val="28"/>
          <w:szCs w:val="28"/>
        </w:rPr>
        <w:t>можна виділити такі галузі, які найбільше піддалися впливу</w:t>
      </w:r>
      <w:r w:rsidRPr="00837F73">
        <w:rPr>
          <w:rFonts w:ascii="Times New Roman" w:hAnsi="Times New Roman" w:cs="Times New Roman"/>
          <w:sz w:val="28"/>
          <w:szCs w:val="28"/>
        </w:rPr>
        <w:t>:</w:t>
      </w:r>
      <w:r w:rsidR="00A1317F" w:rsidRPr="00837F73">
        <w:rPr>
          <w:rFonts w:ascii="Times New Roman" w:hAnsi="Times New Roman" w:cs="Times New Roman"/>
          <w:sz w:val="28"/>
          <w:szCs w:val="28"/>
        </w:rPr>
        <w:t xml:space="preserve"> с</w:t>
      </w:r>
      <w:r w:rsidRPr="00837F73">
        <w:rPr>
          <w:rFonts w:ascii="Times New Roman" w:hAnsi="Times New Roman" w:cs="Times New Roman"/>
          <w:sz w:val="28"/>
          <w:szCs w:val="28"/>
        </w:rPr>
        <w:t>труктурні зміни в попиті та споживан</w:t>
      </w:r>
      <w:r w:rsidR="00A1317F" w:rsidRPr="00837F73">
        <w:rPr>
          <w:rFonts w:ascii="Times New Roman" w:hAnsi="Times New Roman" w:cs="Times New Roman"/>
          <w:sz w:val="28"/>
          <w:szCs w:val="28"/>
        </w:rPr>
        <w:t xml:space="preserve">ні енергії спостерігалися в </w:t>
      </w:r>
      <w:r w:rsidRPr="00837F73">
        <w:rPr>
          <w:rFonts w:ascii="Times New Roman" w:hAnsi="Times New Roman" w:cs="Times New Roman"/>
          <w:sz w:val="28"/>
          <w:szCs w:val="28"/>
        </w:rPr>
        <w:t xml:space="preserve">короткостроковій </w:t>
      </w:r>
      <w:r w:rsidR="00A1317F" w:rsidRPr="00837F73">
        <w:rPr>
          <w:rFonts w:ascii="Times New Roman" w:hAnsi="Times New Roman" w:cs="Times New Roman"/>
          <w:sz w:val="28"/>
          <w:szCs w:val="28"/>
        </w:rPr>
        <w:t>та довгостроковій перспективі, в</w:t>
      </w:r>
      <w:r w:rsidRPr="00837F73">
        <w:rPr>
          <w:rFonts w:ascii="Times New Roman" w:hAnsi="Times New Roman" w:cs="Times New Roman"/>
          <w:sz w:val="28"/>
          <w:szCs w:val="28"/>
        </w:rPr>
        <w:t xml:space="preserve"> різних секторах</w:t>
      </w:r>
      <w:r w:rsidR="00A1317F" w:rsidRPr="00837F73">
        <w:rPr>
          <w:rFonts w:ascii="Times New Roman" w:hAnsi="Times New Roman" w:cs="Times New Roman"/>
          <w:sz w:val="28"/>
          <w:szCs w:val="28"/>
        </w:rPr>
        <w:t xml:space="preserve"> енергетичної промисловості, в</w:t>
      </w:r>
      <w:r w:rsidRPr="00837F73">
        <w:rPr>
          <w:rFonts w:ascii="Times New Roman" w:hAnsi="Times New Roman" w:cs="Times New Roman"/>
          <w:sz w:val="28"/>
          <w:szCs w:val="28"/>
        </w:rPr>
        <w:t xml:space="preserve"> житловому та нежитловому споживанні, </w:t>
      </w:r>
      <w:r w:rsidR="00A1317F" w:rsidRPr="00837F73">
        <w:rPr>
          <w:rFonts w:ascii="Times New Roman" w:hAnsi="Times New Roman" w:cs="Times New Roman"/>
          <w:sz w:val="28"/>
          <w:szCs w:val="28"/>
        </w:rPr>
        <w:t>пікові моменти попиту,</w:t>
      </w:r>
      <w:r w:rsidRPr="00837F73">
        <w:rPr>
          <w:rFonts w:ascii="Times New Roman" w:hAnsi="Times New Roman" w:cs="Times New Roman"/>
          <w:sz w:val="28"/>
          <w:szCs w:val="28"/>
        </w:rPr>
        <w:t xml:space="preserve"> філософія споживання під час та після карантинів, </w:t>
      </w:r>
      <w:r w:rsidR="00A1317F" w:rsidRPr="00837F73">
        <w:rPr>
          <w:rFonts w:ascii="Times New Roman" w:hAnsi="Times New Roman" w:cs="Times New Roman"/>
          <w:sz w:val="28"/>
          <w:szCs w:val="28"/>
        </w:rPr>
        <w:t>виробництво продукції та</w:t>
      </w:r>
      <w:r w:rsidRPr="00837F73">
        <w:rPr>
          <w:rFonts w:ascii="Times New Roman" w:hAnsi="Times New Roman" w:cs="Times New Roman"/>
          <w:sz w:val="28"/>
          <w:szCs w:val="28"/>
        </w:rPr>
        <w:t xml:space="preserve"> енергоємність у різних регіонах.</w:t>
      </w:r>
    </w:p>
    <w:p w:rsidR="00E6279E" w:rsidRPr="00837F73" w:rsidRDefault="00E6279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Порівняно з 2019 роком, енергоємність у 2020 р</w:t>
      </w:r>
      <w:r w:rsidR="00A1317F" w:rsidRPr="00837F73">
        <w:rPr>
          <w:rFonts w:ascii="Times New Roman" w:hAnsi="Times New Roman" w:cs="Times New Roman"/>
          <w:sz w:val="28"/>
          <w:szCs w:val="28"/>
        </w:rPr>
        <w:t>оці виявила очевидні просторово</w:t>
      </w:r>
      <w:r w:rsidRPr="00837F73">
        <w:rPr>
          <w:rFonts w:ascii="Times New Roman" w:hAnsi="Times New Roman" w:cs="Times New Roman"/>
          <w:sz w:val="28"/>
          <w:szCs w:val="28"/>
        </w:rPr>
        <w:t>-часові відмінності, хоча попит на енергію, і ВВП зменшилися. Прогнозована енергоємність</w:t>
      </w:r>
      <w:r w:rsidR="00A1317F" w:rsidRPr="00837F73">
        <w:rPr>
          <w:rFonts w:ascii="Times New Roman" w:hAnsi="Times New Roman" w:cs="Times New Roman"/>
          <w:sz w:val="28"/>
          <w:szCs w:val="28"/>
        </w:rPr>
        <w:t xml:space="preserve"> для чотирьох головних регіонів</w:t>
      </w:r>
      <w:r w:rsidRPr="00837F73">
        <w:rPr>
          <w:rFonts w:ascii="Times New Roman" w:hAnsi="Times New Roman" w:cs="Times New Roman"/>
          <w:sz w:val="28"/>
          <w:szCs w:val="28"/>
        </w:rPr>
        <w:t xml:space="preserve"> </w:t>
      </w:r>
      <w:r w:rsidR="00A1317F" w:rsidRPr="00837F73">
        <w:rPr>
          <w:rFonts w:ascii="Times New Roman" w:hAnsi="Times New Roman" w:cs="Times New Roman"/>
          <w:sz w:val="28"/>
          <w:szCs w:val="28"/>
        </w:rPr>
        <w:t>відрізняється</w:t>
      </w:r>
      <w:r w:rsidRPr="00837F73">
        <w:rPr>
          <w:rFonts w:ascii="Times New Roman" w:hAnsi="Times New Roman" w:cs="Times New Roman"/>
          <w:sz w:val="28"/>
          <w:szCs w:val="28"/>
        </w:rPr>
        <w:t>.</w:t>
      </w:r>
      <w:r w:rsidR="00A1317F" w:rsidRPr="00837F73">
        <w:rPr>
          <w:rFonts w:ascii="Times New Roman" w:hAnsi="Times New Roman" w:cs="Times New Roman"/>
          <w:sz w:val="28"/>
          <w:szCs w:val="28"/>
        </w:rPr>
        <w:t xml:space="preserve"> </w:t>
      </w:r>
      <w:r w:rsidRPr="00837F73">
        <w:rPr>
          <w:rFonts w:ascii="Times New Roman" w:hAnsi="Times New Roman" w:cs="Times New Roman"/>
          <w:sz w:val="28"/>
          <w:szCs w:val="28"/>
        </w:rPr>
        <w:t>Найвищий коефіцієнт змін представлений США (+29,3%), за ним йде Японія (+7,8%); тоді як Китай (+2,8%) та ЄС (+1,03%)</w:t>
      </w:r>
      <w:r w:rsidR="00A1317F"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не </w:t>
      </w:r>
      <w:r w:rsidR="00911448" w:rsidRPr="00837F73">
        <w:rPr>
          <w:rFonts w:ascii="Times New Roman" w:hAnsi="Times New Roman" w:cs="Times New Roman"/>
          <w:sz w:val="28"/>
          <w:szCs w:val="28"/>
        </w:rPr>
        <w:t>показали</w:t>
      </w:r>
      <w:r w:rsidRPr="00837F73">
        <w:rPr>
          <w:rFonts w:ascii="Times New Roman" w:hAnsi="Times New Roman" w:cs="Times New Roman"/>
          <w:sz w:val="28"/>
          <w:szCs w:val="28"/>
        </w:rPr>
        <w:t xml:space="preserve"> видимих ​​змін.</w:t>
      </w:r>
      <w:r w:rsidR="00911448" w:rsidRPr="00837F73">
        <w:rPr>
          <w:rFonts w:ascii="Times New Roman" w:hAnsi="Times New Roman" w:cs="Times New Roman"/>
          <w:sz w:val="28"/>
          <w:szCs w:val="28"/>
        </w:rPr>
        <w:t xml:space="preserve"> </w:t>
      </w:r>
      <w:r w:rsidRPr="00837F73">
        <w:rPr>
          <w:rFonts w:ascii="Times New Roman" w:hAnsi="Times New Roman" w:cs="Times New Roman"/>
          <w:sz w:val="28"/>
          <w:szCs w:val="28"/>
        </w:rPr>
        <w:t>Важливо чітко окреслити криву додаткової енергії та фактичну енергетичну криву, щоб керувати стабілізацією енергії. Основні шляхи додатково</w:t>
      </w:r>
      <w:r w:rsidR="003E7E81" w:rsidRPr="00837F73">
        <w:rPr>
          <w:rFonts w:ascii="Times New Roman" w:hAnsi="Times New Roman" w:cs="Times New Roman"/>
          <w:sz w:val="28"/>
          <w:szCs w:val="28"/>
        </w:rPr>
        <w:t>го споживання енергії включають:</w:t>
      </w:r>
      <w:r w:rsidRPr="00837F73">
        <w:rPr>
          <w:rFonts w:ascii="Times New Roman" w:hAnsi="Times New Roman" w:cs="Times New Roman"/>
          <w:sz w:val="28"/>
          <w:szCs w:val="28"/>
        </w:rPr>
        <w:t xml:space="preserve"> заходи утримання, </w:t>
      </w:r>
      <w:r w:rsidR="003E7E81" w:rsidRPr="00837F73">
        <w:rPr>
          <w:rFonts w:ascii="Times New Roman" w:hAnsi="Times New Roman" w:cs="Times New Roman"/>
          <w:sz w:val="28"/>
          <w:szCs w:val="28"/>
        </w:rPr>
        <w:t>(</w:t>
      </w:r>
      <w:r w:rsidRPr="00837F73">
        <w:rPr>
          <w:rFonts w:ascii="Times New Roman" w:hAnsi="Times New Roman" w:cs="Times New Roman"/>
          <w:sz w:val="28"/>
          <w:szCs w:val="28"/>
        </w:rPr>
        <w:t>домашній офіс</w:t>
      </w:r>
      <w:r w:rsidR="003E7E81" w:rsidRPr="00837F73">
        <w:rPr>
          <w:rFonts w:ascii="Times New Roman" w:hAnsi="Times New Roman" w:cs="Times New Roman"/>
          <w:sz w:val="28"/>
          <w:szCs w:val="28"/>
        </w:rPr>
        <w:t xml:space="preserve">, боротьба з поширенням вірусу), </w:t>
      </w:r>
      <w:r w:rsidRPr="00837F73">
        <w:rPr>
          <w:rFonts w:ascii="Times New Roman" w:hAnsi="Times New Roman" w:cs="Times New Roman"/>
          <w:sz w:val="28"/>
          <w:szCs w:val="28"/>
        </w:rPr>
        <w:t xml:space="preserve">встановлення </w:t>
      </w:r>
      <w:r w:rsidR="003E7E81" w:rsidRPr="00837F73">
        <w:rPr>
          <w:rFonts w:ascii="Times New Roman" w:hAnsi="Times New Roman" w:cs="Times New Roman"/>
          <w:sz w:val="28"/>
          <w:szCs w:val="28"/>
        </w:rPr>
        <w:t>аварійних ланцюгів поставок, утилізаці</w:t>
      </w:r>
      <w:r w:rsidR="00EB5446" w:rsidRPr="00837F73">
        <w:rPr>
          <w:rFonts w:ascii="Times New Roman" w:hAnsi="Times New Roman" w:cs="Times New Roman"/>
          <w:sz w:val="28"/>
          <w:szCs w:val="28"/>
        </w:rPr>
        <w:t xml:space="preserve">ю </w:t>
      </w:r>
      <w:r w:rsidR="003E7E81" w:rsidRPr="00837F73">
        <w:rPr>
          <w:rFonts w:ascii="Times New Roman" w:hAnsi="Times New Roman" w:cs="Times New Roman"/>
          <w:sz w:val="28"/>
          <w:szCs w:val="28"/>
        </w:rPr>
        <w:t>відходів</w:t>
      </w:r>
      <w:r w:rsidR="00EB5446" w:rsidRPr="00837F73">
        <w:rPr>
          <w:rFonts w:ascii="Times New Roman" w:hAnsi="Times New Roman" w:cs="Times New Roman"/>
          <w:sz w:val="28"/>
          <w:szCs w:val="28"/>
        </w:rPr>
        <w:t>.</w:t>
      </w:r>
    </w:p>
    <w:p w:rsidR="00E6279E" w:rsidRPr="00837F73" w:rsidRDefault="00E6279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Відновлення </w:t>
      </w:r>
      <w:r w:rsidR="00AB4FF3" w:rsidRPr="00837F73">
        <w:rPr>
          <w:rFonts w:ascii="Times New Roman" w:hAnsi="Times New Roman" w:cs="Times New Roman"/>
          <w:sz w:val="28"/>
          <w:szCs w:val="28"/>
        </w:rPr>
        <w:t xml:space="preserve">енергоспоживання </w:t>
      </w:r>
      <w:r w:rsidRPr="00837F73">
        <w:rPr>
          <w:rFonts w:ascii="Times New Roman" w:hAnsi="Times New Roman" w:cs="Times New Roman"/>
          <w:sz w:val="28"/>
          <w:szCs w:val="28"/>
        </w:rPr>
        <w:t xml:space="preserve">має неоднорідні характеристики в регіонах. Споживання енергії відновлюється до звичайного рівня приблизно через 3 місяці після послаблення заходів карантину в Китаї, коли пандемія добре контролювалася. Хоча в США та Японії </w:t>
      </w:r>
      <w:r w:rsidR="00883946" w:rsidRPr="00837F73">
        <w:rPr>
          <w:rFonts w:ascii="Times New Roman" w:hAnsi="Times New Roman" w:cs="Times New Roman"/>
          <w:sz w:val="28"/>
          <w:szCs w:val="28"/>
        </w:rPr>
        <w:t>вжили подібних заходів,</w:t>
      </w:r>
      <w:r w:rsidRPr="00837F73">
        <w:rPr>
          <w:rFonts w:ascii="Times New Roman" w:hAnsi="Times New Roman" w:cs="Times New Roman"/>
          <w:sz w:val="28"/>
          <w:szCs w:val="28"/>
        </w:rPr>
        <w:t xml:space="preserve"> три </w:t>
      </w:r>
      <w:r w:rsidRPr="00837F73">
        <w:rPr>
          <w:rFonts w:ascii="Times New Roman" w:hAnsi="Times New Roman" w:cs="Times New Roman"/>
          <w:sz w:val="28"/>
          <w:szCs w:val="28"/>
        </w:rPr>
        <w:lastRenderedPageBreak/>
        <w:t>місяці</w:t>
      </w:r>
      <w:r w:rsidR="00EB5446" w:rsidRPr="00837F73">
        <w:rPr>
          <w:rFonts w:ascii="Times New Roman" w:hAnsi="Times New Roman" w:cs="Times New Roman"/>
          <w:sz w:val="28"/>
          <w:szCs w:val="28"/>
        </w:rPr>
        <w:t xml:space="preserve"> </w:t>
      </w:r>
      <w:r w:rsidR="00883946" w:rsidRPr="00837F73">
        <w:rPr>
          <w:rFonts w:ascii="Times New Roman" w:hAnsi="Times New Roman" w:cs="Times New Roman"/>
          <w:sz w:val="28"/>
          <w:szCs w:val="28"/>
        </w:rPr>
        <w:t>м'яких обмежень</w:t>
      </w:r>
      <w:r w:rsidRPr="00837F73">
        <w:rPr>
          <w:rFonts w:ascii="Times New Roman" w:hAnsi="Times New Roman" w:cs="Times New Roman"/>
          <w:sz w:val="28"/>
          <w:szCs w:val="28"/>
        </w:rPr>
        <w:t xml:space="preserve">, </w:t>
      </w:r>
      <w:r w:rsidR="00883946" w:rsidRPr="00837F73">
        <w:rPr>
          <w:rFonts w:ascii="Times New Roman" w:hAnsi="Times New Roman" w:cs="Times New Roman"/>
          <w:sz w:val="28"/>
          <w:szCs w:val="28"/>
        </w:rPr>
        <w:t>пандемія тривала або навіть погіршувалася</w:t>
      </w:r>
      <w:r w:rsidRPr="00837F73">
        <w:rPr>
          <w:rFonts w:ascii="Times New Roman" w:hAnsi="Times New Roman" w:cs="Times New Roman"/>
          <w:sz w:val="28"/>
          <w:szCs w:val="28"/>
        </w:rPr>
        <w:t>. Споживання енергії в Індії</w:t>
      </w:r>
      <w:r w:rsidR="00EB5446"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майже </w:t>
      </w:r>
      <w:r w:rsidR="00883946" w:rsidRPr="00837F73">
        <w:rPr>
          <w:rFonts w:ascii="Times New Roman" w:hAnsi="Times New Roman" w:cs="Times New Roman"/>
          <w:sz w:val="28"/>
          <w:szCs w:val="28"/>
        </w:rPr>
        <w:t>повернулося</w:t>
      </w:r>
      <w:r w:rsidRPr="00837F73">
        <w:rPr>
          <w:rFonts w:ascii="Times New Roman" w:hAnsi="Times New Roman" w:cs="Times New Roman"/>
          <w:sz w:val="28"/>
          <w:szCs w:val="28"/>
        </w:rPr>
        <w:t xml:space="preserve"> до нормального стану, але за рахунок</w:t>
      </w:r>
      <w:r w:rsidR="00EB5446" w:rsidRPr="00837F73">
        <w:rPr>
          <w:rFonts w:ascii="Times New Roman" w:hAnsi="Times New Roman" w:cs="Times New Roman"/>
          <w:sz w:val="28"/>
          <w:szCs w:val="28"/>
        </w:rPr>
        <w:t xml:space="preserve"> </w:t>
      </w:r>
      <w:r w:rsidR="00883946" w:rsidRPr="00837F73">
        <w:rPr>
          <w:rFonts w:ascii="Times New Roman" w:hAnsi="Times New Roman" w:cs="Times New Roman"/>
          <w:sz w:val="28"/>
          <w:szCs w:val="28"/>
        </w:rPr>
        <w:t>щоденно зростаючої кількості</w:t>
      </w:r>
      <w:r w:rsidRPr="00837F73">
        <w:rPr>
          <w:rFonts w:ascii="Times New Roman" w:hAnsi="Times New Roman" w:cs="Times New Roman"/>
          <w:sz w:val="28"/>
          <w:szCs w:val="28"/>
        </w:rPr>
        <w:t xml:space="preserve"> вип</w:t>
      </w:r>
      <w:r w:rsidR="00EB5446" w:rsidRPr="00837F73">
        <w:rPr>
          <w:rFonts w:ascii="Times New Roman" w:hAnsi="Times New Roman" w:cs="Times New Roman"/>
          <w:sz w:val="28"/>
          <w:szCs w:val="28"/>
        </w:rPr>
        <w:t>адків COVID-19. Попит на енергі</w:t>
      </w:r>
      <w:r w:rsidR="00883946" w:rsidRPr="00837F73">
        <w:rPr>
          <w:rFonts w:ascii="Times New Roman" w:hAnsi="Times New Roman" w:cs="Times New Roman"/>
          <w:sz w:val="28"/>
          <w:szCs w:val="28"/>
        </w:rPr>
        <w:t>ю</w:t>
      </w:r>
      <w:r w:rsidR="00EB5446" w:rsidRPr="00837F73">
        <w:rPr>
          <w:rFonts w:ascii="Times New Roman" w:hAnsi="Times New Roman" w:cs="Times New Roman"/>
          <w:sz w:val="28"/>
          <w:szCs w:val="28"/>
        </w:rPr>
        <w:t xml:space="preserve"> </w:t>
      </w:r>
      <w:r w:rsidR="006C0335" w:rsidRPr="00837F73">
        <w:rPr>
          <w:rFonts w:ascii="Times New Roman" w:hAnsi="Times New Roman" w:cs="Times New Roman"/>
          <w:sz w:val="28"/>
          <w:szCs w:val="28"/>
        </w:rPr>
        <w:t xml:space="preserve">відновлюється </w:t>
      </w:r>
      <w:r w:rsidR="00883946" w:rsidRPr="00837F73">
        <w:rPr>
          <w:rFonts w:ascii="Times New Roman" w:hAnsi="Times New Roman" w:cs="Times New Roman"/>
          <w:sz w:val="28"/>
          <w:szCs w:val="28"/>
        </w:rPr>
        <w:t xml:space="preserve">і в </w:t>
      </w:r>
      <w:r w:rsidRPr="00837F73">
        <w:rPr>
          <w:rFonts w:ascii="Times New Roman" w:hAnsi="Times New Roman" w:cs="Times New Roman"/>
          <w:sz w:val="28"/>
          <w:szCs w:val="28"/>
        </w:rPr>
        <w:t>ЄС</w:t>
      </w:r>
      <w:r w:rsidR="00EB5446" w:rsidRPr="00837F73">
        <w:rPr>
          <w:rFonts w:ascii="Times New Roman" w:hAnsi="Times New Roman" w:cs="Times New Roman"/>
          <w:sz w:val="28"/>
          <w:szCs w:val="28"/>
        </w:rPr>
        <w:t xml:space="preserve">. Час відновлення </w:t>
      </w:r>
      <w:r w:rsidR="006C0335" w:rsidRPr="00837F73">
        <w:rPr>
          <w:rFonts w:ascii="Times New Roman" w:hAnsi="Times New Roman" w:cs="Times New Roman"/>
          <w:sz w:val="28"/>
          <w:szCs w:val="28"/>
        </w:rPr>
        <w:t>рівня споживання</w:t>
      </w:r>
      <w:r w:rsidR="00EB5446" w:rsidRPr="00837F73">
        <w:rPr>
          <w:rFonts w:ascii="Times New Roman" w:hAnsi="Times New Roman" w:cs="Times New Roman"/>
          <w:sz w:val="28"/>
          <w:szCs w:val="28"/>
        </w:rPr>
        <w:t xml:space="preserve"> </w:t>
      </w:r>
      <w:r w:rsidRPr="00837F73">
        <w:rPr>
          <w:rFonts w:ascii="Times New Roman" w:hAnsi="Times New Roman" w:cs="Times New Roman"/>
          <w:sz w:val="28"/>
          <w:szCs w:val="28"/>
        </w:rPr>
        <w:t>залежить від політики, соціологічних факторів і географічних</w:t>
      </w:r>
      <w:r w:rsidR="00EB5446" w:rsidRPr="00837F73">
        <w:rPr>
          <w:rFonts w:ascii="Times New Roman" w:hAnsi="Times New Roman" w:cs="Times New Roman"/>
          <w:sz w:val="28"/>
          <w:szCs w:val="28"/>
        </w:rPr>
        <w:t xml:space="preserve"> </w:t>
      </w:r>
      <w:r w:rsidR="006C0335" w:rsidRPr="00837F73">
        <w:rPr>
          <w:rFonts w:ascii="Times New Roman" w:hAnsi="Times New Roman" w:cs="Times New Roman"/>
          <w:sz w:val="28"/>
          <w:szCs w:val="28"/>
        </w:rPr>
        <w:t>чинників</w:t>
      </w:r>
      <w:r w:rsidRPr="00837F73">
        <w:rPr>
          <w:rFonts w:ascii="Times New Roman" w:hAnsi="Times New Roman" w:cs="Times New Roman"/>
          <w:sz w:val="28"/>
          <w:szCs w:val="28"/>
        </w:rPr>
        <w:t>.</w:t>
      </w:r>
    </w:p>
    <w:p w:rsidR="0031289C" w:rsidRPr="00837F73" w:rsidRDefault="00E6279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Кожен виклик приносить мобілізацію ресурс</w:t>
      </w:r>
      <w:r w:rsidR="006C0335" w:rsidRPr="00837F73">
        <w:rPr>
          <w:rFonts w:ascii="Times New Roman" w:hAnsi="Times New Roman" w:cs="Times New Roman"/>
          <w:sz w:val="28"/>
          <w:szCs w:val="28"/>
        </w:rPr>
        <w:t xml:space="preserve">ів, а також енергетичних </w:t>
      </w:r>
      <w:r w:rsidRPr="00837F73">
        <w:rPr>
          <w:rFonts w:ascii="Times New Roman" w:hAnsi="Times New Roman" w:cs="Times New Roman"/>
          <w:sz w:val="28"/>
          <w:szCs w:val="28"/>
        </w:rPr>
        <w:t xml:space="preserve">можливостей. </w:t>
      </w:r>
      <w:r w:rsidR="006C0335" w:rsidRPr="00837F73">
        <w:rPr>
          <w:rFonts w:ascii="Times New Roman" w:hAnsi="Times New Roman" w:cs="Times New Roman"/>
          <w:sz w:val="28"/>
          <w:szCs w:val="28"/>
        </w:rPr>
        <w:t>Ми виділили ч</w:t>
      </w:r>
      <w:r w:rsidRPr="00837F73">
        <w:rPr>
          <w:rFonts w:ascii="Times New Roman" w:hAnsi="Times New Roman" w:cs="Times New Roman"/>
          <w:sz w:val="28"/>
          <w:szCs w:val="28"/>
        </w:rPr>
        <w:t>отири основні енергетичні проблеми</w:t>
      </w:r>
      <w:r w:rsidR="006C0335" w:rsidRPr="00837F73">
        <w:rPr>
          <w:rFonts w:ascii="Times New Roman" w:hAnsi="Times New Roman" w:cs="Times New Roman"/>
          <w:sz w:val="28"/>
          <w:szCs w:val="28"/>
        </w:rPr>
        <w:t xml:space="preserve">, які </w:t>
      </w:r>
      <w:r w:rsidRPr="00837F73">
        <w:rPr>
          <w:rFonts w:ascii="Times New Roman" w:hAnsi="Times New Roman" w:cs="Times New Roman"/>
          <w:sz w:val="28"/>
          <w:szCs w:val="28"/>
        </w:rPr>
        <w:t xml:space="preserve"> включають</w:t>
      </w:r>
      <w:r w:rsidR="006C0335" w:rsidRPr="00837F73">
        <w:rPr>
          <w:rFonts w:ascii="Times New Roman" w:hAnsi="Times New Roman" w:cs="Times New Roman"/>
          <w:sz w:val="28"/>
          <w:szCs w:val="28"/>
        </w:rPr>
        <w:t xml:space="preserve">: </w:t>
      </w:r>
      <w:r w:rsidRPr="00837F73">
        <w:rPr>
          <w:rFonts w:ascii="Times New Roman" w:hAnsi="Times New Roman" w:cs="Times New Roman"/>
          <w:sz w:val="28"/>
          <w:szCs w:val="28"/>
        </w:rPr>
        <w:t>а) колив</w:t>
      </w:r>
      <w:r w:rsidR="006C0335" w:rsidRPr="00837F73">
        <w:rPr>
          <w:rFonts w:ascii="Times New Roman" w:hAnsi="Times New Roman" w:cs="Times New Roman"/>
          <w:sz w:val="28"/>
          <w:szCs w:val="28"/>
        </w:rPr>
        <w:t xml:space="preserve">ання попиту та невизначеність, б) зміну структури енергоспоживання, в) </w:t>
      </w:r>
      <w:r w:rsidRPr="00837F73">
        <w:rPr>
          <w:rFonts w:ascii="Times New Roman" w:hAnsi="Times New Roman" w:cs="Times New Roman"/>
          <w:sz w:val="28"/>
          <w:szCs w:val="28"/>
        </w:rPr>
        <w:t>впл</w:t>
      </w:r>
      <w:r w:rsidR="006C0335" w:rsidRPr="00837F73">
        <w:rPr>
          <w:rFonts w:ascii="Times New Roman" w:hAnsi="Times New Roman" w:cs="Times New Roman"/>
          <w:sz w:val="28"/>
          <w:szCs w:val="28"/>
        </w:rPr>
        <w:t xml:space="preserve">ив на навколишнє середовище та </w:t>
      </w:r>
      <w:r w:rsidRPr="00837F73">
        <w:rPr>
          <w:rFonts w:ascii="Times New Roman" w:hAnsi="Times New Roman" w:cs="Times New Roman"/>
          <w:sz w:val="28"/>
          <w:szCs w:val="28"/>
        </w:rPr>
        <w:t xml:space="preserve">г) відновлення попиту на енергію. В енергетичній галузі під час пандемії COVID-19 було багато негативних та обмежувальних проблем; однак, дуже важливо дивитися в майбутнє, коли суспільство, </w:t>
      </w:r>
      <w:r w:rsidR="0031289C" w:rsidRPr="00837F73">
        <w:rPr>
          <w:rFonts w:ascii="Times New Roman" w:hAnsi="Times New Roman" w:cs="Times New Roman"/>
          <w:sz w:val="28"/>
          <w:szCs w:val="28"/>
        </w:rPr>
        <w:t>для якого енергетика є локомотивом розвитку</w:t>
      </w:r>
      <w:r w:rsidRPr="00837F73">
        <w:rPr>
          <w:rFonts w:ascii="Times New Roman" w:hAnsi="Times New Roman" w:cs="Times New Roman"/>
          <w:sz w:val="28"/>
          <w:szCs w:val="28"/>
        </w:rPr>
        <w:t xml:space="preserve">, збирається відновитися з мінімальним впливом на навколишнє середовище. Існують деякі потенційні нові способи організації повсякденного життя, виробництва та логістики. </w:t>
      </w:r>
      <w:r w:rsidR="0031289C" w:rsidRPr="00837F73">
        <w:rPr>
          <w:rFonts w:ascii="Times New Roman" w:hAnsi="Times New Roman" w:cs="Times New Roman"/>
          <w:sz w:val="28"/>
          <w:szCs w:val="28"/>
        </w:rPr>
        <w:t>Ми спробували</w:t>
      </w:r>
      <w:r w:rsidRPr="00837F73">
        <w:rPr>
          <w:rFonts w:ascii="Times New Roman" w:hAnsi="Times New Roman" w:cs="Times New Roman"/>
          <w:sz w:val="28"/>
          <w:szCs w:val="28"/>
        </w:rPr>
        <w:t xml:space="preserve"> висвітлити деякі з них та </w:t>
      </w:r>
      <w:r w:rsidR="0031289C" w:rsidRPr="00837F73">
        <w:rPr>
          <w:rFonts w:ascii="Times New Roman" w:hAnsi="Times New Roman" w:cs="Times New Roman"/>
          <w:sz w:val="28"/>
          <w:szCs w:val="28"/>
        </w:rPr>
        <w:t>подати</w:t>
      </w:r>
      <w:r w:rsidRPr="00837F73">
        <w:rPr>
          <w:rFonts w:ascii="Times New Roman" w:hAnsi="Times New Roman" w:cs="Times New Roman"/>
          <w:sz w:val="28"/>
          <w:szCs w:val="28"/>
        </w:rPr>
        <w:t xml:space="preserve"> деякі пропозиції та критичні коментарі щодо </w:t>
      </w:r>
      <w:r w:rsidR="0031289C" w:rsidRPr="00837F73">
        <w:rPr>
          <w:rFonts w:ascii="Times New Roman" w:hAnsi="Times New Roman" w:cs="Times New Roman"/>
          <w:sz w:val="28"/>
          <w:szCs w:val="28"/>
        </w:rPr>
        <w:t xml:space="preserve">їх </w:t>
      </w:r>
      <w:r w:rsidRPr="00837F73">
        <w:rPr>
          <w:rFonts w:ascii="Times New Roman" w:hAnsi="Times New Roman" w:cs="Times New Roman"/>
          <w:sz w:val="28"/>
          <w:szCs w:val="28"/>
        </w:rPr>
        <w:t xml:space="preserve">можливих недоліків для кращого майбутнього розвитку, пов’язаного з енергетикою. П’ять енергетичних </w:t>
      </w:r>
      <w:r w:rsidR="0031289C" w:rsidRPr="00837F73">
        <w:rPr>
          <w:rFonts w:ascii="Times New Roman" w:hAnsi="Times New Roman" w:cs="Times New Roman"/>
          <w:sz w:val="28"/>
          <w:szCs w:val="28"/>
        </w:rPr>
        <w:t>можливостей охоплюють:</w:t>
      </w:r>
    </w:p>
    <w:p w:rsidR="0031289C" w:rsidRPr="00837F73" w:rsidRDefault="0031289C" w:rsidP="00837F73">
      <w:pPr>
        <w:pStyle w:val="a3"/>
        <w:numPr>
          <w:ilvl w:val="0"/>
          <w:numId w:val="14"/>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покращення цифровізації, </w:t>
      </w:r>
    </w:p>
    <w:p w:rsidR="0031289C" w:rsidRPr="00837F73" w:rsidRDefault="00E6279E" w:rsidP="00837F73">
      <w:pPr>
        <w:pStyle w:val="a3"/>
        <w:numPr>
          <w:ilvl w:val="0"/>
          <w:numId w:val="14"/>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новий спосіб життя з меншим споживанням енергії, </w:t>
      </w:r>
    </w:p>
    <w:p w:rsidR="0031289C" w:rsidRPr="00837F73" w:rsidRDefault="00E6279E" w:rsidP="00837F73">
      <w:pPr>
        <w:pStyle w:val="a3"/>
        <w:numPr>
          <w:ilvl w:val="0"/>
          <w:numId w:val="14"/>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підвищення стійкості за</w:t>
      </w:r>
      <w:r w:rsidR="0031289C" w:rsidRPr="00837F73">
        <w:rPr>
          <w:rFonts w:ascii="Times New Roman" w:hAnsi="Times New Roman" w:cs="Times New Roman"/>
          <w:sz w:val="28"/>
          <w:szCs w:val="28"/>
        </w:rPr>
        <w:t xml:space="preserve"> допомогою кругової економіки,</w:t>
      </w:r>
    </w:p>
    <w:p w:rsidR="0031289C" w:rsidRPr="00837F73" w:rsidRDefault="00E6279E" w:rsidP="00837F73">
      <w:pPr>
        <w:pStyle w:val="a3"/>
        <w:numPr>
          <w:ilvl w:val="0"/>
          <w:numId w:val="14"/>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можливості для відновлюван</w:t>
      </w:r>
      <w:r w:rsidR="0031289C" w:rsidRPr="00837F73">
        <w:rPr>
          <w:rFonts w:ascii="Times New Roman" w:hAnsi="Times New Roman" w:cs="Times New Roman"/>
          <w:sz w:val="28"/>
          <w:szCs w:val="28"/>
        </w:rPr>
        <w:t>их джерел та зберігання енергії</w:t>
      </w:r>
    </w:p>
    <w:p w:rsidR="00E6279E" w:rsidRPr="00837F73" w:rsidRDefault="00E6279E" w:rsidP="00837F73">
      <w:pPr>
        <w:pStyle w:val="a3"/>
        <w:numPr>
          <w:ilvl w:val="0"/>
          <w:numId w:val="14"/>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боротьбу з інфекційними захворюваннями та економі</w:t>
      </w:r>
      <w:r w:rsidR="00860A01" w:rsidRPr="00837F73">
        <w:rPr>
          <w:rFonts w:ascii="Times New Roman" w:hAnsi="Times New Roman" w:cs="Times New Roman"/>
          <w:sz w:val="28"/>
          <w:szCs w:val="28"/>
        </w:rPr>
        <w:t>ю</w:t>
      </w:r>
      <w:r w:rsidRPr="00837F73">
        <w:rPr>
          <w:rFonts w:ascii="Times New Roman" w:hAnsi="Times New Roman" w:cs="Times New Roman"/>
          <w:sz w:val="28"/>
          <w:szCs w:val="28"/>
        </w:rPr>
        <w:t xml:space="preserve"> енергії.</w:t>
      </w:r>
    </w:p>
    <w:p w:rsidR="007816D0" w:rsidRPr="00837F73" w:rsidRDefault="00E6279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Ситуація з пандемією все ще розвивається, важливо постійно проводити спостереження та дослідження, щоб </w:t>
      </w:r>
      <w:r w:rsidR="00860A01" w:rsidRPr="00837F73">
        <w:rPr>
          <w:rFonts w:ascii="Times New Roman" w:hAnsi="Times New Roman" w:cs="Times New Roman"/>
          <w:sz w:val="28"/>
          <w:szCs w:val="28"/>
        </w:rPr>
        <w:t>отримати</w:t>
      </w:r>
      <w:r w:rsidRPr="00837F73">
        <w:rPr>
          <w:rFonts w:ascii="Times New Roman" w:hAnsi="Times New Roman" w:cs="Times New Roman"/>
          <w:sz w:val="28"/>
          <w:szCs w:val="28"/>
        </w:rPr>
        <w:t xml:space="preserve"> якомога більше переваг від цього складного </w:t>
      </w:r>
      <w:r w:rsidR="00860A01" w:rsidRPr="00837F73">
        <w:rPr>
          <w:rFonts w:ascii="Times New Roman" w:hAnsi="Times New Roman" w:cs="Times New Roman"/>
          <w:sz w:val="28"/>
          <w:szCs w:val="28"/>
        </w:rPr>
        <w:t>явища для енергетичної</w:t>
      </w:r>
      <w:r w:rsidRPr="00837F73">
        <w:rPr>
          <w:rFonts w:ascii="Times New Roman" w:hAnsi="Times New Roman" w:cs="Times New Roman"/>
          <w:sz w:val="28"/>
          <w:szCs w:val="28"/>
        </w:rPr>
        <w:t xml:space="preserve"> галузі. Незважаючи на те, що COVID-19 спричинив багато проблем, він пропонує можливості та </w:t>
      </w:r>
      <w:r w:rsidR="00860A01" w:rsidRPr="00837F73">
        <w:rPr>
          <w:rFonts w:ascii="Times New Roman" w:hAnsi="Times New Roman" w:cs="Times New Roman"/>
          <w:sz w:val="28"/>
          <w:szCs w:val="28"/>
        </w:rPr>
        <w:t>стимули</w:t>
      </w:r>
      <w:r w:rsidR="0086623C" w:rsidRPr="00837F73">
        <w:rPr>
          <w:rFonts w:ascii="Times New Roman" w:hAnsi="Times New Roman" w:cs="Times New Roman"/>
          <w:sz w:val="28"/>
          <w:szCs w:val="28"/>
        </w:rPr>
        <w:t xml:space="preserve"> передбачити, </w:t>
      </w:r>
      <w:r w:rsidRPr="00837F73">
        <w:rPr>
          <w:rFonts w:ascii="Times New Roman" w:hAnsi="Times New Roman" w:cs="Times New Roman"/>
          <w:sz w:val="28"/>
          <w:szCs w:val="28"/>
        </w:rPr>
        <w:t>а</w:t>
      </w:r>
      <w:r w:rsidR="0086623C" w:rsidRPr="00837F73">
        <w:rPr>
          <w:rFonts w:ascii="Times New Roman" w:hAnsi="Times New Roman" w:cs="Times New Roman"/>
          <w:sz w:val="28"/>
          <w:szCs w:val="28"/>
        </w:rPr>
        <w:t xml:space="preserve"> головне</w:t>
      </w:r>
      <w:r w:rsidRPr="00837F73">
        <w:rPr>
          <w:rFonts w:ascii="Times New Roman" w:hAnsi="Times New Roman" w:cs="Times New Roman"/>
          <w:sz w:val="28"/>
          <w:szCs w:val="28"/>
        </w:rPr>
        <w:t xml:space="preserve"> побудувати високоефекти</w:t>
      </w:r>
      <w:r w:rsidR="00860A01" w:rsidRPr="00837F73">
        <w:rPr>
          <w:rFonts w:ascii="Times New Roman" w:hAnsi="Times New Roman" w:cs="Times New Roman"/>
          <w:sz w:val="28"/>
          <w:szCs w:val="28"/>
        </w:rPr>
        <w:t xml:space="preserve">вне та </w:t>
      </w:r>
      <w:r w:rsidR="00860A01" w:rsidRPr="00837F73">
        <w:rPr>
          <w:rFonts w:ascii="Times New Roman" w:hAnsi="Times New Roman" w:cs="Times New Roman"/>
          <w:sz w:val="28"/>
          <w:szCs w:val="28"/>
        </w:rPr>
        <w:lastRenderedPageBreak/>
        <w:t>низьковуглецеве майбутн</w:t>
      </w:r>
      <w:r w:rsidR="006429A9" w:rsidRPr="00837F73">
        <w:rPr>
          <w:rFonts w:ascii="Times New Roman" w:hAnsi="Times New Roman" w:cs="Times New Roman"/>
          <w:sz w:val="28"/>
          <w:szCs w:val="28"/>
        </w:rPr>
        <w:t>є</w:t>
      </w:r>
      <w:r w:rsidR="006429A9" w:rsidRPr="00837F73">
        <w:rPr>
          <w:rStyle w:val="a9"/>
          <w:rFonts w:ascii="Times New Roman" w:hAnsi="Times New Roman" w:cs="Times New Roman"/>
          <w:sz w:val="28"/>
          <w:szCs w:val="28"/>
        </w:rPr>
        <w:footnoteReference w:id="161"/>
      </w:r>
      <w:r w:rsidR="00860A01" w:rsidRPr="00837F73">
        <w:rPr>
          <w:rFonts w:ascii="Times New Roman" w:hAnsi="Times New Roman" w:cs="Times New Roman"/>
          <w:sz w:val="28"/>
          <w:szCs w:val="28"/>
        </w:rPr>
        <w:t>.</w:t>
      </w:r>
      <w:r w:rsidRPr="00837F73">
        <w:rPr>
          <w:rFonts w:ascii="Times New Roman" w:hAnsi="Times New Roman" w:cs="Times New Roman"/>
          <w:sz w:val="28"/>
          <w:szCs w:val="28"/>
        </w:rPr>
        <w:t xml:space="preserve"> Кілька напрямків заслуговують подальшого дослідження:</w:t>
      </w:r>
    </w:p>
    <w:p w:rsidR="007816D0" w:rsidRPr="00837F73" w:rsidRDefault="00E6279E" w:rsidP="00837F73">
      <w:pPr>
        <w:pStyle w:val="a3"/>
        <w:numPr>
          <w:ilvl w:val="0"/>
          <w:numId w:val="15"/>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схеми стабілізації попиту на енергію з урахуванням додаткових потреб енергії та 15- та 20-хвилинних міст/мікрорайонів з додатковою функцією сталого поводження з відходами</w:t>
      </w:r>
      <w:r w:rsidR="007816D0" w:rsidRPr="00837F73">
        <w:rPr>
          <w:rFonts w:ascii="Times New Roman" w:hAnsi="Times New Roman" w:cs="Times New Roman"/>
          <w:sz w:val="28"/>
          <w:szCs w:val="28"/>
        </w:rPr>
        <w:t>,</w:t>
      </w:r>
    </w:p>
    <w:p w:rsidR="00843229" w:rsidRPr="00837F73" w:rsidRDefault="00843229" w:rsidP="00837F73">
      <w:pPr>
        <w:pStyle w:val="a3"/>
        <w:numPr>
          <w:ilvl w:val="0"/>
          <w:numId w:val="15"/>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заслуговує більш детального дослідження </w:t>
      </w:r>
      <w:r w:rsidR="007816D0" w:rsidRPr="00837F73">
        <w:rPr>
          <w:rFonts w:ascii="Times New Roman" w:hAnsi="Times New Roman" w:cs="Times New Roman"/>
          <w:sz w:val="28"/>
          <w:szCs w:val="28"/>
        </w:rPr>
        <w:t>те</w:t>
      </w:r>
      <w:r w:rsidRPr="00837F73">
        <w:rPr>
          <w:rFonts w:ascii="Times New Roman" w:hAnsi="Times New Roman" w:cs="Times New Roman"/>
          <w:sz w:val="28"/>
          <w:szCs w:val="28"/>
        </w:rPr>
        <w:t xml:space="preserve">, чи змінюється зв'язок між </w:t>
      </w:r>
      <w:r w:rsidR="007816D0" w:rsidRPr="00837F73">
        <w:rPr>
          <w:rFonts w:ascii="Times New Roman" w:hAnsi="Times New Roman" w:cs="Times New Roman"/>
          <w:sz w:val="28"/>
          <w:szCs w:val="28"/>
        </w:rPr>
        <w:t>відновленням енергоспоживання</w:t>
      </w:r>
      <w:r w:rsidRPr="00837F73">
        <w:rPr>
          <w:rFonts w:ascii="Times New Roman" w:hAnsi="Times New Roman" w:cs="Times New Roman"/>
          <w:sz w:val="28"/>
          <w:szCs w:val="28"/>
        </w:rPr>
        <w:t xml:space="preserve"> та кількістю випадків захворювання на COV</w:t>
      </w:r>
      <w:r w:rsidR="007816D0" w:rsidRPr="00837F73">
        <w:rPr>
          <w:rFonts w:ascii="Times New Roman" w:hAnsi="Times New Roman" w:cs="Times New Roman"/>
          <w:sz w:val="28"/>
          <w:szCs w:val="28"/>
        </w:rPr>
        <w:t>ID-19,</w:t>
      </w:r>
    </w:p>
    <w:p w:rsidR="00706AE3" w:rsidRPr="00837F73" w:rsidRDefault="00843229" w:rsidP="00837F73">
      <w:pPr>
        <w:pStyle w:val="a3"/>
        <w:numPr>
          <w:ilvl w:val="0"/>
          <w:numId w:val="15"/>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просторове порівняння має вирішальне значення для кращого висновку </w:t>
      </w:r>
      <w:r w:rsidR="00BB75E6" w:rsidRPr="00837F73">
        <w:rPr>
          <w:rFonts w:ascii="Times New Roman" w:hAnsi="Times New Roman" w:cs="Times New Roman"/>
          <w:sz w:val="28"/>
          <w:szCs w:val="28"/>
        </w:rPr>
        <w:t>про</w:t>
      </w:r>
      <w:r w:rsidRPr="00837F73">
        <w:rPr>
          <w:rFonts w:ascii="Times New Roman" w:hAnsi="Times New Roman" w:cs="Times New Roman"/>
          <w:sz w:val="28"/>
          <w:szCs w:val="28"/>
        </w:rPr>
        <w:t xml:space="preserve"> відновлення </w:t>
      </w:r>
      <w:r w:rsidR="00BB75E6" w:rsidRPr="00837F73">
        <w:rPr>
          <w:rFonts w:ascii="Times New Roman" w:hAnsi="Times New Roman" w:cs="Times New Roman"/>
          <w:sz w:val="28"/>
          <w:szCs w:val="28"/>
        </w:rPr>
        <w:t>енергоспоживання (</w:t>
      </w:r>
      <w:r w:rsidRPr="00837F73">
        <w:rPr>
          <w:rFonts w:ascii="Times New Roman" w:hAnsi="Times New Roman" w:cs="Times New Roman"/>
          <w:sz w:val="28"/>
          <w:szCs w:val="28"/>
        </w:rPr>
        <w:t xml:space="preserve">з поправкою на погоду </w:t>
      </w:r>
      <w:r w:rsidR="00BB75E6" w:rsidRPr="00837F73">
        <w:rPr>
          <w:rFonts w:ascii="Times New Roman" w:hAnsi="Times New Roman" w:cs="Times New Roman"/>
          <w:sz w:val="28"/>
          <w:szCs w:val="28"/>
        </w:rPr>
        <w:t>)</w:t>
      </w:r>
      <w:r w:rsidR="00706AE3" w:rsidRPr="00837F73">
        <w:rPr>
          <w:rFonts w:ascii="Times New Roman" w:hAnsi="Times New Roman" w:cs="Times New Roman"/>
          <w:sz w:val="28"/>
          <w:szCs w:val="28"/>
        </w:rPr>
        <w:t>,</w:t>
      </w:r>
    </w:p>
    <w:p w:rsidR="00706AE3" w:rsidRPr="00837F73" w:rsidRDefault="00706AE3" w:rsidP="00837F73">
      <w:pPr>
        <w:pStyle w:val="a3"/>
        <w:numPr>
          <w:ilvl w:val="0"/>
          <w:numId w:val="15"/>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 зростання координації та співпраці</w:t>
      </w:r>
      <w:r w:rsidR="00843229" w:rsidRPr="00837F73">
        <w:rPr>
          <w:rFonts w:ascii="Times New Roman" w:hAnsi="Times New Roman" w:cs="Times New Roman"/>
          <w:sz w:val="28"/>
          <w:szCs w:val="28"/>
        </w:rPr>
        <w:t xml:space="preserve"> між країнами/регіонами</w:t>
      </w:r>
      <w:r w:rsidRPr="00837F73">
        <w:rPr>
          <w:rFonts w:ascii="Times New Roman" w:hAnsi="Times New Roman" w:cs="Times New Roman"/>
          <w:sz w:val="28"/>
          <w:szCs w:val="28"/>
        </w:rPr>
        <w:t xml:space="preserve"> </w:t>
      </w:r>
      <w:r w:rsidR="00843229" w:rsidRPr="00837F73">
        <w:rPr>
          <w:rFonts w:ascii="Times New Roman" w:hAnsi="Times New Roman" w:cs="Times New Roman"/>
          <w:sz w:val="28"/>
          <w:szCs w:val="28"/>
        </w:rPr>
        <w:t>в енергетичній галузі. в менш розвинених країнах, напр. Африканс</w:t>
      </w:r>
      <w:r w:rsidR="00B63904" w:rsidRPr="00837F73">
        <w:rPr>
          <w:rFonts w:ascii="Times New Roman" w:hAnsi="Times New Roman" w:cs="Times New Roman"/>
          <w:sz w:val="28"/>
          <w:szCs w:val="28"/>
        </w:rPr>
        <w:t>ький континент</w:t>
      </w:r>
      <w:r w:rsidR="00B63904" w:rsidRPr="00837F73">
        <w:rPr>
          <w:rStyle w:val="a9"/>
          <w:rFonts w:ascii="Times New Roman" w:hAnsi="Times New Roman" w:cs="Times New Roman"/>
          <w:sz w:val="28"/>
          <w:szCs w:val="28"/>
        </w:rPr>
        <w:footnoteReference w:id="162"/>
      </w:r>
      <w:r w:rsidR="00B63904" w:rsidRPr="00837F73">
        <w:rPr>
          <w:rFonts w:ascii="Times New Roman" w:hAnsi="Times New Roman" w:cs="Times New Roman"/>
          <w:sz w:val="28"/>
          <w:szCs w:val="28"/>
        </w:rPr>
        <w:t>,</w:t>
      </w:r>
      <w:r w:rsidRPr="00837F73">
        <w:rPr>
          <w:rFonts w:ascii="Times New Roman" w:hAnsi="Times New Roman" w:cs="Times New Roman"/>
          <w:sz w:val="28"/>
          <w:szCs w:val="28"/>
        </w:rPr>
        <w:t xml:space="preserve"> </w:t>
      </w:r>
    </w:p>
    <w:p w:rsidR="00B63904" w:rsidRPr="00837F73" w:rsidRDefault="00706AE3" w:rsidP="00837F73">
      <w:pPr>
        <w:pStyle w:val="a3"/>
        <w:numPr>
          <w:ilvl w:val="0"/>
          <w:numId w:val="15"/>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стратегічного управління глобальними енергетичними ресурсами </w:t>
      </w:r>
      <w:r w:rsidR="00843229" w:rsidRPr="00837F73">
        <w:rPr>
          <w:rFonts w:ascii="Times New Roman" w:hAnsi="Times New Roman" w:cs="Times New Roman"/>
          <w:sz w:val="28"/>
          <w:szCs w:val="28"/>
        </w:rPr>
        <w:t xml:space="preserve">можна кількісно покращити </w:t>
      </w:r>
      <w:r w:rsidRPr="00837F73">
        <w:rPr>
          <w:rFonts w:ascii="Times New Roman" w:hAnsi="Times New Roman" w:cs="Times New Roman"/>
          <w:sz w:val="28"/>
          <w:szCs w:val="28"/>
        </w:rPr>
        <w:t>для більшої ефективності та модернізації енергетичних стратегій країн</w:t>
      </w:r>
      <w:r w:rsidR="00B63904" w:rsidRPr="00837F73">
        <w:rPr>
          <w:rStyle w:val="a9"/>
          <w:rFonts w:ascii="Times New Roman" w:hAnsi="Times New Roman" w:cs="Times New Roman"/>
          <w:sz w:val="28"/>
          <w:szCs w:val="28"/>
        </w:rPr>
        <w:footnoteReference w:id="163"/>
      </w:r>
      <w:r w:rsidRPr="00837F73">
        <w:rPr>
          <w:rFonts w:ascii="Times New Roman" w:hAnsi="Times New Roman" w:cs="Times New Roman"/>
          <w:sz w:val="28"/>
          <w:szCs w:val="28"/>
        </w:rPr>
        <w:t xml:space="preserve">. </w:t>
      </w:r>
    </w:p>
    <w:p w:rsidR="00E6279E" w:rsidRPr="00837F73" w:rsidRDefault="00843229"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Довгострокові плани та їх обґ</w:t>
      </w:r>
      <w:r w:rsidR="00A6023C" w:rsidRPr="00837F73">
        <w:rPr>
          <w:rFonts w:ascii="Times New Roman" w:hAnsi="Times New Roman" w:cs="Times New Roman"/>
          <w:sz w:val="28"/>
          <w:szCs w:val="28"/>
        </w:rPr>
        <w:t>рунтування заслуговують посиленої</w:t>
      </w:r>
      <w:r w:rsidRPr="00837F73">
        <w:rPr>
          <w:rFonts w:ascii="Times New Roman" w:hAnsi="Times New Roman" w:cs="Times New Roman"/>
          <w:sz w:val="28"/>
          <w:szCs w:val="28"/>
        </w:rPr>
        <w:t xml:space="preserve"> уваги в кожній країні/регіоні. Деякі відкриті питання </w:t>
      </w:r>
      <w:r w:rsidR="00A6023C" w:rsidRPr="00837F73">
        <w:rPr>
          <w:rFonts w:ascii="Times New Roman" w:hAnsi="Times New Roman" w:cs="Times New Roman"/>
          <w:sz w:val="28"/>
          <w:szCs w:val="28"/>
        </w:rPr>
        <w:t>потребують</w:t>
      </w:r>
      <w:r w:rsidRPr="00837F73">
        <w:rPr>
          <w:rFonts w:ascii="Times New Roman" w:hAnsi="Times New Roman" w:cs="Times New Roman"/>
          <w:sz w:val="28"/>
          <w:szCs w:val="28"/>
        </w:rPr>
        <w:t xml:space="preserve"> </w:t>
      </w:r>
      <w:r w:rsidR="00A6023C" w:rsidRPr="00837F73">
        <w:rPr>
          <w:rFonts w:ascii="Times New Roman" w:hAnsi="Times New Roman" w:cs="Times New Roman"/>
          <w:sz w:val="28"/>
          <w:szCs w:val="28"/>
        </w:rPr>
        <w:t>детальнішого</w:t>
      </w:r>
      <w:r w:rsidRPr="00837F73">
        <w:rPr>
          <w:rFonts w:ascii="Times New Roman" w:hAnsi="Times New Roman" w:cs="Times New Roman"/>
          <w:sz w:val="28"/>
          <w:szCs w:val="28"/>
        </w:rPr>
        <w:t xml:space="preserve"> вивчення. Наприклад, які є стійкі, надійні та гнучкі плани/стратегії для подолання швидкого розвитку пандемій та заходів щодо </w:t>
      </w:r>
      <w:r w:rsidR="00A6023C" w:rsidRPr="00837F73">
        <w:rPr>
          <w:rFonts w:ascii="Times New Roman" w:hAnsi="Times New Roman" w:cs="Times New Roman"/>
          <w:sz w:val="28"/>
          <w:szCs w:val="28"/>
        </w:rPr>
        <w:t>їх</w:t>
      </w:r>
      <w:r w:rsidRPr="00837F73">
        <w:rPr>
          <w:rFonts w:ascii="Times New Roman" w:hAnsi="Times New Roman" w:cs="Times New Roman"/>
          <w:sz w:val="28"/>
          <w:szCs w:val="28"/>
        </w:rPr>
        <w:t xml:space="preserve"> пом'якшення? Як національні та місцеві пакети стимулів вплинуть на довгострокове відновлення енергії та викиди в атмосферу? Чи будуть </w:t>
      </w:r>
      <w:r w:rsidR="00A6023C" w:rsidRPr="00837F73">
        <w:rPr>
          <w:rFonts w:ascii="Times New Roman" w:hAnsi="Times New Roman" w:cs="Times New Roman"/>
          <w:sz w:val="28"/>
          <w:szCs w:val="28"/>
        </w:rPr>
        <w:t>переглянуті</w:t>
      </w:r>
      <w:r w:rsidRPr="00837F73">
        <w:rPr>
          <w:rFonts w:ascii="Times New Roman" w:hAnsi="Times New Roman" w:cs="Times New Roman"/>
          <w:sz w:val="28"/>
          <w:szCs w:val="28"/>
        </w:rPr>
        <w:t xml:space="preserve"> цілі </w:t>
      </w:r>
      <w:r w:rsidRPr="00837F73">
        <w:rPr>
          <w:rFonts w:ascii="Times New Roman" w:hAnsi="Times New Roman" w:cs="Times New Roman"/>
          <w:sz w:val="28"/>
          <w:szCs w:val="28"/>
        </w:rPr>
        <w:lastRenderedPageBreak/>
        <w:t>сталого розвитк</w:t>
      </w:r>
      <w:r w:rsidR="00A6023C" w:rsidRPr="00837F73">
        <w:rPr>
          <w:rFonts w:ascii="Times New Roman" w:hAnsi="Times New Roman" w:cs="Times New Roman"/>
          <w:sz w:val="28"/>
          <w:szCs w:val="28"/>
        </w:rPr>
        <w:t>у, пов’язані з енергетикою</w:t>
      </w:r>
      <w:r w:rsidR="00A6023C" w:rsidRPr="00837F73">
        <w:rPr>
          <w:rStyle w:val="a9"/>
          <w:rFonts w:ascii="Times New Roman" w:hAnsi="Times New Roman" w:cs="Times New Roman"/>
          <w:sz w:val="28"/>
          <w:szCs w:val="28"/>
        </w:rPr>
        <w:footnoteReference w:id="164"/>
      </w:r>
      <w:r w:rsidRPr="00837F73">
        <w:rPr>
          <w:rFonts w:ascii="Times New Roman" w:hAnsi="Times New Roman" w:cs="Times New Roman"/>
          <w:sz w:val="28"/>
          <w:szCs w:val="28"/>
        </w:rPr>
        <w:t xml:space="preserve">, </w:t>
      </w:r>
      <w:r w:rsidR="00A6023C" w:rsidRPr="00837F73">
        <w:rPr>
          <w:rFonts w:ascii="Times New Roman" w:hAnsi="Times New Roman" w:cs="Times New Roman"/>
          <w:sz w:val="28"/>
          <w:szCs w:val="28"/>
        </w:rPr>
        <w:t>або ж</w:t>
      </w:r>
      <w:r w:rsidRPr="00837F73">
        <w:rPr>
          <w:rFonts w:ascii="Times New Roman" w:hAnsi="Times New Roman" w:cs="Times New Roman"/>
          <w:sz w:val="28"/>
          <w:szCs w:val="28"/>
        </w:rPr>
        <w:t xml:space="preserve"> будуть збережені шляхом включення нових стратегій впровадження?</w:t>
      </w:r>
    </w:p>
    <w:p w:rsidR="00B31D03" w:rsidRPr="00837F73" w:rsidRDefault="00B31D03" w:rsidP="00837F73">
      <w:pPr>
        <w:spacing w:line="360" w:lineRule="auto"/>
        <w:rPr>
          <w:rFonts w:ascii="Times New Roman" w:hAnsi="Times New Roman" w:cs="Times New Roman"/>
          <w:sz w:val="28"/>
          <w:szCs w:val="28"/>
        </w:rPr>
      </w:pPr>
      <w:r w:rsidRPr="00837F73">
        <w:rPr>
          <w:rFonts w:ascii="Times New Roman" w:hAnsi="Times New Roman" w:cs="Times New Roman"/>
          <w:sz w:val="28"/>
          <w:szCs w:val="28"/>
        </w:rPr>
        <w:br w:type="page"/>
      </w:r>
    </w:p>
    <w:p w:rsidR="009E336C" w:rsidRDefault="00B31D03" w:rsidP="00054C64">
      <w:pPr>
        <w:spacing w:line="360" w:lineRule="auto"/>
        <w:jc w:val="center"/>
        <w:rPr>
          <w:rFonts w:ascii="Times New Roman" w:hAnsi="Times New Roman" w:cs="Times New Roman"/>
          <w:sz w:val="28"/>
          <w:szCs w:val="28"/>
        </w:rPr>
      </w:pPr>
      <w:r w:rsidRPr="00837F73">
        <w:rPr>
          <w:rFonts w:ascii="Times New Roman" w:hAnsi="Times New Roman" w:cs="Times New Roman"/>
          <w:sz w:val="28"/>
          <w:szCs w:val="28"/>
        </w:rPr>
        <w:lastRenderedPageBreak/>
        <w:t>4.2</w:t>
      </w:r>
      <w:r w:rsidR="007643D7" w:rsidRPr="00837F73">
        <w:rPr>
          <w:rFonts w:ascii="Times New Roman" w:hAnsi="Times New Roman" w:cs="Times New Roman"/>
          <w:sz w:val="28"/>
          <w:szCs w:val="28"/>
        </w:rPr>
        <w:t>.</w:t>
      </w:r>
      <w:r w:rsidRPr="00837F73">
        <w:rPr>
          <w:rFonts w:ascii="Times New Roman" w:hAnsi="Times New Roman" w:cs="Times New Roman"/>
          <w:sz w:val="28"/>
          <w:szCs w:val="28"/>
        </w:rPr>
        <w:t xml:space="preserve"> </w:t>
      </w:r>
      <w:r w:rsidR="007643D7" w:rsidRPr="00837F73">
        <w:rPr>
          <w:rFonts w:ascii="Times New Roman" w:hAnsi="Times New Roman" w:cs="Times New Roman"/>
          <w:sz w:val="28"/>
          <w:szCs w:val="28"/>
        </w:rPr>
        <w:t>Перспективи для України на енергетичній арені та можливості розвитку енергетичного потенціалу</w:t>
      </w:r>
    </w:p>
    <w:p w:rsidR="00054C64" w:rsidRPr="00837F73" w:rsidRDefault="00054C64" w:rsidP="00054C64">
      <w:pPr>
        <w:spacing w:line="360" w:lineRule="auto"/>
        <w:jc w:val="center"/>
        <w:rPr>
          <w:rFonts w:ascii="Times New Roman" w:hAnsi="Times New Roman" w:cs="Times New Roman"/>
          <w:sz w:val="28"/>
          <w:szCs w:val="28"/>
        </w:rPr>
      </w:pPr>
    </w:p>
    <w:p w:rsidR="00901A2C" w:rsidRPr="00837F73" w:rsidRDefault="00901A2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У сучасному світі розвиток енергетики є фактором, який значною мірою визначає вектор економічного розвитку країни. Українська економіка є однією з найбільш енергоємних у Європі. Враховуючи сучасну тенденцію зростання цін на енергоносії, спостерігається зростання попиту на енергозберігаючі рішення в усіх галузях економіки.</w:t>
      </w:r>
    </w:p>
    <w:p w:rsidR="00901A2C" w:rsidRPr="00837F73" w:rsidRDefault="00901A2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Енергоємність валового внутрішнього продукту (ВВП) України в кілька разів вища, ніж у розвинених країнах Європи. У 2017 році він становив 0,27 тонни нафтового ек</w:t>
      </w:r>
      <w:r w:rsidR="00AB7790" w:rsidRPr="00837F73">
        <w:rPr>
          <w:rFonts w:ascii="Times New Roman" w:hAnsi="Times New Roman" w:cs="Times New Roman"/>
          <w:sz w:val="28"/>
          <w:szCs w:val="28"/>
        </w:rPr>
        <w:t>віваленту (toe) на $1000 ВВП</w:t>
      </w:r>
      <w:r w:rsidR="00B241E0" w:rsidRPr="00837F73">
        <w:rPr>
          <w:rStyle w:val="a9"/>
          <w:rFonts w:ascii="Times New Roman" w:hAnsi="Times New Roman" w:cs="Times New Roman"/>
          <w:sz w:val="28"/>
          <w:szCs w:val="28"/>
        </w:rPr>
        <w:footnoteReference w:id="165"/>
      </w:r>
      <w:r w:rsidRPr="00837F73">
        <w:rPr>
          <w:rFonts w:ascii="Times New Roman" w:hAnsi="Times New Roman" w:cs="Times New Roman"/>
          <w:sz w:val="28"/>
          <w:szCs w:val="28"/>
        </w:rPr>
        <w:t xml:space="preserve"> у порівнянні з Італією, Німеччиною, Францією, Польщею, Словаччиною та Чехією, де показник коливався від 0,08 до 0,13. Тому </w:t>
      </w:r>
      <w:r w:rsidR="00B241E0" w:rsidRPr="00837F73">
        <w:rPr>
          <w:rFonts w:ascii="Times New Roman" w:hAnsi="Times New Roman" w:cs="Times New Roman"/>
          <w:sz w:val="28"/>
          <w:szCs w:val="28"/>
        </w:rPr>
        <w:t>в</w:t>
      </w:r>
      <w:r w:rsidRPr="00837F73">
        <w:rPr>
          <w:rFonts w:ascii="Times New Roman" w:hAnsi="Times New Roman" w:cs="Times New Roman"/>
          <w:sz w:val="28"/>
          <w:szCs w:val="28"/>
        </w:rPr>
        <w:t>провадження відновлюваних джерел</w:t>
      </w:r>
      <w:r w:rsidR="00B241E0" w:rsidRPr="00837F73">
        <w:rPr>
          <w:rFonts w:ascii="Times New Roman" w:hAnsi="Times New Roman" w:cs="Times New Roman"/>
          <w:sz w:val="28"/>
          <w:szCs w:val="28"/>
        </w:rPr>
        <w:t xml:space="preserve"> енергетики та енергозберігаючих</w:t>
      </w:r>
      <w:r w:rsidR="00AB7790" w:rsidRPr="00837F73">
        <w:rPr>
          <w:rFonts w:ascii="Times New Roman" w:hAnsi="Times New Roman" w:cs="Times New Roman"/>
          <w:sz w:val="28"/>
          <w:szCs w:val="28"/>
        </w:rPr>
        <w:t xml:space="preserve"> </w:t>
      </w:r>
      <w:r w:rsidR="00B241E0" w:rsidRPr="00837F73">
        <w:rPr>
          <w:rFonts w:ascii="Times New Roman" w:hAnsi="Times New Roman" w:cs="Times New Roman"/>
          <w:sz w:val="28"/>
          <w:szCs w:val="28"/>
        </w:rPr>
        <w:t>технологій</w:t>
      </w:r>
      <w:r w:rsidRPr="00837F73">
        <w:rPr>
          <w:rFonts w:ascii="Times New Roman" w:hAnsi="Times New Roman" w:cs="Times New Roman"/>
          <w:sz w:val="28"/>
          <w:szCs w:val="28"/>
        </w:rPr>
        <w:t xml:space="preserve"> необхідн</w:t>
      </w:r>
      <w:r w:rsidR="006F3216" w:rsidRPr="00837F73">
        <w:rPr>
          <w:rFonts w:ascii="Times New Roman" w:hAnsi="Times New Roman" w:cs="Times New Roman"/>
          <w:sz w:val="28"/>
          <w:szCs w:val="28"/>
        </w:rPr>
        <w:t>е</w:t>
      </w:r>
      <w:r w:rsidRPr="00837F73">
        <w:rPr>
          <w:rFonts w:ascii="Times New Roman" w:hAnsi="Times New Roman" w:cs="Times New Roman"/>
          <w:sz w:val="28"/>
          <w:szCs w:val="28"/>
        </w:rPr>
        <w:t xml:space="preserve"> для зміцнення національної енергетичної безпеки і є одним із пріоритетних завдань державної політики, а також важливою умовою сталого розвитку країни.</w:t>
      </w:r>
    </w:p>
    <w:p w:rsidR="00901A2C" w:rsidRPr="00837F73" w:rsidRDefault="00901A2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Україна використовує різні джерела енергії для власних потреб, наприклад нафту, вугілля, газ, атомну, гідроенергію, енергію вітру, сонця тощо. Більшість генеруючих активів та мереж енергопостачання (теплової, атом</w:t>
      </w:r>
      <w:r w:rsidR="006F3216" w:rsidRPr="00837F73">
        <w:rPr>
          <w:rFonts w:ascii="Times New Roman" w:hAnsi="Times New Roman" w:cs="Times New Roman"/>
          <w:sz w:val="28"/>
          <w:szCs w:val="28"/>
        </w:rPr>
        <w:t>ної та гідроенергетики) зношені</w:t>
      </w:r>
      <w:r w:rsidRPr="00837F73">
        <w:rPr>
          <w:rFonts w:ascii="Times New Roman" w:hAnsi="Times New Roman" w:cs="Times New Roman"/>
          <w:sz w:val="28"/>
          <w:szCs w:val="28"/>
        </w:rPr>
        <w:t>. Більшість теплових електростанцій перевищили межу фізичного зносу, і вони потребують ретельної модернізації або заміни, як і біль</w:t>
      </w:r>
      <w:r w:rsidR="006F3216" w:rsidRPr="00837F73">
        <w:rPr>
          <w:rFonts w:ascii="Times New Roman" w:hAnsi="Times New Roman" w:cs="Times New Roman"/>
          <w:sz w:val="28"/>
          <w:szCs w:val="28"/>
        </w:rPr>
        <w:t>шість атомних електростанцій</w:t>
      </w:r>
      <w:r w:rsidR="006F3216" w:rsidRPr="00837F73">
        <w:rPr>
          <w:rStyle w:val="a9"/>
          <w:rFonts w:ascii="Times New Roman" w:hAnsi="Times New Roman" w:cs="Times New Roman"/>
          <w:sz w:val="28"/>
          <w:szCs w:val="28"/>
        </w:rPr>
        <w:footnoteReference w:id="166"/>
      </w:r>
      <w:r w:rsidRPr="00837F73">
        <w:rPr>
          <w:rFonts w:ascii="Times New Roman" w:hAnsi="Times New Roman" w:cs="Times New Roman"/>
          <w:sz w:val="28"/>
          <w:szCs w:val="28"/>
        </w:rPr>
        <w:t>.</w:t>
      </w:r>
    </w:p>
    <w:p w:rsidR="00A03A32" w:rsidRPr="00837F73" w:rsidRDefault="00901A2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Споживання російського газу в минулому призводило до серйозних політичних криз і створювало сильну економічну та політичну залежність. 1 жовтня 2019 р</w:t>
      </w:r>
      <w:r w:rsidR="005473D8" w:rsidRPr="00837F73">
        <w:rPr>
          <w:rFonts w:ascii="Times New Roman" w:hAnsi="Times New Roman" w:cs="Times New Roman"/>
          <w:sz w:val="28"/>
          <w:szCs w:val="28"/>
        </w:rPr>
        <w:t>оку сталася резонансна подія</w:t>
      </w:r>
      <w:r w:rsidRPr="00837F73">
        <w:rPr>
          <w:rFonts w:ascii="Times New Roman" w:hAnsi="Times New Roman" w:cs="Times New Roman"/>
          <w:sz w:val="28"/>
          <w:szCs w:val="28"/>
        </w:rPr>
        <w:t xml:space="preserve">: вперше з 2016 року </w:t>
      </w:r>
      <w:r w:rsidRPr="00837F73">
        <w:rPr>
          <w:rFonts w:ascii="Times New Roman" w:hAnsi="Times New Roman" w:cs="Times New Roman"/>
          <w:sz w:val="28"/>
          <w:szCs w:val="28"/>
        </w:rPr>
        <w:lastRenderedPageBreak/>
        <w:t>електроенергію імпортували з Росії. Ця акція лише посилює геополітичний тиск на українську владу</w:t>
      </w:r>
      <w:r w:rsidR="005473D8" w:rsidRPr="00837F73">
        <w:rPr>
          <w:rStyle w:val="a9"/>
          <w:rFonts w:ascii="Times New Roman" w:hAnsi="Times New Roman" w:cs="Times New Roman"/>
          <w:sz w:val="28"/>
          <w:szCs w:val="28"/>
        </w:rPr>
        <w:footnoteReference w:id="167"/>
      </w:r>
      <w:r w:rsidRPr="00837F73">
        <w:rPr>
          <w:rFonts w:ascii="Times New Roman" w:hAnsi="Times New Roman" w:cs="Times New Roman"/>
          <w:sz w:val="28"/>
          <w:szCs w:val="28"/>
        </w:rPr>
        <w:t>.</w:t>
      </w:r>
      <w:r w:rsidR="00A03A32" w:rsidRPr="00837F73">
        <w:rPr>
          <w:rFonts w:ascii="Times New Roman" w:hAnsi="Times New Roman" w:cs="Times New Roman"/>
          <w:sz w:val="28"/>
          <w:szCs w:val="28"/>
        </w:rPr>
        <w:t xml:space="preserve">  </w:t>
      </w:r>
    </w:p>
    <w:p w:rsidR="00901A2C" w:rsidRPr="00837F73" w:rsidRDefault="00901A2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Тому найвищим пріоритетом українського уряду є забезпечення своєї нації безпечними та надійними джерелами енергії.</w:t>
      </w:r>
      <w:r w:rsidR="00A03A32"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Нині </w:t>
      </w:r>
      <w:r w:rsidR="00A03A32" w:rsidRPr="00837F73">
        <w:rPr>
          <w:rFonts w:ascii="Times New Roman" w:hAnsi="Times New Roman" w:cs="Times New Roman"/>
          <w:sz w:val="28"/>
          <w:szCs w:val="28"/>
        </w:rPr>
        <w:t>дане</w:t>
      </w:r>
      <w:r w:rsidRPr="00837F73">
        <w:rPr>
          <w:rFonts w:ascii="Times New Roman" w:hAnsi="Times New Roman" w:cs="Times New Roman"/>
          <w:sz w:val="28"/>
          <w:szCs w:val="28"/>
        </w:rPr>
        <w:t xml:space="preserve"> питання ставить перед Україною нові економічні та технологічні проблеми, щоб стати вагомим гравцем н</w:t>
      </w:r>
      <w:r w:rsidR="00A03A32" w:rsidRPr="00837F73">
        <w:rPr>
          <w:rFonts w:ascii="Times New Roman" w:hAnsi="Times New Roman" w:cs="Times New Roman"/>
          <w:sz w:val="28"/>
          <w:szCs w:val="28"/>
        </w:rPr>
        <w:t>а енергетичному ринку Європи</w:t>
      </w:r>
      <w:r w:rsidR="00A03A32" w:rsidRPr="00837F73">
        <w:rPr>
          <w:rStyle w:val="a9"/>
          <w:rFonts w:ascii="Times New Roman" w:hAnsi="Times New Roman" w:cs="Times New Roman"/>
          <w:sz w:val="28"/>
          <w:szCs w:val="28"/>
        </w:rPr>
        <w:footnoteReference w:id="168"/>
      </w:r>
      <w:r w:rsidRPr="00837F73">
        <w:rPr>
          <w:rFonts w:ascii="Times New Roman" w:hAnsi="Times New Roman" w:cs="Times New Roman"/>
          <w:sz w:val="28"/>
          <w:szCs w:val="28"/>
        </w:rPr>
        <w:t>. Але водночас енергетичний сектор України відкриває нові можливості для пошуку та впровадження інноваційних розробок у сферах видобутку, переробки викопного палива, виробництва, перетворення,</w:t>
      </w:r>
      <w:r w:rsidR="00A03A32" w:rsidRPr="00837F73">
        <w:rPr>
          <w:rFonts w:ascii="Times New Roman" w:hAnsi="Times New Roman" w:cs="Times New Roman"/>
          <w:sz w:val="28"/>
          <w:szCs w:val="28"/>
        </w:rPr>
        <w:t xml:space="preserve"> </w:t>
      </w:r>
      <w:r w:rsidRPr="00837F73">
        <w:rPr>
          <w:rFonts w:ascii="Times New Roman" w:hAnsi="Times New Roman" w:cs="Times New Roman"/>
          <w:sz w:val="28"/>
          <w:szCs w:val="28"/>
        </w:rPr>
        <w:t>постачання та споживання енергії; це призводить до необхідності формування нової енергетичної політики держави.</w:t>
      </w:r>
    </w:p>
    <w:p w:rsidR="00901A2C" w:rsidRPr="00837F73" w:rsidRDefault="00901A2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Викиди від спалювання та видобутку викопного палива, відсутність системи поводження з відходами та збільшення антропогенних викидів CO2 завдають шкоди навколишньому середови</w:t>
      </w:r>
      <w:r w:rsidR="007D2345" w:rsidRPr="00837F73">
        <w:rPr>
          <w:rFonts w:ascii="Times New Roman" w:hAnsi="Times New Roman" w:cs="Times New Roman"/>
          <w:sz w:val="28"/>
          <w:szCs w:val="28"/>
        </w:rPr>
        <w:t xml:space="preserve">щу та змінюють клімат. Глобальне </w:t>
      </w:r>
      <w:r w:rsidRPr="00837F73">
        <w:rPr>
          <w:rFonts w:ascii="Times New Roman" w:hAnsi="Times New Roman" w:cs="Times New Roman"/>
          <w:sz w:val="28"/>
          <w:szCs w:val="28"/>
        </w:rPr>
        <w:t xml:space="preserve">потепління змінює клімат нашої планети, а в деяких регіонах </w:t>
      </w:r>
      <w:r w:rsidR="007D2345" w:rsidRPr="00837F73">
        <w:rPr>
          <w:rFonts w:ascii="Times New Roman" w:hAnsi="Times New Roman" w:cs="Times New Roman"/>
          <w:sz w:val="28"/>
          <w:szCs w:val="28"/>
        </w:rPr>
        <w:t>частішають</w:t>
      </w:r>
      <w:r w:rsidRPr="00837F73">
        <w:rPr>
          <w:rFonts w:ascii="Times New Roman" w:hAnsi="Times New Roman" w:cs="Times New Roman"/>
          <w:sz w:val="28"/>
          <w:szCs w:val="28"/>
        </w:rPr>
        <w:t xml:space="preserve"> </w:t>
      </w:r>
      <w:r w:rsidR="007D2345" w:rsidRPr="00837F73">
        <w:rPr>
          <w:rFonts w:ascii="Times New Roman" w:hAnsi="Times New Roman" w:cs="Times New Roman"/>
          <w:sz w:val="28"/>
          <w:szCs w:val="28"/>
        </w:rPr>
        <w:t>стихійні лиха</w:t>
      </w:r>
      <w:r w:rsidRPr="00837F73">
        <w:rPr>
          <w:rFonts w:ascii="Times New Roman" w:hAnsi="Times New Roman" w:cs="Times New Roman"/>
          <w:sz w:val="28"/>
          <w:szCs w:val="28"/>
        </w:rPr>
        <w:t>. Людство не має багато часу, щоб скоротити викиди парникових газів і відновити енергетичний баланс планети. Тому в найближчі роки необхідно докорінно переглянути всю енергетичну політику. Усі мають відійти від спалювання нафти, газу та вугілля та перейти на більш екологічно чисті джерела енергії, використання яких не порушує зага</w:t>
      </w:r>
      <w:r w:rsidR="007D2345" w:rsidRPr="00837F73">
        <w:rPr>
          <w:rFonts w:ascii="Times New Roman" w:hAnsi="Times New Roman" w:cs="Times New Roman"/>
          <w:sz w:val="28"/>
          <w:szCs w:val="28"/>
        </w:rPr>
        <w:t>льного енергетичного балансу</w:t>
      </w:r>
      <w:r w:rsidR="007D2345" w:rsidRPr="00837F73">
        <w:rPr>
          <w:rStyle w:val="a9"/>
          <w:rFonts w:ascii="Times New Roman" w:hAnsi="Times New Roman" w:cs="Times New Roman"/>
          <w:sz w:val="28"/>
          <w:szCs w:val="28"/>
        </w:rPr>
        <w:footnoteReference w:id="169"/>
      </w:r>
      <w:r w:rsidRPr="00837F73">
        <w:rPr>
          <w:rFonts w:ascii="Times New Roman" w:hAnsi="Times New Roman" w:cs="Times New Roman"/>
          <w:sz w:val="28"/>
          <w:szCs w:val="28"/>
        </w:rPr>
        <w:t>.</w:t>
      </w:r>
    </w:p>
    <w:p w:rsidR="00901A2C" w:rsidRPr="00837F73" w:rsidRDefault="00901A2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Збільшення використання відновлюваних джерел енергії потребує створення інтегрованих енергетичних систем для ефективного накопичення та подальшого використання енергії, а також удосконалення технічних</w:t>
      </w:r>
      <w:r w:rsidR="007D2345" w:rsidRPr="00837F73">
        <w:rPr>
          <w:rFonts w:ascii="Times New Roman" w:hAnsi="Times New Roman" w:cs="Times New Roman"/>
          <w:sz w:val="28"/>
          <w:szCs w:val="28"/>
        </w:rPr>
        <w:t xml:space="preserve"> </w:t>
      </w:r>
      <w:r w:rsidRPr="00837F73">
        <w:rPr>
          <w:rFonts w:ascii="Times New Roman" w:hAnsi="Times New Roman" w:cs="Times New Roman"/>
          <w:sz w:val="28"/>
          <w:szCs w:val="28"/>
        </w:rPr>
        <w:t>пристрої</w:t>
      </w:r>
      <w:r w:rsidR="007D2345" w:rsidRPr="00837F73">
        <w:rPr>
          <w:rFonts w:ascii="Times New Roman" w:hAnsi="Times New Roman" w:cs="Times New Roman"/>
          <w:sz w:val="28"/>
          <w:szCs w:val="28"/>
        </w:rPr>
        <w:t>в</w:t>
      </w:r>
      <w:r w:rsidR="002039AD" w:rsidRPr="00837F73">
        <w:rPr>
          <w:rFonts w:ascii="Times New Roman" w:hAnsi="Times New Roman" w:cs="Times New Roman"/>
          <w:sz w:val="28"/>
          <w:szCs w:val="28"/>
        </w:rPr>
        <w:t xml:space="preserve"> для перетворення енергії</w:t>
      </w:r>
      <w:r w:rsidR="002039AD" w:rsidRPr="00837F73">
        <w:rPr>
          <w:rStyle w:val="a9"/>
          <w:rFonts w:ascii="Times New Roman" w:hAnsi="Times New Roman" w:cs="Times New Roman"/>
          <w:sz w:val="28"/>
          <w:szCs w:val="28"/>
        </w:rPr>
        <w:footnoteReference w:id="170"/>
      </w:r>
      <w:r w:rsidRPr="00837F73">
        <w:rPr>
          <w:rFonts w:ascii="Times New Roman" w:hAnsi="Times New Roman" w:cs="Times New Roman"/>
          <w:sz w:val="28"/>
          <w:szCs w:val="28"/>
        </w:rPr>
        <w:t>.</w:t>
      </w:r>
    </w:p>
    <w:p w:rsidR="00901A2C" w:rsidRPr="00837F73" w:rsidRDefault="00901A2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 xml:space="preserve">Управління енергетичним сектором – це система прямого державного </w:t>
      </w:r>
      <w:r w:rsidR="002039AD" w:rsidRPr="00837F73">
        <w:rPr>
          <w:rFonts w:ascii="Times New Roman" w:hAnsi="Times New Roman" w:cs="Times New Roman"/>
          <w:sz w:val="28"/>
          <w:szCs w:val="28"/>
        </w:rPr>
        <w:t>регулювання</w:t>
      </w:r>
      <w:r w:rsidRPr="00837F73">
        <w:rPr>
          <w:rFonts w:ascii="Times New Roman" w:hAnsi="Times New Roman" w:cs="Times New Roman"/>
          <w:sz w:val="28"/>
          <w:szCs w:val="28"/>
        </w:rPr>
        <w:t>, яка потребує вдосконалення та реформування з урахуванням нових енергетичних тенденцій на ринках (нові технології), а саме відновлюваних джерел енергії та їх комбінацій (гібридизації).</w:t>
      </w:r>
    </w:p>
    <w:p w:rsidR="00D63327" w:rsidRPr="00837F73" w:rsidRDefault="00A46C6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Ми дослідили</w:t>
      </w:r>
      <w:r w:rsidR="00901A2C" w:rsidRPr="00837F73">
        <w:rPr>
          <w:rFonts w:ascii="Times New Roman" w:hAnsi="Times New Roman" w:cs="Times New Roman"/>
          <w:sz w:val="28"/>
          <w:szCs w:val="28"/>
        </w:rPr>
        <w:t xml:space="preserve"> економіко-технічну характеристику виробництва електроенергії в енергетиці України. Основні елементи енергетичної системи (атомна, теплова та гідроенергетика – невідно</w:t>
      </w:r>
      <w:r w:rsidRPr="00837F73">
        <w:rPr>
          <w:rFonts w:ascii="Times New Roman" w:hAnsi="Times New Roman" w:cs="Times New Roman"/>
          <w:sz w:val="28"/>
          <w:szCs w:val="28"/>
        </w:rPr>
        <w:t>влювані джерела енергії) часто звзнають аварій</w:t>
      </w:r>
      <w:r w:rsidR="00901A2C" w:rsidRPr="00837F73">
        <w:rPr>
          <w:rFonts w:ascii="Times New Roman" w:hAnsi="Times New Roman" w:cs="Times New Roman"/>
          <w:sz w:val="28"/>
          <w:szCs w:val="28"/>
        </w:rPr>
        <w:t xml:space="preserve"> через знецінення енергетичних активів та негативний вплив на навколишнє середовище. </w:t>
      </w:r>
      <w:r w:rsidR="00D63327" w:rsidRPr="00837F73">
        <w:rPr>
          <w:rFonts w:ascii="Times New Roman" w:hAnsi="Times New Roman" w:cs="Times New Roman"/>
          <w:sz w:val="28"/>
          <w:szCs w:val="28"/>
        </w:rPr>
        <w:t>Уряд України докладає значних зусиль для розвитку сектору відновлюваної енергетики, скорочення енергопостачання, скорочення викидів вуглецю, боротьби з негативною зміною клімату тощо.</w:t>
      </w:r>
      <w:r w:rsidRPr="00837F73">
        <w:rPr>
          <w:rFonts w:ascii="Times New Roman" w:hAnsi="Times New Roman" w:cs="Times New Roman"/>
          <w:sz w:val="28"/>
          <w:szCs w:val="28"/>
        </w:rPr>
        <w:t xml:space="preserve"> </w:t>
      </w:r>
      <w:r w:rsidR="00D63327" w:rsidRPr="00837F73">
        <w:rPr>
          <w:rFonts w:ascii="Times New Roman" w:hAnsi="Times New Roman" w:cs="Times New Roman"/>
          <w:sz w:val="28"/>
          <w:szCs w:val="28"/>
        </w:rPr>
        <w:t>Нині українська енергетика перебуває у важкому стані внаслідок практично повного зношування обладнання основних джерел електропостачання: атомної 55%, теплової 36%, гідроенергетики 6% (станом на 1 липня 2019 р. загальн</w:t>
      </w:r>
      <w:r w:rsidR="0054601B" w:rsidRPr="00837F73">
        <w:rPr>
          <w:rFonts w:ascii="Times New Roman" w:hAnsi="Times New Roman" w:cs="Times New Roman"/>
          <w:sz w:val="28"/>
          <w:szCs w:val="28"/>
        </w:rPr>
        <w:t>е</w:t>
      </w:r>
      <w:r w:rsidR="00D63327" w:rsidRPr="00837F73">
        <w:rPr>
          <w:rFonts w:ascii="Times New Roman" w:hAnsi="Times New Roman" w:cs="Times New Roman"/>
          <w:sz w:val="28"/>
          <w:szCs w:val="28"/>
        </w:rPr>
        <w:t xml:space="preserve"> виробництво електроенергії в Україні ст</w:t>
      </w:r>
      <w:r w:rsidR="0054601B" w:rsidRPr="00837F73">
        <w:rPr>
          <w:rFonts w:ascii="Times New Roman" w:hAnsi="Times New Roman" w:cs="Times New Roman"/>
          <w:sz w:val="28"/>
          <w:szCs w:val="28"/>
        </w:rPr>
        <w:t>ановило 73 042 млн кВт·год)</w:t>
      </w:r>
      <w:r w:rsidR="0054601B" w:rsidRPr="00837F73">
        <w:rPr>
          <w:rStyle w:val="a9"/>
          <w:rFonts w:ascii="Times New Roman" w:hAnsi="Times New Roman" w:cs="Times New Roman"/>
          <w:sz w:val="28"/>
          <w:szCs w:val="28"/>
        </w:rPr>
        <w:footnoteReference w:id="171"/>
      </w:r>
      <w:r w:rsidR="0054601B" w:rsidRPr="00837F73">
        <w:rPr>
          <w:rFonts w:ascii="Times New Roman" w:hAnsi="Times New Roman" w:cs="Times New Roman"/>
          <w:sz w:val="28"/>
          <w:szCs w:val="28"/>
        </w:rPr>
        <w:t xml:space="preserve"> </w:t>
      </w:r>
      <w:r w:rsidR="00D63327" w:rsidRPr="00837F73">
        <w:rPr>
          <w:rFonts w:ascii="Times New Roman" w:hAnsi="Times New Roman" w:cs="Times New Roman"/>
          <w:sz w:val="28"/>
          <w:szCs w:val="28"/>
        </w:rPr>
        <w:t>.</w:t>
      </w:r>
    </w:p>
    <w:p w:rsidR="00D63327" w:rsidRPr="00837F73" w:rsidRDefault="00D633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Строк експлуатації проектів атомних електростанцій (АЕС) становить 20 років. Проте 12 із 15 діючих блоків АЕС у 2020 році працюють понад ліміт і наразі продовжують працювати.</w:t>
      </w:r>
      <w:r w:rsidR="0054601B" w:rsidRPr="00837F73">
        <w:rPr>
          <w:rFonts w:ascii="Times New Roman" w:hAnsi="Times New Roman" w:cs="Times New Roman"/>
          <w:sz w:val="28"/>
          <w:szCs w:val="28"/>
        </w:rPr>
        <w:t xml:space="preserve"> </w:t>
      </w:r>
      <w:r w:rsidRPr="00837F73">
        <w:rPr>
          <w:rFonts w:ascii="Times New Roman" w:hAnsi="Times New Roman" w:cs="Times New Roman"/>
          <w:sz w:val="28"/>
          <w:szCs w:val="28"/>
        </w:rPr>
        <w:t>Кожен рі</w:t>
      </w:r>
      <w:r w:rsidR="0054601B" w:rsidRPr="00837F73">
        <w:rPr>
          <w:rFonts w:ascii="Times New Roman" w:hAnsi="Times New Roman" w:cs="Times New Roman"/>
          <w:sz w:val="28"/>
          <w:szCs w:val="28"/>
        </w:rPr>
        <w:t xml:space="preserve">к надлімітної експлуатації АЕС </w:t>
      </w:r>
      <w:r w:rsidRPr="00837F73">
        <w:rPr>
          <w:rFonts w:ascii="Times New Roman" w:hAnsi="Times New Roman" w:cs="Times New Roman"/>
          <w:sz w:val="28"/>
          <w:szCs w:val="28"/>
        </w:rPr>
        <w:t>збільшує ризики масштабних катастроф, у тому числі глобального характеру (наприклад, «Чорнобиль», «Фукусіма»).</w:t>
      </w:r>
    </w:p>
    <w:p w:rsidR="00D63327" w:rsidRPr="00837F73" w:rsidRDefault="00D633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 огляду на питання теплоенергетики в Україні, з існуючих 14 ТЕС—13 мають термін служби понад 40 років, а абсолютна більшість — понад 50 років.</w:t>
      </w:r>
      <w:r w:rsidR="00D2048A"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Натомість планований термін служби основного елемента котлів ТЕС не перевищує 40 років. ТЕС є потужними </w:t>
      </w:r>
      <w:r w:rsidR="00D2048A" w:rsidRPr="00837F73">
        <w:rPr>
          <w:rFonts w:ascii="Times New Roman" w:hAnsi="Times New Roman" w:cs="Times New Roman"/>
          <w:sz w:val="28"/>
          <w:szCs w:val="28"/>
        </w:rPr>
        <w:t>джерелами</w:t>
      </w:r>
      <w:r w:rsidRPr="00837F73">
        <w:rPr>
          <w:rFonts w:ascii="Times New Roman" w:hAnsi="Times New Roman" w:cs="Times New Roman"/>
          <w:sz w:val="28"/>
          <w:szCs w:val="28"/>
        </w:rPr>
        <w:t xml:space="preserve"> глобальних викидів парникових газів, тому наразі Україна не дотримується підписаного «Кіотського протоколу» (1997 р.) та «Паризької кліматичної угоди» (2015 р.). Для України кількість основних викидів (CO2, NO2, зола) у кілька разів </w:t>
      </w:r>
      <w:r w:rsidRPr="00837F73">
        <w:rPr>
          <w:rFonts w:ascii="Times New Roman" w:hAnsi="Times New Roman" w:cs="Times New Roman"/>
          <w:sz w:val="28"/>
          <w:szCs w:val="28"/>
        </w:rPr>
        <w:lastRenderedPageBreak/>
        <w:t xml:space="preserve">перевищує норми, прийняті в Європейському Союзі (ЄС), і значно перевищує </w:t>
      </w:r>
      <w:r w:rsidR="000C1102" w:rsidRPr="00837F73">
        <w:rPr>
          <w:rFonts w:ascii="Times New Roman" w:hAnsi="Times New Roman" w:cs="Times New Roman"/>
          <w:sz w:val="28"/>
          <w:szCs w:val="28"/>
        </w:rPr>
        <w:t>найвищі</w:t>
      </w:r>
      <w:r w:rsidRPr="00837F73">
        <w:rPr>
          <w:rFonts w:ascii="Times New Roman" w:hAnsi="Times New Roman" w:cs="Times New Roman"/>
          <w:sz w:val="28"/>
          <w:szCs w:val="28"/>
        </w:rPr>
        <w:t xml:space="preserve"> показники викидів для бідних країн ЄС (Болгарія, Румунія).</w:t>
      </w:r>
    </w:p>
    <w:p w:rsidR="00D63327" w:rsidRPr="00837F73" w:rsidRDefault="00D633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Україна має низький рівень екологічного оподаткування і дозволяє власникам ТЕС та АЕС отримувати надприбутки через погіршення стану довкілля.</w:t>
      </w:r>
      <w:r w:rsidR="000C1102"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Норма викидів 1 тонни СО2 в Україні є найнижчою в Європі і становить </w:t>
      </w:r>
      <w:r w:rsidR="000C1102" w:rsidRPr="00837F73">
        <w:rPr>
          <w:rFonts w:ascii="Times New Roman" w:hAnsi="Times New Roman" w:cs="Times New Roman"/>
          <w:sz w:val="28"/>
          <w:szCs w:val="28"/>
        </w:rPr>
        <w:t xml:space="preserve">близько </w:t>
      </w:r>
      <w:r w:rsidR="009E2DDD" w:rsidRPr="00837F73">
        <w:rPr>
          <w:rFonts w:ascii="Times New Roman" w:hAnsi="Times New Roman" w:cs="Times New Roman"/>
          <w:sz w:val="28"/>
          <w:szCs w:val="28"/>
        </w:rPr>
        <w:t>92</w:t>
      </w:r>
      <w:r w:rsidR="000C1102" w:rsidRPr="00837F73">
        <w:rPr>
          <w:rFonts w:ascii="Times New Roman" w:hAnsi="Times New Roman" w:cs="Times New Roman"/>
          <w:sz w:val="28"/>
          <w:szCs w:val="28"/>
        </w:rPr>
        <w:t xml:space="preserve"> грн </w:t>
      </w:r>
      <w:r w:rsidR="00001FFF" w:rsidRPr="00837F73">
        <w:rPr>
          <w:rFonts w:ascii="Times New Roman" w:hAnsi="Times New Roman" w:cs="Times New Roman"/>
          <w:sz w:val="28"/>
          <w:szCs w:val="28"/>
        </w:rPr>
        <w:t xml:space="preserve">або 3 </w:t>
      </w:r>
      <w:r w:rsidRPr="00837F73">
        <w:rPr>
          <w:rFonts w:ascii="Times New Roman" w:hAnsi="Times New Roman" w:cs="Times New Roman"/>
          <w:sz w:val="28"/>
          <w:szCs w:val="28"/>
        </w:rPr>
        <w:t xml:space="preserve">євро за курсом Національного банку України від </w:t>
      </w:r>
      <w:r w:rsidR="00001FFF" w:rsidRPr="00837F73">
        <w:rPr>
          <w:rFonts w:ascii="Times New Roman" w:hAnsi="Times New Roman" w:cs="Times New Roman"/>
          <w:sz w:val="28"/>
          <w:szCs w:val="28"/>
        </w:rPr>
        <w:t>2</w:t>
      </w:r>
      <w:r w:rsidRPr="00837F73">
        <w:rPr>
          <w:rFonts w:ascii="Times New Roman" w:hAnsi="Times New Roman" w:cs="Times New Roman"/>
          <w:sz w:val="28"/>
          <w:szCs w:val="28"/>
        </w:rPr>
        <w:t xml:space="preserve"> </w:t>
      </w:r>
      <w:r w:rsidR="00001FFF" w:rsidRPr="00837F73">
        <w:rPr>
          <w:rFonts w:ascii="Times New Roman" w:hAnsi="Times New Roman" w:cs="Times New Roman"/>
          <w:sz w:val="28"/>
          <w:szCs w:val="28"/>
        </w:rPr>
        <w:t>листопадпа 2021</w:t>
      </w:r>
      <w:r w:rsidRPr="00837F73">
        <w:rPr>
          <w:rFonts w:ascii="Times New Roman" w:hAnsi="Times New Roman" w:cs="Times New Roman"/>
          <w:sz w:val="28"/>
          <w:szCs w:val="28"/>
        </w:rPr>
        <w:t xml:space="preserve"> року</w:t>
      </w:r>
      <w:r w:rsidR="000C1102" w:rsidRPr="00837F73">
        <w:rPr>
          <w:rStyle w:val="a9"/>
          <w:rFonts w:ascii="Times New Roman" w:hAnsi="Times New Roman" w:cs="Times New Roman"/>
          <w:sz w:val="28"/>
          <w:szCs w:val="28"/>
        </w:rPr>
        <w:footnoteReference w:id="172"/>
      </w:r>
      <w:r w:rsidRPr="00837F73">
        <w:rPr>
          <w:rFonts w:ascii="Times New Roman" w:hAnsi="Times New Roman" w:cs="Times New Roman"/>
          <w:sz w:val="28"/>
          <w:szCs w:val="28"/>
        </w:rPr>
        <w:t>.</w:t>
      </w:r>
      <w:r w:rsidR="00EC6F94" w:rsidRPr="00837F73">
        <w:rPr>
          <w:rFonts w:ascii="Times New Roman" w:hAnsi="Times New Roman" w:cs="Times New Roman"/>
          <w:sz w:val="28"/>
          <w:szCs w:val="28"/>
        </w:rPr>
        <w:t xml:space="preserve"> </w:t>
      </w:r>
      <w:r w:rsidRPr="00837F73">
        <w:rPr>
          <w:rFonts w:ascii="Times New Roman" w:hAnsi="Times New Roman" w:cs="Times New Roman"/>
          <w:sz w:val="28"/>
          <w:szCs w:val="28"/>
        </w:rPr>
        <w:t>Наприклад, у Швеції це 118 євро за тонну, у Данії — 23 євро; у Великобрита</w:t>
      </w:r>
      <w:r w:rsidR="00EC6F94" w:rsidRPr="00837F73">
        <w:rPr>
          <w:rFonts w:ascii="Times New Roman" w:hAnsi="Times New Roman" w:cs="Times New Roman"/>
          <w:sz w:val="28"/>
          <w:szCs w:val="28"/>
        </w:rPr>
        <w:t>нії — 22 євро</w:t>
      </w:r>
      <w:r w:rsidR="00EC6F94" w:rsidRPr="00837F73">
        <w:rPr>
          <w:rStyle w:val="a9"/>
          <w:rFonts w:ascii="Times New Roman" w:hAnsi="Times New Roman" w:cs="Times New Roman"/>
          <w:sz w:val="28"/>
          <w:szCs w:val="28"/>
        </w:rPr>
        <w:footnoteReference w:id="173"/>
      </w:r>
      <w:r w:rsidR="00EC6F94" w:rsidRPr="00837F73">
        <w:rPr>
          <w:rFonts w:ascii="Times New Roman" w:hAnsi="Times New Roman" w:cs="Times New Roman"/>
          <w:sz w:val="28"/>
          <w:szCs w:val="28"/>
        </w:rPr>
        <w:t>.</w:t>
      </w:r>
      <w:r w:rsidR="0030725B" w:rsidRPr="00837F73">
        <w:rPr>
          <w:rFonts w:ascii="Times New Roman" w:hAnsi="Times New Roman" w:cs="Times New Roman"/>
          <w:sz w:val="28"/>
          <w:szCs w:val="28"/>
        </w:rPr>
        <w:t xml:space="preserve"> </w:t>
      </w:r>
      <w:r w:rsidR="00EC6F94" w:rsidRPr="00837F73">
        <w:rPr>
          <w:rFonts w:ascii="Times New Roman" w:hAnsi="Times New Roman" w:cs="Times New Roman"/>
          <w:sz w:val="28"/>
          <w:szCs w:val="28"/>
        </w:rPr>
        <w:t>С</w:t>
      </w:r>
      <w:r w:rsidRPr="00837F73">
        <w:rPr>
          <w:rFonts w:ascii="Times New Roman" w:hAnsi="Times New Roman" w:cs="Times New Roman"/>
          <w:sz w:val="28"/>
          <w:szCs w:val="28"/>
        </w:rPr>
        <w:t>итуація на ГЕС не краща, оскільки вона включає високі питомі витрати на землю, додаткові втрати на очищення води для споживання мешканцями прибережних регіонів, втрату рекреаційного потенціалу Дніпровського узбережжя в результаті цвітіння, знищення великих площ родючих земель.</w:t>
      </w:r>
      <w:r w:rsidR="0030725B" w:rsidRPr="00837F73">
        <w:rPr>
          <w:rFonts w:ascii="Times New Roman" w:hAnsi="Times New Roman" w:cs="Times New Roman"/>
          <w:sz w:val="28"/>
          <w:szCs w:val="28"/>
        </w:rPr>
        <w:t xml:space="preserve"> </w:t>
      </w:r>
      <w:r w:rsidRPr="00837F73">
        <w:rPr>
          <w:rFonts w:ascii="Times New Roman" w:hAnsi="Times New Roman" w:cs="Times New Roman"/>
          <w:sz w:val="28"/>
          <w:szCs w:val="28"/>
        </w:rPr>
        <w:t>Виходячи з вищесказаного, необхідно змінити законодавчу базу України та підняти екологічний податок до європейського рівня, а також оновити обладнання на АЕС, ТЕС та ГЕС.</w:t>
      </w:r>
    </w:p>
    <w:p w:rsidR="00D63327" w:rsidRPr="00837F73" w:rsidRDefault="00D633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Підписавши Паризьку кліматичну угоду, Україна взяла на себе зобов’язання не перевищувати 60% викидів 1990 року в 2030 році,</w:t>
      </w:r>
      <w:r w:rsidR="0030725B" w:rsidRPr="00837F73">
        <w:rPr>
          <w:rFonts w:ascii="Times New Roman" w:hAnsi="Times New Roman" w:cs="Times New Roman"/>
          <w:sz w:val="28"/>
          <w:szCs w:val="28"/>
        </w:rPr>
        <w:t xml:space="preserve"> тобто скоротити викиди на 40%</w:t>
      </w:r>
      <w:r w:rsidR="0030725B" w:rsidRPr="00837F73">
        <w:rPr>
          <w:rStyle w:val="a9"/>
          <w:rFonts w:ascii="Times New Roman" w:hAnsi="Times New Roman" w:cs="Times New Roman"/>
          <w:sz w:val="28"/>
          <w:szCs w:val="28"/>
        </w:rPr>
        <w:footnoteReference w:id="174"/>
      </w:r>
      <w:r w:rsidRPr="00837F73">
        <w:rPr>
          <w:rFonts w:ascii="Times New Roman" w:hAnsi="Times New Roman" w:cs="Times New Roman"/>
          <w:sz w:val="28"/>
          <w:szCs w:val="28"/>
        </w:rPr>
        <w:t>. Одним із елементів досягнення цієї мети є перехід на виробництво електроенергії з відновлюваних джерел.</w:t>
      </w:r>
      <w:r w:rsidR="0030725B" w:rsidRPr="00837F73">
        <w:rPr>
          <w:rFonts w:ascii="Times New Roman" w:hAnsi="Times New Roman" w:cs="Times New Roman"/>
          <w:sz w:val="28"/>
          <w:szCs w:val="28"/>
        </w:rPr>
        <w:t xml:space="preserve"> </w:t>
      </w:r>
      <w:r w:rsidRPr="00837F73">
        <w:rPr>
          <w:rFonts w:ascii="Times New Roman" w:hAnsi="Times New Roman" w:cs="Times New Roman"/>
          <w:sz w:val="28"/>
          <w:szCs w:val="28"/>
        </w:rPr>
        <w:t>Основними напрямками використання відновлюваних джерел енергії (ВДЕ) є енергія вітру, сонячної енергії, річкової енергії, енергії біомаси. На рисунку 4 показано частку виробництва електроенергії з різних джерел енергії в Україні. Серед них невідновлювані джерела енергії.</w:t>
      </w:r>
      <w:r w:rsidR="00F2532D"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Основним важелем стимулювання та розвитку відновлюваної енергетики в Україні є </w:t>
      </w:r>
      <w:r w:rsidRPr="00837F73">
        <w:rPr>
          <w:rFonts w:ascii="Times New Roman" w:hAnsi="Times New Roman" w:cs="Times New Roman"/>
          <w:sz w:val="28"/>
          <w:szCs w:val="28"/>
        </w:rPr>
        <w:lastRenderedPageBreak/>
        <w:t>запровадженн</w:t>
      </w:r>
      <w:r w:rsidR="00F2532D" w:rsidRPr="00837F73">
        <w:rPr>
          <w:rFonts w:ascii="Times New Roman" w:hAnsi="Times New Roman" w:cs="Times New Roman"/>
          <w:sz w:val="28"/>
          <w:szCs w:val="28"/>
        </w:rPr>
        <w:t>ий</w:t>
      </w:r>
      <w:r w:rsidRPr="00837F73">
        <w:rPr>
          <w:rFonts w:ascii="Times New Roman" w:hAnsi="Times New Roman" w:cs="Times New Roman"/>
          <w:sz w:val="28"/>
          <w:szCs w:val="28"/>
        </w:rPr>
        <w:t xml:space="preserve"> у 2008 р. “</w:t>
      </w:r>
      <w:r w:rsidR="005B15EF" w:rsidRPr="00837F73">
        <w:rPr>
          <w:rFonts w:ascii="Times New Roman" w:hAnsi="Times New Roman" w:cs="Times New Roman"/>
          <w:sz w:val="28"/>
          <w:szCs w:val="28"/>
        </w:rPr>
        <w:t>зелений тариф”</w:t>
      </w:r>
      <w:r w:rsidRPr="00837F73">
        <w:rPr>
          <w:rFonts w:ascii="Times New Roman" w:hAnsi="Times New Roman" w:cs="Times New Roman"/>
          <w:sz w:val="28"/>
          <w:szCs w:val="28"/>
        </w:rPr>
        <w:t xml:space="preserve"> згідно з яким держава буде купувати електроенергію, вироблену з ВДЕ</w:t>
      </w:r>
      <w:r w:rsidR="005B15EF" w:rsidRPr="00837F73">
        <w:rPr>
          <w:rStyle w:val="a9"/>
          <w:rFonts w:ascii="Times New Roman" w:hAnsi="Times New Roman" w:cs="Times New Roman"/>
          <w:sz w:val="28"/>
          <w:szCs w:val="28"/>
        </w:rPr>
        <w:footnoteReference w:id="175"/>
      </w:r>
      <w:r w:rsidRPr="00837F73">
        <w:rPr>
          <w:rFonts w:ascii="Times New Roman" w:hAnsi="Times New Roman" w:cs="Times New Roman"/>
          <w:sz w:val="28"/>
          <w:szCs w:val="28"/>
        </w:rPr>
        <w:t>.</w:t>
      </w:r>
    </w:p>
    <w:p w:rsidR="00D63327" w:rsidRPr="00837F73" w:rsidRDefault="00D633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Станом на 1 липня 2019 року частка виробництва електроенергії з відновлюваних джерел енергії в загальному обсязі виробництва</w:t>
      </w:r>
      <w:r w:rsidR="00F2532D" w:rsidRPr="00837F73">
        <w:rPr>
          <w:rFonts w:ascii="Times New Roman" w:hAnsi="Times New Roman" w:cs="Times New Roman"/>
          <w:sz w:val="28"/>
          <w:szCs w:val="28"/>
        </w:rPr>
        <w:t xml:space="preserve"> в Україні становить лише 3,3%</w:t>
      </w:r>
      <w:r w:rsidRPr="00837F73">
        <w:rPr>
          <w:rFonts w:ascii="Times New Roman" w:hAnsi="Times New Roman" w:cs="Times New Roman"/>
          <w:sz w:val="28"/>
          <w:szCs w:val="28"/>
        </w:rPr>
        <w:t>.</w:t>
      </w:r>
      <w:r w:rsidR="00F2532D" w:rsidRPr="00837F73">
        <w:rPr>
          <w:rFonts w:ascii="Times New Roman" w:hAnsi="Times New Roman" w:cs="Times New Roman"/>
          <w:sz w:val="28"/>
          <w:szCs w:val="28"/>
        </w:rPr>
        <w:t xml:space="preserve"> </w:t>
      </w:r>
      <w:r w:rsidRPr="00837F73">
        <w:rPr>
          <w:rFonts w:ascii="Times New Roman" w:hAnsi="Times New Roman" w:cs="Times New Roman"/>
          <w:sz w:val="28"/>
          <w:szCs w:val="28"/>
        </w:rPr>
        <w:t>Розвиток відновлюваних джерел енергії сприяє збільшенню поставок електроенергії на експорт. Однак через часті незаплановані відключення (аварії), втрати в електромережах та погіршення стану основних невідновлюваних джерел обсяг експорту</w:t>
      </w:r>
      <w:r w:rsidR="00F2532D" w:rsidRPr="00837F73">
        <w:rPr>
          <w:rFonts w:ascii="Times New Roman" w:hAnsi="Times New Roman" w:cs="Times New Roman"/>
          <w:sz w:val="28"/>
          <w:szCs w:val="28"/>
        </w:rPr>
        <w:t xml:space="preserve"> скорочується.</w:t>
      </w:r>
    </w:p>
    <w:p w:rsidR="00805FDC" w:rsidRPr="00837F73" w:rsidRDefault="00D6332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Зокрема, у 2</w:t>
      </w:r>
      <w:r w:rsidR="00A46F24" w:rsidRPr="00837F73">
        <w:rPr>
          <w:rFonts w:ascii="Times New Roman" w:hAnsi="Times New Roman" w:cs="Times New Roman"/>
          <w:sz w:val="28"/>
          <w:szCs w:val="28"/>
        </w:rPr>
        <w:t>020 році</w:t>
      </w:r>
      <w:r w:rsidRPr="00837F73">
        <w:rPr>
          <w:rFonts w:ascii="Times New Roman" w:hAnsi="Times New Roman" w:cs="Times New Roman"/>
          <w:sz w:val="28"/>
          <w:szCs w:val="28"/>
        </w:rPr>
        <w:t xml:space="preserve"> було експортовано </w:t>
      </w:r>
      <w:r w:rsidR="00A46F24" w:rsidRPr="00837F73">
        <w:rPr>
          <w:rFonts w:ascii="Times New Roman" w:hAnsi="Times New Roman" w:cs="Times New Roman"/>
          <w:color w:val="000000"/>
          <w:sz w:val="27"/>
          <w:szCs w:val="27"/>
        </w:rPr>
        <w:t>4 млрд 754,1 млн кВт-год</w:t>
      </w:r>
      <w:r w:rsidR="00A46F24" w:rsidRPr="00837F73">
        <w:rPr>
          <w:rFonts w:ascii="Times New Roman" w:hAnsi="Times New Roman" w:cs="Times New Roman"/>
          <w:sz w:val="28"/>
          <w:szCs w:val="28"/>
        </w:rPr>
        <w:t xml:space="preserve"> </w:t>
      </w:r>
      <w:r w:rsidRPr="00837F73">
        <w:rPr>
          <w:rFonts w:ascii="Times New Roman" w:hAnsi="Times New Roman" w:cs="Times New Roman"/>
          <w:sz w:val="28"/>
          <w:szCs w:val="28"/>
        </w:rPr>
        <w:t>електроен</w:t>
      </w:r>
      <w:r w:rsidR="00A46F24" w:rsidRPr="00837F73">
        <w:rPr>
          <w:rFonts w:ascii="Times New Roman" w:hAnsi="Times New Roman" w:cs="Times New Roman"/>
          <w:sz w:val="28"/>
          <w:szCs w:val="28"/>
        </w:rPr>
        <w:t>ергії</w:t>
      </w:r>
      <w:r w:rsidRPr="00837F73">
        <w:rPr>
          <w:rFonts w:ascii="Times New Roman" w:hAnsi="Times New Roman" w:cs="Times New Roman"/>
          <w:sz w:val="28"/>
          <w:szCs w:val="28"/>
        </w:rPr>
        <w:t xml:space="preserve">, що на </w:t>
      </w:r>
      <w:r w:rsidR="00A46F24" w:rsidRPr="00837F73">
        <w:rPr>
          <w:rFonts w:ascii="Times New Roman" w:hAnsi="Times New Roman" w:cs="Times New Roman"/>
          <w:sz w:val="28"/>
          <w:szCs w:val="28"/>
        </w:rPr>
        <w:t>26,5%</w:t>
      </w:r>
      <w:r w:rsidRPr="00837F73">
        <w:rPr>
          <w:rFonts w:ascii="Times New Roman" w:hAnsi="Times New Roman" w:cs="Times New Roman"/>
          <w:sz w:val="28"/>
          <w:szCs w:val="28"/>
        </w:rPr>
        <w:t xml:space="preserve"> менше, ні</w:t>
      </w:r>
      <w:r w:rsidR="001C6504" w:rsidRPr="00837F73">
        <w:rPr>
          <w:rFonts w:ascii="Times New Roman" w:hAnsi="Times New Roman" w:cs="Times New Roman"/>
          <w:sz w:val="28"/>
          <w:szCs w:val="28"/>
        </w:rPr>
        <w:t xml:space="preserve">ж </w:t>
      </w:r>
      <w:r w:rsidR="00493903" w:rsidRPr="00837F73">
        <w:rPr>
          <w:rFonts w:ascii="Times New Roman" w:hAnsi="Times New Roman" w:cs="Times New Roman"/>
          <w:sz w:val="28"/>
          <w:szCs w:val="28"/>
        </w:rPr>
        <w:t>за</w:t>
      </w:r>
      <w:r w:rsidR="001C6504" w:rsidRPr="00837F73">
        <w:rPr>
          <w:rFonts w:ascii="Times New Roman" w:hAnsi="Times New Roman" w:cs="Times New Roman"/>
          <w:sz w:val="28"/>
          <w:szCs w:val="28"/>
        </w:rPr>
        <w:t xml:space="preserve"> </w:t>
      </w:r>
      <w:r w:rsidR="00A46F24" w:rsidRPr="00837F73">
        <w:rPr>
          <w:rFonts w:ascii="Times New Roman" w:hAnsi="Times New Roman" w:cs="Times New Roman"/>
          <w:sz w:val="28"/>
          <w:szCs w:val="28"/>
        </w:rPr>
        <w:t>2019</w:t>
      </w:r>
      <w:r w:rsidR="00493903" w:rsidRPr="00837F73">
        <w:rPr>
          <w:rFonts w:ascii="Times New Roman" w:hAnsi="Times New Roman" w:cs="Times New Roman"/>
          <w:sz w:val="28"/>
          <w:szCs w:val="28"/>
        </w:rPr>
        <w:t xml:space="preserve"> р</w:t>
      </w:r>
      <w:r w:rsidR="001C6504" w:rsidRPr="00837F73">
        <w:rPr>
          <w:rFonts w:ascii="Times New Roman" w:hAnsi="Times New Roman" w:cs="Times New Roman"/>
          <w:sz w:val="28"/>
          <w:szCs w:val="28"/>
        </w:rPr>
        <w:t>і</w:t>
      </w:r>
      <w:r w:rsidR="00493903" w:rsidRPr="00837F73">
        <w:rPr>
          <w:rFonts w:ascii="Times New Roman" w:hAnsi="Times New Roman" w:cs="Times New Roman"/>
          <w:sz w:val="28"/>
          <w:szCs w:val="28"/>
        </w:rPr>
        <w:t>к</w:t>
      </w:r>
      <w:r w:rsidR="001C6504" w:rsidRPr="00837F73">
        <w:rPr>
          <w:rFonts w:ascii="Times New Roman" w:hAnsi="Times New Roman" w:cs="Times New Roman"/>
          <w:sz w:val="28"/>
          <w:szCs w:val="28"/>
        </w:rPr>
        <w:t xml:space="preserve">. </w:t>
      </w:r>
      <w:r w:rsidR="00805FDC" w:rsidRPr="00837F73">
        <w:rPr>
          <w:rFonts w:ascii="Times New Roman" w:hAnsi="Times New Roman" w:cs="Times New Roman"/>
          <w:sz w:val="28"/>
          <w:szCs w:val="28"/>
        </w:rPr>
        <w:t xml:space="preserve">Україна продає електроенергію за кордон дешевше (1,48 грн/кВт-год), ніж </w:t>
      </w:r>
      <w:r w:rsidR="001C6504" w:rsidRPr="00837F73">
        <w:rPr>
          <w:rFonts w:ascii="Times New Roman" w:hAnsi="Times New Roman" w:cs="Times New Roman"/>
          <w:sz w:val="28"/>
          <w:szCs w:val="28"/>
        </w:rPr>
        <w:t xml:space="preserve">для </w:t>
      </w:r>
      <w:r w:rsidR="00805FDC" w:rsidRPr="00837F73">
        <w:rPr>
          <w:rFonts w:ascii="Times New Roman" w:hAnsi="Times New Roman" w:cs="Times New Roman"/>
          <w:sz w:val="28"/>
          <w:szCs w:val="28"/>
        </w:rPr>
        <w:t>населення країни (1,68 грн/кВт-год)</w:t>
      </w:r>
      <w:r w:rsidR="001C6504" w:rsidRPr="00837F73">
        <w:rPr>
          <w:rStyle w:val="a9"/>
          <w:rFonts w:ascii="Times New Roman" w:hAnsi="Times New Roman" w:cs="Times New Roman"/>
          <w:sz w:val="28"/>
          <w:szCs w:val="28"/>
        </w:rPr>
        <w:footnoteReference w:id="176"/>
      </w:r>
      <w:r w:rsidR="00805FDC" w:rsidRPr="00837F73">
        <w:rPr>
          <w:rFonts w:ascii="Times New Roman" w:hAnsi="Times New Roman" w:cs="Times New Roman"/>
          <w:sz w:val="28"/>
          <w:szCs w:val="28"/>
        </w:rPr>
        <w:t>.</w:t>
      </w:r>
    </w:p>
    <w:p w:rsidR="00805FDC" w:rsidRPr="00837F73" w:rsidRDefault="00805FD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Розвиток відновлюваної енергетики є важливим для української економіки та бізнесу, як з точки зору енергетичної безпеки, так і введення в експлуатацію нових генеруючих потужностей, що забезпечують екологічність.</w:t>
      </w:r>
    </w:p>
    <w:p w:rsidR="00805FDC" w:rsidRPr="00837F73" w:rsidRDefault="00805FD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Часовий інтервал існування національної відновлюваної енергетики </w:t>
      </w:r>
      <w:r w:rsidR="00493903" w:rsidRPr="00837F73">
        <w:rPr>
          <w:rFonts w:ascii="Times New Roman" w:hAnsi="Times New Roman" w:cs="Times New Roman"/>
          <w:sz w:val="28"/>
          <w:szCs w:val="28"/>
        </w:rPr>
        <w:t xml:space="preserve">дозволяє зробити висновки, </w:t>
      </w:r>
      <w:r w:rsidRPr="00837F73">
        <w:rPr>
          <w:rFonts w:ascii="Times New Roman" w:hAnsi="Times New Roman" w:cs="Times New Roman"/>
          <w:sz w:val="28"/>
          <w:szCs w:val="28"/>
        </w:rPr>
        <w:t>що величезні проміжні цілі «Національного плану дій з енергоефективності до 2020 р.»</w:t>
      </w:r>
      <w:r w:rsidR="002F1DFF" w:rsidRPr="00837F73">
        <w:rPr>
          <w:rStyle w:val="a9"/>
          <w:rFonts w:ascii="Times New Roman" w:hAnsi="Times New Roman" w:cs="Times New Roman"/>
          <w:sz w:val="28"/>
          <w:szCs w:val="28"/>
        </w:rPr>
        <w:footnoteReference w:id="177"/>
      </w:r>
      <w:r w:rsidRPr="00837F73">
        <w:rPr>
          <w:rFonts w:ascii="Times New Roman" w:hAnsi="Times New Roman" w:cs="Times New Roman"/>
          <w:sz w:val="28"/>
          <w:szCs w:val="28"/>
        </w:rPr>
        <w:t xml:space="preserve"> та «Нова енергетична стратегія України до 2035 р.: безпека, енергоефекти</w:t>
      </w:r>
      <w:r w:rsidR="00DF3877" w:rsidRPr="00837F73">
        <w:rPr>
          <w:rFonts w:ascii="Times New Roman" w:hAnsi="Times New Roman" w:cs="Times New Roman"/>
          <w:sz w:val="28"/>
          <w:szCs w:val="28"/>
        </w:rPr>
        <w:t>вність, конкурентоспроможність»</w:t>
      </w:r>
      <w:r w:rsidR="00DF3877" w:rsidRPr="00837F73">
        <w:rPr>
          <w:rStyle w:val="a9"/>
          <w:rFonts w:ascii="Times New Roman" w:hAnsi="Times New Roman" w:cs="Times New Roman"/>
          <w:sz w:val="28"/>
          <w:szCs w:val="28"/>
        </w:rPr>
        <w:footnoteReference w:id="178"/>
      </w:r>
      <w:r w:rsidR="00DF3877" w:rsidRPr="00837F73">
        <w:rPr>
          <w:rFonts w:ascii="Times New Roman" w:hAnsi="Times New Roman" w:cs="Times New Roman"/>
          <w:sz w:val="28"/>
          <w:szCs w:val="28"/>
        </w:rPr>
        <w:t xml:space="preserve"> </w:t>
      </w:r>
      <w:r w:rsidRPr="00837F73">
        <w:rPr>
          <w:rFonts w:ascii="Times New Roman" w:hAnsi="Times New Roman" w:cs="Times New Roman"/>
          <w:sz w:val="28"/>
          <w:szCs w:val="28"/>
        </w:rPr>
        <w:t>(25% споживання енергії у 2035 р. за рахунок відновлюваної енергетики) навряд чи можна виконати.</w:t>
      </w:r>
      <w:r w:rsidR="007C123A" w:rsidRPr="00837F73">
        <w:rPr>
          <w:rFonts w:ascii="Times New Roman" w:hAnsi="Times New Roman" w:cs="Times New Roman"/>
          <w:sz w:val="28"/>
          <w:szCs w:val="28"/>
        </w:rPr>
        <w:t xml:space="preserve"> </w:t>
      </w:r>
      <w:r w:rsidR="00AD0AA9" w:rsidRPr="00837F73">
        <w:rPr>
          <w:rFonts w:ascii="Times New Roman" w:hAnsi="Times New Roman" w:cs="Times New Roman"/>
          <w:sz w:val="28"/>
          <w:szCs w:val="28"/>
        </w:rPr>
        <w:t>Для досягнення цілей цих документів</w:t>
      </w:r>
      <w:r w:rsidR="00D439A9" w:rsidRPr="00837F73">
        <w:rPr>
          <w:rFonts w:ascii="Times New Roman" w:hAnsi="Times New Roman" w:cs="Times New Roman"/>
          <w:sz w:val="28"/>
          <w:szCs w:val="28"/>
        </w:rPr>
        <w:t>: «</w:t>
      </w:r>
      <w:r w:rsidRPr="00837F73">
        <w:rPr>
          <w:rFonts w:ascii="Times New Roman" w:hAnsi="Times New Roman" w:cs="Times New Roman"/>
          <w:sz w:val="28"/>
          <w:szCs w:val="28"/>
        </w:rPr>
        <w:t>безпека, енергоефективність, конкурентоспроможність</w:t>
      </w:r>
      <w:r w:rsidR="00D439A9" w:rsidRPr="00837F73">
        <w:rPr>
          <w:rFonts w:ascii="Times New Roman" w:hAnsi="Times New Roman" w:cs="Times New Roman"/>
          <w:sz w:val="28"/>
          <w:szCs w:val="28"/>
        </w:rPr>
        <w:t>»</w:t>
      </w:r>
      <w:r w:rsidR="007C123A" w:rsidRPr="00837F73">
        <w:rPr>
          <w:rFonts w:ascii="Times New Roman" w:hAnsi="Times New Roman" w:cs="Times New Roman"/>
          <w:sz w:val="28"/>
          <w:szCs w:val="28"/>
        </w:rPr>
        <w:t xml:space="preserve"> </w:t>
      </w:r>
      <w:r w:rsidRPr="00837F73">
        <w:rPr>
          <w:rFonts w:ascii="Times New Roman" w:hAnsi="Times New Roman" w:cs="Times New Roman"/>
          <w:sz w:val="28"/>
          <w:szCs w:val="28"/>
        </w:rPr>
        <w:t>необхідно опанувати нові технології на основі ВДЕ.</w:t>
      </w:r>
    </w:p>
    <w:p w:rsidR="00805FDC" w:rsidRPr="00837F73" w:rsidRDefault="00805FD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 xml:space="preserve">Будь-які нові технології мають як переваги, так і недоліки. Наприклад, для встановлення ВДЕ оптимальна відстань до місць проживання населення визначається шляхом пошуку різних географічних рішень, які б дозволяли, не заважаючи </w:t>
      </w:r>
      <w:r w:rsidR="009D644C" w:rsidRPr="00837F73">
        <w:rPr>
          <w:rFonts w:ascii="Times New Roman" w:hAnsi="Times New Roman" w:cs="Times New Roman"/>
          <w:sz w:val="28"/>
          <w:szCs w:val="28"/>
        </w:rPr>
        <w:t>установкам</w:t>
      </w:r>
      <w:r w:rsidRPr="00837F73">
        <w:rPr>
          <w:rFonts w:ascii="Times New Roman" w:hAnsi="Times New Roman" w:cs="Times New Roman"/>
          <w:sz w:val="28"/>
          <w:szCs w:val="28"/>
        </w:rPr>
        <w:t xml:space="preserve"> брати участь у звичній життєдіяльності</w:t>
      </w:r>
      <w:r w:rsidR="009D644C" w:rsidRPr="00837F73">
        <w:rPr>
          <w:rFonts w:ascii="Times New Roman" w:hAnsi="Times New Roman" w:cs="Times New Roman"/>
          <w:sz w:val="28"/>
          <w:szCs w:val="28"/>
        </w:rPr>
        <w:t xml:space="preserve"> людей</w:t>
      </w:r>
      <w:r w:rsidRPr="00837F73">
        <w:rPr>
          <w:rFonts w:ascii="Times New Roman" w:hAnsi="Times New Roman" w:cs="Times New Roman"/>
          <w:sz w:val="28"/>
          <w:szCs w:val="28"/>
        </w:rPr>
        <w:t>, а також генерувати достатню кількість чистої енергії.</w:t>
      </w:r>
    </w:p>
    <w:p w:rsidR="00B10258" w:rsidRPr="00837F73" w:rsidRDefault="00805FD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Джерела чистої енергії мають такі перешкоди розвитку в Україні:</w:t>
      </w:r>
    </w:p>
    <w:p w:rsidR="00B10258" w:rsidRPr="00837F73" w:rsidRDefault="00805FDC" w:rsidP="00837F73">
      <w:pPr>
        <w:pStyle w:val="a3"/>
        <w:numPr>
          <w:ilvl w:val="0"/>
          <w:numId w:val="16"/>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 xml:space="preserve">конфліктна ситуація на сході України (високі ризики реалізації проекту для інвесторів), </w:t>
      </w:r>
    </w:p>
    <w:p w:rsidR="0001551C" w:rsidRPr="00837F73" w:rsidRDefault="00805FDC" w:rsidP="00837F73">
      <w:pPr>
        <w:pStyle w:val="a3"/>
        <w:numPr>
          <w:ilvl w:val="0"/>
          <w:numId w:val="16"/>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фінансова криза у світі, яка потенційно вплине на операторів електростанцій через кредитні вимоги</w:t>
      </w:r>
      <w:r w:rsidR="008B4B2B" w:rsidRPr="00837F73">
        <w:rPr>
          <w:rFonts w:ascii="Times New Roman" w:hAnsi="Times New Roman" w:cs="Times New Roman"/>
          <w:sz w:val="28"/>
          <w:szCs w:val="28"/>
        </w:rPr>
        <w:t xml:space="preserve"> </w:t>
      </w:r>
      <w:r w:rsidRPr="00837F73">
        <w:rPr>
          <w:rFonts w:ascii="Times New Roman" w:hAnsi="Times New Roman" w:cs="Times New Roman"/>
          <w:sz w:val="28"/>
          <w:szCs w:val="28"/>
        </w:rPr>
        <w:t>та їх інвестиції;</w:t>
      </w:r>
    </w:p>
    <w:p w:rsidR="00052950" w:rsidRPr="00837F73" w:rsidRDefault="00052950" w:rsidP="00837F73">
      <w:pPr>
        <w:pStyle w:val="a3"/>
        <w:numPr>
          <w:ilvl w:val="0"/>
          <w:numId w:val="16"/>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енергоємність країни та інвестиції в «реанімацію» невідновлюваних джерел енергії; недосконалість законодавчого механізму щодо незалежних виробників електроенергії;</w:t>
      </w:r>
    </w:p>
    <w:p w:rsidR="00052950" w:rsidRPr="00837F73" w:rsidRDefault="00052950" w:rsidP="00837F73">
      <w:pPr>
        <w:pStyle w:val="a3"/>
        <w:numPr>
          <w:ilvl w:val="0"/>
          <w:numId w:val="16"/>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недостатня кількість кваліфікованих спеціалістів, які могли б належним чином забезпечити технічне обслуговування обладнання з відновлюваної енергії;</w:t>
      </w:r>
    </w:p>
    <w:p w:rsidR="00805FDC" w:rsidRPr="00837F73" w:rsidRDefault="00052950" w:rsidP="00837F73">
      <w:pPr>
        <w:pStyle w:val="a3"/>
        <w:numPr>
          <w:ilvl w:val="0"/>
          <w:numId w:val="16"/>
        </w:numPr>
        <w:tabs>
          <w:tab w:val="left" w:pos="770"/>
        </w:tabs>
        <w:spacing w:line="360" w:lineRule="auto"/>
        <w:jc w:val="both"/>
        <w:rPr>
          <w:rFonts w:ascii="Times New Roman" w:hAnsi="Times New Roman" w:cs="Times New Roman"/>
          <w:sz w:val="28"/>
          <w:szCs w:val="28"/>
        </w:rPr>
      </w:pPr>
      <w:r w:rsidRPr="00837F73">
        <w:rPr>
          <w:rFonts w:ascii="Times New Roman" w:hAnsi="Times New Roman" w:cs="Times New Roman"/>
          <w:sz w:val="28"/>
          <w:szCs w:val="28"/>
        </w:rPr>
        <w:t>необхідність закупівлі та доставки елементів для ВДЕ з-за кордону тощо</w:t>
      </w:r>
      <w:r w:rsidR="00D051F8" w:rsidRPr="00837F73">
        <w:rPr>
          <w:rStyle w:val="a9"/>
          <w:rFonts w:ascii="Times New Roman" w:hAnsi="Times New Roman" w:cs="Times New Roman"/>
          <w:sz w:val="28"/>
          <w:szCs w:val="28"/>
        </w:rPr>
        <w:footnoteReference w:id="179"/>
      </w:r>
      <w:r w:rsidRPr="00837F73">
        <w:rPr>
          <w:rFonts w:ascii="Times New Roman" w:hAnsi="Times New Roman" w:cs="Times New Roman"/>
          <w:sz w:val="28"/>
          <w:szCs w:val="28"/>
        </w:rPr>
        <w:t>.</w:t>
      </w:r>
    </w:p>
    <w:p w:rsidR="003B4BF7" w:rsidRPr="00837F73" w:rsidRDefault="00805FDC"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ВДЕ мають періодичні, добові та сезонні цикли використання ресурсного потенціалу. Наприклад, потенціалу використання однієї СЕС недостатньо для досягнення стабільного та безперебійного енергопостачання, оскільки сонячна інсоляція досягає свого максимального значення лише в окремий період доби, а вночі кількість виробленої електроенергії взагалі зводиться до нуля. Як альтернатива, інший приклад, сама по собі вітрова система не може гарантувати постійне навантаження через мінливі пориви вітру.</w:t>
      </w:r>
      <w:r w:rsidR="007343DC" w:rsidRPr="00837F73">
        <w:rPr>
          <w:rFonts w:ascii="Times New Roman" w:hAnsi="Times New Roman" w:cs="Times New Roman"/>
          <w:sz w:val="28"/>
          <w:szCs w:val="28"/>
        </w:rPr>
        <w:t xml:space="preserve"> </w:t>
      </w:r>
      <w:r w:rsidRPr="00837F73">
        <w:rPr>
          <w:rFonts w:ascii="Times New Roman" w:hAnsi="Times New Roman" w:cs="Times New Roman"/>
          <w:sz w:val="28"/>
          <w:szCs w:val="28"/>
        </w:rPr>
        <w:t>Самостійне використання цих джерел енергії як основного джерела енергії не є оптимальним рішенням.</w:t>
      </w:r>
      <w:r w:rsidR="007343DC" w:rsidRPr="00837F73">
        <w:rPr>
          <w:rFonts w:ascii="Times New Roman" w:hAnsi="Times New Roman" w:cs="Times New Roman"/>
          <w:sz w:val="28"/>
          <w:szCs w:val="28"/>
        </w:rPr>
        <w:t xml:space="preserve"> </w:t>
      </w:r>
      <w:r w:rsidRPr="00837F73">
        <w:rPr>
          <w:rFonts w:ascii="Times New Roman" w:hAnsi="Times New Roman" w:cs="Times New Roman"/>
          <w:sz w:val="28"/>
          <w:szCs w:val="28"/>
        </w:rPr>
        <w:t xml:space="preserve">Однак об’єднання двох або більше ВДЕ </w:t>
      </w:r>
      <w:r w:rsidRPr="00837F73">
        <w:rPr>
          <w:rFonts w:ascii="Times New Roman" w:hAnsi="Times New Roman" w:cs="Times New Roman"/>
          <w:sz w:val="28"/>
          <w:szCs w:val="28"/>
        </w:rPr>
        <w:lastRenderedPageBreak/>
        <w:t>може частково подолати обмеження, властиві будь-якому з них, створюючи гібридні системи відновлюваної енергії (ГРЕС). Існують різні комбінації обладнання для створення гібридної електростанції великого розміру і обмежені лише конкретним застосув</w:t>
      </w:r>
      <w:r w:rsidR="007343DC" w:rsidRPr="00837F73">
        <w:rPr>
          <w:rFonts w:ascii="Times New Roman" w:hAnsi="Times New Roman" w:cs="Times New Roman"/>
          <w:sz w:val="28"/>
          <w:szCs w:val="28"/>
        </w:rPr>
        <w:t>анням і фантазією конструктора. ГРЕС</w:t>
      </w:r>
      <w:r w:rsidRPr="00837F73">
        <w:rPr>
          <w:rFonts w:ascii="Times New Roman" w:hAnsi="Times New Roman" w:cs="Times New Roman"/>
          <w:sz w:val="28"/>
          <w:szCs w:val="28"/>
        </w:rPr>
        <w:t xml:space="preserve"> складається з двох або більше відновлюваних джерел енергії, таких як віт</w:t>
      </w:r>
      <w:r w:rsidR="007343DC" w:rsidRPr="00837F73">
        <w:rPr>
          <w:rFonts w:ascii="Times New Roman" w:hAnsi="Times New Roman" w:cs="Times New Roman"/>
          <w:sz w:val="28"/>
          <w:szCs w:val="28"/>
        </w:rPr>
        <w:t>рові та сонячні електростанції</w:t>
      </w:r>
      <w:r w:rsidRPr="00837F73">
        <w:rPr>
          <w:rFonts w:ascii="Times New Roman" w:hAnsi="Times New Roman" w:cs="Times New Roman"/>
          <w:sz w:val="28"/>
          <w:szCs w:val="28"/>
        </w:rPr>
        <w:t xml:space="preserve">, щоб забезпечити підвищення ефективності виробництва електроенергії комбінованою системою, а також </w:t>
      </w:r>
      <w:r w:rsidR="007343DC" w:rsidRPr="00837F73">
        <w:rPr>
          <w:rFonts w:ascii="Times New Roman" w:hAnsi="Times New Roman" w:cs="Times New Roman"/>
          <w:sz w:val="28"/>
          <w:szCs w:val="28"/>
        </w:rPr>
        <w:t xml:space="preserve">для </w:t>
      </w:r>
      <w:r w:rsidRPr="00837F73">
        <w:rPr>
          <w:rFonts w:ascii="Times New Roman" w:hAnsi="Times New Roman" w:cs="Times New Roman"/>
          <w:sz w:val="28"/>
          <w:szCs w:val="28"/>
        </w:rPr>
        <w:t>створення додаткових маневрених можливостей зі стабільним енергопостачанням. У разі тимчасової відсутності сонця та вітру система буде забезпечувати споживачів електроенергією від батарей.</w:t>
      </w:r>
      <w:r w:rsidR="007343DC" w:rsidRPr="00837F73">
        <w:rPr>
          <w:rFonts w:ascii="Times New Roman" w:hAnsi="Times New Roman" w:cs="Times New Roman"/>
          <w:sz w:val="28"/>
          <w:szCs w:val="28"/>
        </w:rPr>
        <w:t xml:space="preserve"> </w:t>
      </w:r>
      <w:r w:rsidRPr="00837F73">
        <w:rPr>
          <w:rFonts w:ascii="Times New Roman" w:hAnsi="Times New Roman" w:cs="Times New Roman"/>
          <w:sz w:val="28"/>
          <w:szCs w:val="28"/>
        </w:rPr>
        <w:t>У разі, якщо система виробляє більше електроенергії, ніж споживає</w:t>
      </w:r>
      <w:r w:rsidR="007343DC" w:rsidRPr="00837F73">
        <w:rPr>
          <w:rFonts w:ascii="Times New Roman" w:hAnsi="Times New Roman" w:cs="Times New Roman"/>
          <w:sz w:val="28"/>
          <w:szCs w:val="28"/>
        </w:rPr>
        <w:t>ться</w:t>
      </w:r>
      <w:r w:rsidRPr="00837F73">
        <w:rPr>
          <w:rFonts w:ascii="Times New Roman" w:hAnsi="Times New Roman" w:cs="Times New Roman"/>
          <w:sz w:val="28"/>
          <w:szCs w:val="28"/>
        </w:rPr>
        <w:t xml:space="preserve"> на</w:t>
      </w:r>
      <w:r w:rsidR="007343DC" w:rsidRPr="00837F73">
        <w:rPr>
          <w:rFonts w:ascii="Times New Roman" w:hAnsi="Times New Roman" w:cs="Times New Roman"/>
          <w:sz w:val="28"/>
          <w:szCs w:val="28"/>
        </w:rPr>
        <w:t xml:space="preserve"> </w:t>
      </w:r>
      <w:r w:rsidRPr="00837F73">
        <w:rPr>
          <w:rFonts w:ascii="Times New Roman" w:hAnsi="Times New Roman" w:cs="Times New Roman"/>
          <w:sz w:val="28"/>
          <w:szCs w:val="28"/>
        </w:rPr>
        <w:t>даний момент, блок управління буде подавати надлишок електроенергії в централізовану електричну мережу за «пільговим тарифом».</w:t>
      </w:r>
      <w:r w:rsidR="003C0818" w:rsidRPr="00837F73">
        <w:rPr>
          <w:rFonts w:ascii="Times New Roman" w:hAnsi="Times New Roman" w:cs="Times New Roman"/>
          <w:sz w:val="28"/>
          <w:szCs w:val="28"/>
        </w:rPr>
        <w:t xml:space="preserve"> </w:t>
      </w:r>
      <w:r w:rsidR="003B4BF7" w:rsidRPr="00837F73">
        <w:rPr>
          <w:rFonts w:ascii="Times New Roman" w:hAnsi="Times New Roman" w:cs="Times New Roman"/>
          <w:sz w:val="28"/>
          <w:szCs w:val="28"/>
        </w:rPr>
        <w:t>Крім того, якщо термін служби кожної установки становить 20 років, при активному використанні, то при поєднанні з іншими установками цей показник складе 25 років і більше.</w:t>
      </w:r>
    </w:p>
    <w:p w:rsidR="003B4BF7" w:rsidRPr="00837F73" w:rsidRDefault="003B4BF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Виходячи з міжнародного досвіду, ринок гібридних енергетичних систем у Великобританії щорічно розвивається, і до 2024 року планується досягти кумулятивної генерації 900 МВт. Очікується, що ринок гібридних енергосистем Китаю зросте більш ніж на 3% до 2024 ро</w:t>
      </w:r>
      <w:r w:rsidR="003C0818" w:rsidRPr="00837F73">
        <w:rPr>
          <w:rFonts w:ascii="Times New Roman" w:hAnsi="Times New Roman" w:cs="Times New Roman"/>
          <w:sz w:val="28"/>
          <w:szCs w:val="28"/>
        </w:rPr>
        <w:t>ку</w:t>
      </w:r>
      <w:r w:rsidR="003C0818" w:rsidRPr="00837F73">
        <w:rPr>
          <w:rStyle w:val="a9"/>
          <w:rFonts w:ascii="Times New Roman" w:hAnsi="Times New Roman" w:cs="Times New Roman"/>
          <w:sz w:val="28"/>
          <w:szCs w:val="28"/>
        </w:rPr>
        <w:footnoteReference w:id="180"/>
      </w:r>
      <w:r w:rsidRPr="00837F73">
        <w:rPr>
          <w:rFonts w:ascii="Times New Roman" w:hAnsi="Times New Roman" w:cs="Times New Roman"/>
          <w:sz w:val="28"/>
          <w:szCs w:val="28"/>
        </w:rPr>
        <w:t>. Збільшення фінансування «</w:t>
      </w:r>
      <w:r w:rsidR="003C0818" w:rsidRPr="00837F73">
        <w:rPr>
          <w:rFonts w:ascii="Times New Roman" w:hAnsi="Times New Roman" w:cs="Times New Roman"/>
          <w:sz w:val="28"/>
          <w:szCs w:val="28"/>
        </w:rPr>
        <w:t>зеленого</w:t>
      </w:r>
      <w:r w:rsidRPr="00837F73">
        <w:rPr>
          <w:rFonts w:ascii="Times New Roman" w:hAnsi="Times New Roman" w:cs="Times New Roman"/>
          <w:sz w:val="28"/>
          <w:szCs w:val="28"/>
        </w:rPr>
        <w:t xml:space="preserve"> тарифу», вуглецевого кредиту та зелених облігацій дало поштовх до встановлення комбінованих електростанцій, що ще більше доповнить перспективи ринку гібридних енергетичних рішень.</w:t>
      </w:r>
    </w:p>
    <w:p w:rsidR="003B4BF7" w:rsidRPr="00837F73" w:rsidRDefault="004B0FA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ГРЕС</w:t>
      </w:r>
      <w:r w:rsidR="003B4BF7" w:rsidRPr="00837F73">
        <w:rPr>
          <w:rFonts w:ascii="Times New Roman" w:hAnsi="Times New Roman" w:cs="Times New Roman"/>
          <w:sz w:val="28"/>
          <w:szCs w:val="28"/>
        </w:rPr>
        <w:t xml:space="preserve"> має свої характеристики, які роблять </w:t>
      </w:r>
      <w:r w:rsidRPr="00837F73">
        <w:rPr>
          <w:rFonts w:ascii="Times New Roman" w:hAnsi="Times New Roman" w:cs="Times New Roman"/>
          <w:sz w:val="28"/>
          <w:szCs w:val="28"/>
        </w:rPr>
        <w:t>її</w:t>
      </w:r>
      <w:r w:rsidR="003B4BF7" w:rsidRPr="00837F73">
        <w:rPr>
          <w:rFonts w:ascii="Times New Roman" w:hAnsi="Times New Roman" w:cs="Times New Roman"/>
          <w:sz w:val="28"/>
          <w:szCs w:val="28"/>
        </w:rPr>
        <w:t xml:space="preserve"> високоефекти</w:t>
      </w:r>
      <w:r w:rsidRPr="00837F73">
        <w:rPr>
          <w:rFonts w:ascii="Times New Roman" w:hAnsi="Times New Roman" w:cs="Times New Roman"/>
          <w:sz w:val="28"/>
          <w:szCs w:val="28"/>
        </w:rPr>
        <w:t>вною та конкурентоспроможною</w:t>
      </w:r>
      <w:r w:rsidR="003B4BF7" w:rsidRPr="00837F73">
        <w:rPr>
          <w:rFonts w:ascii="Times New Roman" w:hAnsi="Times New Roman" w:cs="Times New Roman"/>
          <w:sz w:val="28"/>
          <w:szCs w:val="28"/>
        </w:rPr>
        <w:t>:</w:t>
      </w:r>
    </w:p>
    <w:p w:rsidR="003B4BF7" w:rsidRPr="00837F73" w:rsidRDefault="003B4BF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гнучкість у виборі палива, надійність (використання надлишкових технологій та/або зберігання енергії), рентабельність та зниження шкідливих викидів;</w:t>
      </w:r>
    </w:p>
    <w:p w:rsidR="003B4BF7" w:rsidRPr="00837F73" w:rsidRDefault="003B4BF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 можливість одночасного підвищення якості та доступності електроенергії;</w:t>
      </w:r>
    </w:p>
    <w:p w:rsidR="003B4BF7" w:rsidRPr="00837F73" w:rsidRDefault="003B4BF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функціонування систем електро- та теплопостачання на основі ВДЕ з використанням різноманітних систем накопичення енергії;</w:t>
      </w:r>
    </w:p>
    <w:p w:rsidR="003B4BF7" w:rsidRPr="00837F73" w:rsidRDefault="003B4BF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залежно від місця розташування, включення в систему максимальної кількості ВДЕ;</w:t>
      </w:r>
    </w:p>
    <w:p w:rsidR="003B4BF7" w:rsidRPr="00837F73" w:rsidRDefault="003B4BF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забезпечення значно нижчого рівня шкідливих викидів у порівнянні з традиційними технологіями, що використовують вугілля, газ та нафту; досягнення сталого енергопостачання за рахунок синергетичного ефекту системи.</w:t>
      </w:r>
    </w:p>
    <w:p w:rsidR="003B4BF7" w:rsidRPr="00837F73" w:rsidRDefault="003B4BF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Використання </w:t>
      </w:r>
      <w:r w:rsidR="004B0FAE" w:rsidRPr="00837F73">
        <w:rPr>
          <w:rFonts w:ascii="Times New Roman" w:hAnsi="Times New Roman" w:cs="Times New Roman"/>
          <w:sz w:val="28"/>
          <w:szCs w:val="28"/>
        </w:rPr>
        <w:t>ГРЕС</w:t>
      </w:r>
      <w:r w:rsidRPr="00837F73">
        <w:rPr>
          <w:rFonts w:ascii="Times New Roman" w:hAnsi="Times New Roman" w:cs="Times New Roman"/>
          <w:sz w:val="28"/>
          <w:szCs w:val="28"/>
        </w:rPr>
        <w:t xml:space="preserve"> дає енергонезалежність (невичерпне джерело енергії), прибуток від продажу за «пільговим тарифом» та вироблення енергії без негативного впливу на навколишнє середовище</w:t>
      </w:r>
      <w:r w:rsidR="00554897" w:rsidRPr="00837F73">
        <w:rPr>
          <w:rFonts w:ascii="Times New Roman" w:hAnsi="Times New Roman" w:cs="Times New Roman"/>
          <w:sz w:val="28"/>
          <w:szCs w:val="28"/>
        </w:rPr>
        <w:t>.</w:t>
      </w:r>
      <w:r w:rsidRPr="00837F73">
        <w:rPr>
          <w:rFonts w:ascii="Times New Roman" w:hAnsi="Times New Roman" w:cs="Times New Roman"/>
          <w:sz w:val="28"/>
          <w:szCs w:val="28"/>
        </w:rPr>
        <w:t xml:space="preserve"> </w:t>
      </w:r>
      <w:r w:rsidR="00554897" w:rsidRPr="00837F73">
        <w:rPr>
          <w:rFonts w:ascii="Times New Roman" w:hAnsi="Times New Roman" w:cs="Times New Roman"/>
          <w:sz w:val="28"/>
          <w:szCs w:val="28"/>
        </w:rPr>
        <w:t xml:space="preserve">Перспективним напрямком для України є </w:t>
      </w:r>
      <w:r w:rsidRPr="00837F73">
        <w:rPr>
          <w:rFonts w:ascii="Times New Roman" w:hAnsi="Times New Roman" w:cs="Times New Roman"/>
          <w:sz w:val="28"/>
          <w:szCs w:val="28"/>
        </w:rPr>
        <w:t>вдосконал</w:t>
      </w:r>
      <w:r w:rsidR="00554897" w:rsidRPr="00837F73">
        <w:rPr>
          <w:rFonts w:ascii="Times New Roman" w:hAnsi="Times New Roman" w:cs="Times New Roman"/>
          <w:sz w:val="28"/>
          <w:szCs w:val="28"/>
        </w:rPr>
        <w:t>ення</w:t>
      </w:r>
      <w:r w:rsidRPr="00837F73">
        <w:rPr>
          <w:rFonts w:ascii="Times New Roman" w:hAnsi="Times New Roman" w:cs="Times New Roman"/>
          <w:sz w:val="28"/>
          <w:szCs w:val="28"/>
        </w:rPr>
        <w:t xml:space="preserve"> механізм</w:t>
      </w:r>
      <w:r w:rsidR="00554897" w:rsidRPr="00837F73">
        <w:rPr>
          <w:rFonts w:ascii="Times New Roman" w:hAnsi="Times New Roman" w:cs="Times New Roman"/>
          <w:sz w:val="28"/>
          <w:szCs w:val="28"/>
        </w:rPr>
        <w:t xml:space="preserve">ів </w:t>
      </w:r>
      <w:r w:rsidRPr="00837F73">
        <w:rPr>
          <w:rFonts w:ascii="Times New Roman" w:hAnsi="Times New Roman" w:cs="Times New Roman"/>
          <w:sz w:val="28"/>
          <w:szCs w:val="28"/>
        </w:rPr>
        <w:t xml:space="preserve">державного стимулювання розвитку </w:t>
      </w:r>
      <w:r w:rsidR="00554897" w:rsidRPr="00837F73">
        <w:rPr>
          <w:rFonts w:ascii="Times New Roman" w:hAnsi="Times New Roman" w:cs="Times New Roman"/>
          <w:sz w:val="28"/>
          <w:szCs w:val="28"/>
        </w:rPr>
        <w:t>ГРЕС</w:t>
      </w:r>
      <w:r w:rsidRPr="00837F73">
        <w:rPr>
          <w:rFonts w:ascii="Times New Roman" w:hAnsi="Times New Roman" w:cs="Times New Roman"/>
          <w:sz w:val="28"/>
          <w:szCs w:val="28"/>
        </w:rPr>
        <w:t>, державно-фінансового та бюджетного стимулювання розвитку відновлюваної</w:t>
      </w:r>
      <w:r w:rsidR="004B0FAE" w:rsidRPr="00837F73">
        <w:rPr>
          <w:rFonts w:ascii="Times New Roman" w:hAnsi="Times New Roman" w:cs="Times New Roman"/>
          <w:sz w:val="28"/>
          <w:szCs w:val="28"/>
        </w:rPr>
        <w:t xml:space="preserve"> </w:t>
      </w:r>
      <w:r w:rsidRPr="00837F73">
        <w:rPr>
          <w:rFonts w:ascii="Times New Roman" w:hAnsi="Times New Roman" w:cs="Times New Roman"/>
          <w:sz w:val="28"/>
          <w:szCs w:val="28"/>
        </w:rPr>
        <w:t>енергі</w:t>
      </w:r>
      <w:r w:rsidR="000E3377" w:rsidRPr="00837F73">
        <w:rPr>
          <w:rFonts w:ascii="Times New Roman" w:hAnsi="Times New Roman" w:cs="Times New Roman"/>
          <w:sz w:val="28"/>
          <w:szCs w:val="28"/>
        </w:rPr>
        <w:t>ї</w:t>
      </w:r>
      <w:r w:rsidRPr="00837F73">
        <w:rPr>
          <w:rFonts w:ascii="Times New Roman" w:hAnsi="Times New Roman" w:cs="Times New Roman"/>
          <w:sz w:val="28"/>
          <w:szCs w:val="28"/>
        </w:rPr>
        <w:t>, в тому числі за рахунок використання інструментів, диференційованих за технологіями, еволюції преференційної політики та виплати премій, регулювання «податкових тарифів» тощо.</w:t>
      </w:r>
    </w:p>
    <w:p w:rsidR="003B4BF7" w:rsidRPr="00837F73" w:rsidRDefault="003B4BF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Тільки комплексний підхід до визначення та використання інструментів державного регулювання для стимулювання розвитку гібридних систем відновлюваної енергетики в Україні, виважені та своєчасні управлінські рішення на всіх рівнях державного регулювання є запорукою швидкого розвитку се</w:t>
      </w:r>
      <w:r w:rsidR="000E3377" w:rsidRPr="00837F73">
        <w:rPr>
          <w:rFonts w:ascii="Times New Roman" w:hAnsi="Times New Roman" w:cs="Times New Roman"/>
          <w:sz w:val="28"/>
          <w:szCs w:val="28"/>
        </w:rPr>
        <w:t xml:space="preserve">ктору відновлюваної енергетики значного </w:t>
      </w:r>
      <w:r w:rsidRPr="00837F73">
        <w:rPr>
          <w:rFonts w:ascii="Times New Roman" w:hAnsi="Times New Roman" w:cs="Times New Roman"/>
          <w:sz w:val="28"/>
          <w:szCs w:val="28"/>
        </w:rPr>
        <w:t>збільшення іноземних та внутрішніх інвест</w:t>
      </w:r>
      <w:r w:rsidR="000E3377" w:rsidRPr="00837F73">
        <w:rPr>
          <w:rFonts w:ascii="Times New Roman" w:hAnsi="Times New Roman" w:cs="Times New Roman"/>
          <w:sz w:val="28"/>
          <w:szCs w:val="28"/>
        </w:rPr>
        <w:t>ицій та підвищення рівня енергоефективності.</w:t>
      </w:r>
    </w:p>
    <w:p w:rsidR="003B4BF7" w:rsidRPr="00837F73" w:rsidRDefault="003B4BF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Проблемою забезпечення </w:t>
      </w:r>
      <w:r w:rsidR="007565A0" w:rsidRPr="00837F73">
        <w:rPr>
          <w:rFonts w:ascii="Times New Roman" w:hAnsi="Times New Roman" w:cs="Times New Roman"/>
          <w:sz w:val="28"/>
          <w:szCs w:val="28"/>
        </w:rPr>
        <w:t xml:space="preserve">споживачів </w:t>
      </w:r>
      <w:r w:rsidRPr="00837F73">
        <w:rPr>
          <w:rFonts w:ascii="Times New Roman" w:hAnsi="Times New Roman" w:cs="Times New Roman"/>
          <w:sz w:val="28"/>
          <w:szCs w:val="28"/>
        </w:rPr>
        <w:t>електроенергією гібридними енергосистемами займаються також дослідники зі США, Німеччини, Бразилії, Італії та інших країн.</w:t>
      </w:r>
    </w:p>
    <w:p w:rsidR="003B4BF7" w:rsidRPr="00837F73" w:rsidRDefault="003B4BF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Наприклад, Шотландія вже в 2020 році планує забезпечити 100% своїх потреб відновлюваною енергією і навіть експортувати її. Може здатися, що </w:t>
      </w:r>
      <w:r w:rsidRPr="00837F73">
        <w:rPr>
          <w:rFonts w:ascii="Times New Roman" w:hAnsi="Times New Roman" w:cs="Times New Roman"/>
          <w:sz w:val="28"/>
          <w:szCs w:val="28"/>
        </w:rPr>
        <w:lastRenderedPageBreak/>
        <w:t>вирішити це питання можуть лише європейські країни з високим рівнем життя, але це не так. Першою країною, яка повністю перейшла на відновлювані джерела енергії, є Парагвай, країна, показник ВВП якої ідентичний українському.</w:t>
      </w:r>
    </w:p>
    <w:p w:rsidR="00390F47" w:rsidRPr="00837F73" w:rsidRDefault="00301F63"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Країни з найбільшою часткою зростання відновлюваної енергетики мають найбільшу частку енергії, що постачається в мережу самими громадянами. Станом на 1 липня 2019 року частка виробництва електроенергії з відновлюваних джерел у загальному виробництві в Україні становила 3,3%. На той час у Данії частка відновлюваних джерел енергії в забезпеченні електроенергією становила 74%; у Німеччині—30%; в Іспанії — 25%; у США — 23%; у Польщі — 15%.</w:t>
      </w:r>
    </w:p>
    <w:p w:rsidR="00301F63" w:rsidRPr="00837F73" w:rsidRDefault="00301F63"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 У 2020 році українська влада планує субсидувати стару й нестабільну теплову генерацію та спостерігати, як завершується цикл атомної генерації. Важливу роль у процесі інвестування у відновлювані джерела енергії відіграють стимулюючі «зелені тарифи», оплата яких гарантується державою. Інвесторам вигідно вкладати кошти в українську енергетику: розвивати інфраструктуру та енергетичні мережі, створювати робочі місця.</w:t>
      </w:r>
    </w:p>
    <w:p w:rsidR="00390F47" w:rsidRPr="00837F73" w:rsidRDefault="00390F47"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На переважній частині України швидкість вітру влітку низька, але багато сонця та довгий світловий день. Взимку все навпаки, сильний вітер і мало сонячного світла. Пік виробництва електроенергії в сонячних і вітрових системах припадає на різну пору року та в різні дні. Тому гібридні відновлювані енергетичні системи можуть виробляти набагато більше енергії, і саме тоді, коли це особливо необхідно.</w:t>
      </w:r>
      <w:r w:rsidR="00B759FD" w:rsidRPr="00837F73">
        <w:rPr>
          <w:rFonts w:ascii="Times New Roman" w:hAnsi="Times New Roman" w:cs="Times New Roman"/>
          <w:sz w:val="28"/>
          <w:szCs w:val="28"/>
        </w:rPr>
        <w:t xml:space="preserve"> </w:t>
      </w:r>
      <w:r w:rsidR="003B4BF7" w:rsidRPr="00837F73">
        <w:rPr>
          <w:rFonts w:ascii="Times New Roman" w:hAnsi="Times New Roman" w:cs="Times New Roman"/>
          <w:sz w:val="28"/>
          <w:szCs w:val="28"/>
        </w:rPr>
        <w:t xml:space="preserve">Запропоновані до використання гібридні відновлювані енергетичні системи становлять практичний та науковий інтерес. Їх слід досліджувати в майбутньому для </w:t>
      </w:r>
      <w:r w:rsidR="005E7BC7" w:rsidRPr="00837F73">
        <w:rPr>
          <w:rFonts w:ascii="Times New Roman" w:hAnsi="Times New Roman" w:cs="Times New Roman"/>
          <w:sz w:val="28"/>
          <w:szCs w:val="28"/>
        </w:rPr>
        <w:t>подальшого</w:t>
      </w:r>
      <w:r w:rsidR="003B4BF7" w:rsidRPr="00837F73">
        <w:rPr>
          <w:rFonts w:ascii="Times New Roman" w:hAnsi="Times New Roman" w:cs="Times New Roman"/>
          <w:sz w:val="28"/>
          <w:szCs w:val="28"/>
        </w:rPr>
        <w:t xml:space="preserve"> удосконалення, а також впровадження в українську енергетику.</w:t>
      </w:r>
      <w:r w:rsidRPr="00837F73">
        <w:rPr>
          <w:rFonts w:ascii="Times New Roman" w:hAnsi="Times New Roman" w:cs="Times New Roman"/>
          <w:sz w:val="28"/>
          <w:szCs w:val="28"/>
        </w:rPr>
        <w:t xml:space="preserve"> </w:t>
      </w:r>
    </w:p>
    <w:p w:rsidR="00FF7AD7" w:rsidRPr="00837F73" w:rsidRDefault="00390F47" w:rsidP="00054C64">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Україна переживає важливий етап соціально-економічного розвитку, на якому одним із найважливіших чинників є розвиток енергоефективності та енергозбереження для забезпечення енергетичної незалежності та сталого розвитку країни.</w:t>
      </w:r>
      <w:r w:rsidR="00FF7AD7" w:rsidRPr="00837F73">
        <w:rPr>
          <w:rFonts w:ascii="Times New Roman" w:hAnsi="Times New Roman" w:cs="Times New Roman"/>
          <w:sz w:val="28"/>
          <w:szCs w:val="28"/>
        </w:rPr>
        <w:br w:type="page"/>
      </w:r>
    </w:p>
    <w:p w:rsidR="003B4BF7" w:rsidRPr="00837F73" w:rsidRDefault="00FF7AD7" w:rsidP="00837F73">
      <w:pPr>
        <w:tabs>
          <w:tab w:val="left" w:pos="770"/>
        </w:tabs>
        <w:spacing w:line="360" w:lineRule="auto"/>
        <w:ind w:firstLine="709"/>
        <w:contextualSpacing/>
        <w:jc w:val="center"/>
        <w:rPr>
          <w:rFonts w:ascii="Times New Roman" w:hAnsi="Times New Roman" w:cs="Times New Roman"/>
          <w:sz w:val="28"/>
          <w:szCs w:val="28"/>
        </w:rPr>
      </w:pPr>
      <w:r w:rsidRPr="00837F73">
        <w:rPr>
          <w:rFonts w:ascii="Times New Roman" w:hAnsi="Times New Roman" w:cs="Times New Roman"/>
          <w:sz w:val="28"/>
          <w:szCs w:val="28"/>
        </w:rPr>
        <w:lastRenderedPageBreak/>
        <w:t xml:space="preserve">Висновки до </w:t>
      </w:r>
      <w:r w:rsidR="005E7BC7" w:rsidRPr="00837F73">
        <w:rPr>
          <w:rFonts w:ascii="Times New Roman" w:hAnsi="Times New Roman" w:cs="Times New Roman"/>
          <w:sz w:val="28"/>
          <w:szCs w:val="28"/>
        </w:rPr>
        <w:t xml:space="preserve">РОЗДІЛУ </w:t>
      </w:r>
      <w:r w:rsidRPr="00837F73">
        <w:rPr>
          <w:rFonts w:ascii="Times New Roman" w:hAnsi="Times New Roman" w:cs="Times New Roman"/>
          <w:sz w:val="28"/>
          <w:szCs w:val="28"/>
        </w:rPr>
        <w:t>4</w:t>
      </w:r>
    </w:p>
    <w:p w:rsidR="00C92E0D" w:rsidRPr="00837F73" w:rsidRDefault="00C92E0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Завдання, спрямовані на підвищення економічної віддачі від відновлюваних джерел енергії, підвищення рентабельності та стимулювання їх виробництва, є ключовими кроками до децентралізації енергопостачання та європейської інтеграції України.</w:t>
      </w:r>
    </w:p>
    <w:p w:rsidR="00C92E0D" w:rsidRPr="00837F73" w:rsidRDefault="00C92E0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Українська енергетика перебуває у важкому стані внаслідок майже повного зносу обладнання основних джерел енергопостачання: атомної, теплової та гідроенергетики. Зроблено висновок, що в Україні існує дефіцитний рівень екологічного оподаткування, що дозволяє власникам ТЕС та АЕС отримувати надприбутки ч</w:t>
      </w:r>
      <w:r w:rsidR="00301F63" w:rsidRPr="00837F73">
        <w:rPr>
          <w:rFonts w:ascii="Times New Roman" w:hAnsi="Times New Roman" w:cs="Times New Roman"/>
          <w:sz w:val="28"/>
          <w:szCs w:val="28"/>
        </w:rPr>
        <w:t>ерез погіршення стану довкілля.</w:t>
      </w:r>
      <w:r w:rsidRPr="00837F73">
        <w:rPr>
          <w:rFonts w:ascii="Times New Roman" w:hAnsi="Times New Roman" w:cs="Times New Roman"/>
          <w:sz w:val="28"/>
          <w:szCs w:val="28"/>
        </w:rPr>
        <w:t xml:space="preserve"> Відповідно до цього необхідно змінити законодавчу базу України та підняти екологічний податок до європейського рівня, а також нове обладнання на АЕС, ТЕС та ГЕС.</w:t>
      </w:r>
    </w:p>
    <w:p w:rsidR="00C92E0D" w:rsidRPr="00837F73" w:rsidRDefault="00C92E0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Відновлювана енергетика стала одним із пріоритетів людини через дефіцит основних енергетичних ресурсів, зростання вартості їх виробництва, а також у зв'язку з глобальними екологічними проблемами. Якщо Україна знизить високе енергоспоживання до середньоєвропейського, значна частина імпорту енергоносіїв стане непотрібною, що призведе до впровадження новітніх чистих технологій, інноваційних проектів, енергоефективних технологій.</w:t>
      </w:r>
    </w:p>
    <w:p w:rsidR="00C92E0D" w:rsidRPr="00837F73" w:rsidRDefault="00C92E0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Відповідно до розробленої регресійної моделі частки відновлюваних джерел енергії, дослідження дозволяє зробити висновок про повільні темпи зростання частки виробництва електроенергії з відновлюваних джерел енергії (0,045% на рік). Отже, необхідно шукати та впроваджувати нові інноваційні технології для зміцнення сектору чистої енергетики, а також досягнення енергетичних цілей, затверджених на законодавчому рівні України, наприклад, шляхом впровадження та використання гібридних систем відновлюваної енергії</w:t>
      </w:r>
      <w:r w:rsidR="008B2AAA" w:rsidRPr="00837F73">
        <w:rPr>
          <w:rStyle w:val="a9"/>
          <w:rFonts w:ascii="Times New Roman" w:hAnsi="Times New Roman" w:cs="Times New Roman"/>
          <w:sz w:val="28"/>
          <w:szCs w:val="28"/>
        </w:rPr>
        <w:footnoteReference w:id="181"/>
      </w:r>
      <w:r w:rsidRPr="00837F73">
        <w:rPr>
          <w:rFonts w:ascii="Times New Roman" w:hAnsi="Times New Roman" w:cs="Times New Roman"/>
          <w:sz w:val="28"/>
          <w:szCs w:val="28"/>
        </w:rPr>
        <w:t>.</w:t>
      </w:r>
    </w:p>
    <w:p w:rsidR="00C92E0D" w:rsidRPr="00837F73" w:rsidRDefault="00C92E0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lastRenderedPageBreak/>
        <w:t>Винятково відновлювані джерела енергії не забезпечують стабільної та надійної електроенергії, тому остаточним рішенням є їх комбіноване використання для формування гібридних систем відновлюваної енергії.</w:t>
      </w:r>
      <w:r w:rsidR="00B759FD" w:rsidRPr="00837F73">
        <w:rPr>
          <w:rFonts w:ascii="Times New Roman" w:hAnsi="Times New Roman" w:cs="Times New Roman"/>
          <w:sz w:val="28"/>
          <w:szCs w:val="28"/>
        </w:rPr>
        <w:t xml:space="preserve"> </w:t>
      </w:r>
      <w:r w:rsidRPr="00837F73">
        <w:rPr>
          <w:rFonts w:ascii="Times New Roman" w:hAnsi="Times New Roman" w:cs="Times New Roman"/>
          <w:sz w:val="28"/>
          <w:szCs w:val="28"/>
        </w:rPr>
        <w:t>Розвиток гібридних систем відновлюваної енергії на основі відновлюваних джерел енергії та збільшення її частки в енергетичному балансі країни може побудувати енергонезалежну економіку та виконати всі міжнародні зобов’язання за Угодою про асоціацію з Європейським Союзом та Паризькою клі</w:t>
      </w:r>
      <w:r w:rsidR="00B759FD" w:rsidRPr="00837F73">
        <w:rPr>
          <w:rFonts w:ascii="Times New Roman" w:hAnsi="Times New Roman" w:cs="Times New Roman"/>
          <w:sz w:val="28"/>
          <w:szCs w:val="28"/>
        </w:rPr>
        <w:t xml:space="preserve">матичною угодою. </w:t>
      </w:r>
    </w:p>
    <w:p w:rsidR="00C92E0D" w:rsidRPr="00837F73" w:rsidRDefault="00C92E0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Для України були б корисними такі механізми у сфері гібридних систем відновлюваної енергетики та механізми державного регулювання її розвитку:</w:t>
      </w:r>
    </w:p>
    <w:p w:rsidR="00C92E0D" w:rsidRPr="00837F73" w:rsidRDefault="00C92E0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удосконалення механізму надання підтримки з урахуванням мінливості обсягу витрат та постійного розвитку технологій;</w:t>
      </w:r>
    </w:p>
    <w:p w:rsidR="00C92E0D" w:rsidRPr="00837F73" w:rsidRDefault="00C92E0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незмінність зобов'язань перед інвесторами щодо умов і ставок надання пільг чи інших видів державних преференцій протягом усього затвердженого законодавчого періоду, для впевненості інвесторів у доцільності та надійності інвестування у сфері відновлюваної енергетики України;</w:t>
      </w:r>
    </w:p>
    <w:p w:rsidR="00C92E0D" w:rsidRPr="00837F73" w:rsidRDefault="00C92E0D"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забезпечення неясності та охоплення всіх ключових етапів та особливостей процесу надання митних пільг, державних субсидій на ліцензування та формування тарифів, встановлення зеленого тарифу,</w:t>
      </w:r>
      <w:r w:rsidR="00B759FD" w:rsidRPr="00837F73">
        <w:rPr>
          <w:rFonts w:ascii="Times New Roman" w:hAnsi="Times New Roman" w:cs="Times New Roman"/>
          <w:sz w:val="28"/>
          <w:szCs w:val="28"/>
        </w:rPr>
        <w:t xml:space="preserve"> </w:t>
      </w:r>
      <w:r w:rsidRPr="00837F73">
        <w:rPr>
          <w:rFonts w:ascii="Times New Roman" w:hAnsi="Times New Roman" w:cs="Times New Roman"/>
          <w:sz w:val="28"/>
          <w:szCs w:val="28"/>
        </w:rPr>
        <w:t>процедур ліцензування, запобігання дискримінації чи вибірковості в процесі їх надання, забезпечення рівних умов для всіх учасників ринку відновлюваної енергії.</w:t>
      </w:r>
    </w:p>
    <w:p w:rsidR="00094253" w:rsidRPr="00837F73" w:rsidRDefault="00DF688E"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Р</w:t>
      </w:r>
      <w:r w:rsidR="00C92E0D" w:rsidRPr="00837F73">
        <w:rPr>
          <w:rFonts w:ascii="Times New Roman" w:hAnsi="Times New Roman" w:cs="Times New Roman"/>
          <w:sz w:val="28"/>
          <w:szCs w:val="28"/>
        </w:rPr>
        <w:t>озвиток гібридних</w:t>
      </w:r>
      <w:r w:rsidRPr="00837F73">
        <w:rPr>
          <w:rFonts w:ascii="Times New Roman" w:hAnsi="Times New Roman" w:cs="Times New Roman"/>
          <w:sz w:val="28"/>
          <w:szCs w:val="28"/>
        </w:rPr>
        <w:t xml:space="preserve"> систем відновлюваної енергії д</w:t>
      </w:r>
      <w:r w:rsidR="008B2AAA" w:rsidRPr="00837F73">
        <w:rPr>
          <w:rFonts w:ascii="Times New Roman" w:hAnsi="Times New Roman" w:cs="Times New Roman"/>
          <w:sz w:val="28"/>
          <w:szCs w:val="28"/>
        </w:rPr>
        <w:t xml:space="preserve">опоможе </w:t>
      </w:r>
      <w:r w:rsidR="00094253" w:rsidRPr="00837F73">
        <w:rPr>
          <w:rFonts w:ascii="Times New Roman" w:hAnsi="Times New Roman" w:cs="Times New Roman"/>
          <w:sz w:val="28"/>
          <w:szCs w:val="28"/>
        </w:rPr>
        <w:t>прискорити економічне зростання, посилити позитивний вплив на навколишнє середовище та залучити нових інвесторів. Крім того, інвестиції створюють робочі місця, зміцнюють економіку та прокладають шлях до безвуглецевого майбутнього України.</w:t>
      </w:r>
      <w:r w:rsidR="004F7511" w:rsidRPr="00837F73">
        <w:rPr>
          <w:rFonts w:ascii="Times New Roman" w:hAnsi="Times New Roman" w:cs="Times New Roman"/>
          <w:sz w:val="28"/>
          <w:szCs w:val="28"/>
        </w:rPr>
        <w:t xml:space="preserve"> </w:t>
      </w:r>
      <w:r w:rsidR="00094253" w:rsidRPr="00837F73">
        <w:rPr>
          <w:rFonts w:ascii="Times New Roman" w:hAnsi="Times New Roman" w:cs="Times New Roman"/>
          <w:sz w:val="28"/>
          <w:szCs w:val="28"/>
        </w:rPr>
        <w:t xml:space="preserve">Відновлювана енергетика посідає одне з провідних місць у залученні інвестицій в економіку країни, є екологічно </w:t>
      </w:r>
      <w:r w:rsidR="00094253" w:rsidRPr="00837F73">
        <w:rPr>
          <w:rFonts w:ascii="Times New Roman" w:hAnsi="Times New Roman" w:cs="Times New Roman"/>
          <w:sz w:val="28"/>
          <w:szCs w:val="28"/>
        </w:rPr>
        <w:lastRenderedPageBreak/>
        <w:t>чистою та зменшує залежність українських громад від вугілля та газу, а тому є важливою складовою енергетичної безпеки країни</w:t>
      </w:r>
      <w:r w:rsidR="004F7511" w:rsidRPr="00837F73">
        <w:rPr>
          <w:rStyle w:val="a9"/>
          <w:rFonts w:ascii="Times New Roman" w:hAnsi="Times New Roman" w:cs="Times New Roman"/>
          <w:sz w:val="28"/>
          <w:szCs w:val="28"/>
        </w:rPr>
        <w:footnoteReference w:id="182"/>
      </w:r>
      <w:r w:rsidR="00094253" w:rsidRPr="00837F73">
        <w:rPr>
          <w:rFonts w:ascii="Times New Roman" w:hAnsi="Times New Roman" w:cs="Times New Roman"/>
          <w:sz w:val="28"/>
          <w:szCs w:val="28"/>
        </w:rPr>
        <w:t>.</w:t>
      </w:r>
    </w:p>
    <w:p w:rsidR="008F1400" w:rsidRDefault="00A46C64" w:rsidP="00837F73">
      <w:pPr>
        <w:tabs>
          <w:tab w:val="left" w:pos="770"/>
        </w:tabs>
        <w:spacing w:line="360" w:lineRule="auto"/>
        <w:ind w:firstLine="709"/>
        <w:contextualSpacing/>
        <w:jc w:val="both"/>
        <w:rPr>
          <w:rFonts w:ascii="Times New Roman" w:hAnsi="Times New Roman" w:cs="Times New Roman"/>
          <w:sz w:val="28"/>
          <w:szCs w:val="28"/>
        </w:rPr>
      </w:pPr>
      <w:r w:rsidRPr="00837F73">
        <w:rPr>
          <w:rFonts w:ascii="Times New Roman" w:hAnsi="Times New Roman" w:cs="Times New Roman"/>
          <w:sz w:val="28"/>
          <w:szCs w:val="28"/>
        </w:rPr>
        <w:t xml:space="preserve">Отже, пропонується розвиток та нарощування потенціалу відновлюваних джерел енергії (вітрові, сонячні, малі ГЕС, біогазові електростанції та електростанції на біомасі), які стануть основними елементами енергетичної безпеки України. </w:t>
      </w:r>
    </w:p>
    <w:p w:rsidR="000E33FF" w:rsidRDefault="000E33FF" w:rsidP="00837F73">
      <w:pPr>
        <w:tabs>
          <w:tab w:val="left" w:pos="770"/>
        </w:tabs>
        <w:spacing w:line="360" w:lineRule="auto"/>
        <w:ind w:firstLine="709"/>
        <w:contextualSpacing/>
        <w:jc w:val="both"/>
        <w:rPr>
          <w:rFonts w:ascii="Times New Roman" w:hAnsi="Times New Roman" w:cs="Times New Roman"/>
          <w:sz w:val="28"/>
          <w:szCs w:val="28"/>
        </w:rPr>
      </w:pPr>
    </w:p>
    <w:p w:rsidR="000E33FF" w:rsidRDefault="000E33FF">
      <w:pPr>
        <w:rPr>
          <w:rFonts w:ascii="Times New Roman" w:hAnsi="Times New Roman" w:cs="Times New Roman"/>
          <w:sz w:val="28"/>
          <w:szCs w:val="28"/>
        </w:rPr>
      </w:pPr>
      <w:r>
        <w:rPr>
          <w:rFonts w:ascii="Times New Roman" w:hAnsi="Times New Roman" w:cs="Times New Roman"/>
          <w:sz w:val="28"/>
          <w:szCs w:val="28"/>
        </w:rPr>
        <w:br w:type="page"/>
      </w:r>
    </w:p>
    <w:p w:rsidR="000D42A3" w:rsidRDefault="000D42A3" w:rsidP="000D42A3">
      <w:pPr>
        <w:tabs>
          <w:tab w:val="left" w:pos="770"/>
        </w:tabs>
        <w:spacing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lastRenderedPageBreak/>
        <w:t>ВИСНОВКИ</w:t>
      </w:r>
    </w:p>
    <w:p w:rsidR="000D42A3" w:rsidRDefault="000D42A3" w:rsidP="000D42A3">
      <w:pPr>
        <w:tabs>
          <w:tab w:val="left" w:pos="77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Глобальна енергетична сфера виступає основою для розвитку глобальної економіки. Енергетика є вразливою та як показали останні роки, важко піддається змінам під впливом кризових явиш. Яскравим прикладом такого кризового явища стала пандемія С</w:t>
      </w:r>
      <w:r>
        <w:rPr>
          <w:rFonts w:ascii="Times New Roman" w:hAnsi="Times New Roman" w:cs="Times New Roman"/>
          <w:sz w:val="28"/>
          <w:szCs w:val="28"/>
          <w:lang w:val="en-US"/>
        </w:rPr>
        <w:t>OVID</w:t>
      </w:r>
      <w:r w:rsidRPr="009A31CD">
        <w:rPr>
          <w:rFonts w:ascii="Times New Roman" w:hAnsi="Times New Roman" w:cs="Times New Roman"/>
          <w:sz w:val="28"/>
          <w:szCs w:val="28"/>
        </w:rPr>
        <w:t>-19</w:t>
      </w:r>
      <w:r>
        <w:rPr>
          <w:rFonts w:ascii="Times New Roman" w:hAnsi="Times New Roman" w:cs="Times New Roman"/>
          <w:sz w:val="28"/>
          <w:szCs w:val="28"/>
        </w:rPr>
        <w:t>, яка принесла глобальні зміни в економічну діяльність, ланцюги поставок товарів та сировини, спосіб життєдіяльності людини, та безповоротно змінила наше сьогодення.</w:t>
      </w:r>
    </w:p>
    <w:p w:rsidR="000D42A3" w:rsidRDefault="000D42A3" w:rsidP="000D42A3">
      <w:pPr>
        <w:tabs>
          <w:tab w:val="left" w:pos="77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Ми ставили перед собою цілі всесторонньо дослідити глобальну енергетичну сферу, позитивні та негативні чинники, які мають вплив на її розвиток, джерельно-правову базу діяльності держав в даній сфері, ресурсний регіональний та глобальний потенціал, також ми намагалися визначити перспективні сценарії  розвитку енергетики в майбутньому з урахуванням. Також метою було дослідити вітчизняну енергетичну сферу з урахуванням енергетичного потенціалу та визначити перспективні напрями та тенденції розвитку галузі в Україні з урахуванням світових трендів. Дослідивши та проаналізувавши численну кількість зарубіжних та вітчизняних наукових джерел, ми досягли цілей поставлених цією роботою.</w:t>
      </w:r>
    </w:p>
    <w:p w:rsidR="000D42A3" w:rsidRPr="004C4137" w:rsidRDefault="000D42A3" w:rsidP="000D42A3">
      <w:pPr>
        <w:tabs>
          <w:tab w:val="left" w:pos="77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Держави звертають все більше уваги на міжнародну політику пов’язану з запобіганням змін клімату та глобального потепління. Паризька Угода 2015 року, стала важливим втіленням інституційної еволюції міжнародних договорів, та створила нові механізми, а головне контролюючі міри виконання угоди. </w:t>
      </w:r>
      <w:r w:rsidRPr="004C4137">
        <w:rPr>
          <w:rFonts w:ascii="Times New Roman" w:hAnsi="Times New Roman" w:cs="Times New Roman"/>
          <w:sz w:val="28"/>
          <w:szCs w:val="28"/>
        </w:rPr>
        <w:t xml:space="preserve">Глобальні владні структури та домовленості зміняться, а також зміниться динаміка </w:t>
      </w:r>
      <w:r>
        <w:rPr>
          <w:rFonts w:ascii="Times New Roman" w:hAnsi="Times New Roman" w:cs="Times New Roman"/>
          <w:sz w:val="28"/>
          <w:szCs w:val="28"/>
        </w:rPr>
        <w:t xml:space="preserve">міждержавних відносин. </w:t>
      </w:r>
      <w:r w:rsidRPr="004C4137">
        <w:rPr>
          <w:rFonts w:ascii="Times New Roman" w:hAnsi="Times New Roman" w:cs="Times New Roman"/>
          <w:sz w:val="28"/>
          <w:szCs w:val="28"/>
        </w:rPr>
        <w:t xml:space="preserve">Влада </w:t>
      </w:r>
      <w:r>
        <w:rPr>
          <w:rFonts w:ascii="Times New Roman" w:hAnsi="Times New Roman" w:cs="Times New Roman"/>
          <w:sz w:val="28"/>
          <w:szCs w:val="28"/>
        </w:rPr>
        <w:t>стане більш децентралізованою</w:t>
      </w:r>
      <w:r w:rsidRPr="004C4137">
        <w:rPr>
          <w:rFonts w:ascii="Times New Roman" w:hAnsi="Times New Roman" w:cs="Times New Roman"/>
          <w:sz w:val="28"/>
          <w:szCs w:val="28"/>
        </w:rPr>
        <w:t xml:space="preserve">. Вплив деяких держав, наприклад Китаю, буде зростати, </w:t>
      </w:r>
      <w:r>
        <w:rPr>
          <w:rFonts w:ascii="Times New Roman" w:hAnsi="Times New Roman" w:cs="Times New Roman"/>
          <w:sz w:val="28"/>
          <w:szCs w:val="28"/>
        </w:rPr>
        <w:t>завдяки інвестуванню значних коштів</w:t>
      </w:r>
      <w:r w:rsidRPr="004C4137">
        <w:rPr>
          <w:rFonts w:ascii="Times New Roman" w:hAnsi="Times New Roman" w:cs="Times New Roman"/>
          <w:sz w:val="28"/>
          <w:szCs w:val="28"/>
        </w:rPr>
        <w:t xml:space="preserve"> у відновлювані технології та </w:t>
      </w:r>
      <w:r>
        <w:rPr>
          <w:rFonts w:ascii="Times New Roman" w:hAnsi="Times New Roman" w:cs="Times New Roman"/>
          <w:sz w:val="28"/>
          <w:szCs w:val="28"/>
        </w:rPr>
        <w:t>нарощенню</w:t>
      </w:r>
      <w:r w:rsidRPr="004C4137">
        <w:rPr>
          <w:rFonts w:ascii="Times New Roman" w:hAnsi="Times New Roman" w:cs="Times New Roman"/>
          <w:sz w:val="28"/>
          <w:szCs w:val="28"/>
        </w:rPr>
        <w:t xml:space="preserve"> </w:t>
      </w:r>
      <w:r>
        <w:rPr>
          <w:rFonts w:ascii="Times New Roman" w:hAnsi="Times New Roman" w:cs="Times New Roman"/>
          <w:sz w:val="28"/>
          <w:szCs w:val="28"/>
        </w:rPr>
        <w:t>своїх можливостей.</w:t>
      </w:r>
      <w:r w:rsidRPr="004C4137">
        <w:rPr>
          <w:rFonts w:ascii="Times New Roman" w:hAnsi="Times New Roman" w:cs="Times New Roman"/>
          <w:sz w:val="28"/>
          <w:szCs w:val="28"/>
        </w:rPr>
        <w:t xml:space="preserve"> Навпаки, держави, які значною мірою покладаються на ек</w:t>
      </w:r>
      <w:r>
        <w:rPr>
          <w:rFonts w:ascii="Times New Roman" w:hAnsi="Times New Roman" w:cs="Times New Roman"/>
          <w:sz w:val="28"/>
          <w:szCs w:val="28"/>
        </w:rPr>
        <w:t>спорт викопного палива</w:t>
      </w:r>
      <w:r w:rsidRPr="004C4137">
        <w:rPr>
          <w:rFonts w:ascii="Times New Roman" w:hAnsi="Times New Roman" w:cs="Times New Roman"/>
          <w:sz w:val="28"/>
          <w:szCs w:val="28"/>
        </w:rPr>
        <w:t>, зіткнуться з ризиками і втратять вплив.</w:t>
      </w:r>
    </w:p>
    <w:p w:rsidR="000D42A3"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4C4137">
        <w:rPr>
          <w:rFonts w:ascii="Times New Roman" w:hAnsi="Times New Roman" w:cs="Times New Roman"/>
          <w:sz w:val="28"/>
          <w:szCs w:val="28"/>
        </w:rPr>
        <w:lastRenderedPageBreak/>
        <w:t>Постачання енергоносіїв більше не буде сферою діяльності невеликої кількості держав, оскільки більшість країн матиме потенціал для досягнення енергетичної незалежності, посилюючи в результаті свій розвиток і безпеку.</w:t>
      </w:r>
    </w:p>
    <w:p w:rsidR="000D42A3" w:rsidRPr="00894B3A" w:rsidRDefault="000D42A3" w:rsidP="000D42A3">
      <w:pPr>
        <w:tabs>
          <w:tab w:val="left" w:pos="77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Дослідивши ресурсний потенціал окремих держав та регіонів світу, ми відзначили, що ресурси розподілені нерівномірно, а також  часто залягають близько один до одного, наприклад нафта та газ. Це створює конкуренцію, та дає окремим державам важелі впливу та маніпуляції, перебої з постачанням та джерело для різного роду конфліктів. Хоча ресурсне забезпечення викопного палива становить десятки років, його запаси скінченні, при тому розвідано все менше нових родовищ, особливо в останній рік, коли кошти були кинуті на боротьбу з глобальною загрозою – корона вірусною хворобою.</w:t>
      </w:r>
    </w:p>
    <w:p w:rsidR="000D42A3" w:rsidRPr="004C4137" w:rsidRDefault="000D42A3" w:rsidP="000D42A3">
      <w:pPr>
        <w:tabs>
          <w:tab w:val="left" w:pos="77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Пандемія С</w:t>
      </w:r>
      <w:r>
        <w:rPr>
          <w:rFonts w:ascii="Times New Roman" w:hAnsi="Times New Roman" w:cs="Times New Roman"/>
          <w:sz w:val="28"/>
          <w:szCs w:val="28"/>
          <w:lang w:val="en-US"/>
        </w:rPr>
        <w:t>OVID</w:t>
      </w:r>
      <w:r w:rsidRPr="009A31CD">
        <w:rPr>
          <w:rFonts w:ascii="Times New Roman" w:hAnsi="Times New Roman" w:cs="Times New Roman"/>
          <w:sz w:val="28"/>
          <w:szCs w:val="28"/>
        </w:rPr>
        <w:t>-19</w:t>
      </w:r>
      <w:r>
        <w:rPr>
          <w:rFonts w:ascii="Times New Roman" w:hAnsi="Times New Roman" w:cs="Times New Roman"/>
          <w:sz w:val="28"/>
          <w:szCs w:val="28"/>
        </w:rPr>
        <w:t xml:space="preserve"> спричинила великі труднощі а також довготривалі та короткотривалі наслідки для енергетичного сектору, але водночас дала поштовх до глобального енергетичного переходу. Г</w:t>
      </w:r>
      <w:r w:rsidRPr="004C4137">
        <w:rPr>
          <w:rFonts w:ascii="Times New Roman" w:hAnsi="Times New Roman" w:cs="Times New Roman"/>
          <w:sz w:val="28"/>
          <w:szCs w:val="28"/>
        </w:rPr>
        <w:t>лоба</w:t>
      </w:r>
      <w:r>
        <w:rPr>
          <w:rFonts w:ascii="Times New Roman" w:hAnsi="Times New Roman" w:cs="Times New Roman"/>
          <w:sz w:val="28"/>
          <w:szCs w:val="28"/>
        </w:rPr>
        <w:t>льна енергетична трансформація</w:t>
      </w:r>
      <w:r w:rsidRPr="004C4137">
        <w:rPr>
          <w:rFonts w:ascii="Times New Roman" w:hAnsi="Times New Roman" w:cs="Times New Roman"/>
          <w:sz w:val="28"/>
          <w:szCs w:val="28"/>
        </w:rPr>
        <w:t xml:space="preserve"> матиме значні геополітичні наслідки. Це змінить відносини між </w:t>
      </w:r>
      <w:r>
        <w:rPr>
          <w:rFonts w:ascii="Times New Roman" w:hAnsi="Times New Roman" w:cs="Times New Roman"/>
          <w:sz w:val="28"/>
          <w:szCs w:val="28"/>
        </w:rPr>
        <w:t xml:space="preserve"> </w:t>
      </w:r>
      <w:r w:rsidRPr="004C4137">
        <w:rPr>
          <w:rFonts w:ascii="Times New Roman" w:hAnsi="Times New Roman" w:cs="Times New Roman"/>
          <w:sz w:val="28"/>
          <w:szCs w:val="28"/>
        </w:rPr>
        <w:t>державами і призведе до фундаментальних структурних змін в економіці та суспільстві.</w:t>
      </w:r>
      <w:r>
        <w:rPr>
          <w:rFonts w:ascii="Times New Roman" w:hAnsi="Times New Roman" w:cs="Times New Roman"/>
          <w:sz w:val="28"/>
          <w:szCs w:val="28"/>
        </w:rPr>
        <w:t xml:space="preserve"> </w:t>
      </w:r>
      <w:r w:rsidRPr="004C4137">
        <w:rPr>
          <w:rFonts w:ascii="Times New Roman" w:hAnsi="Times New Roman" w:cs="Times New Roman"/>
          <w:sz w:val="28"/>
          <w:szCs w:val="28"/>
        </w:rPr>
        <w:t>Світ, який виникне в результаті переходу на відновлювані джерела енергії, буде сильно відрізнятися від того, який був побудований на основі викопного палива.</w:t>
      </w:r>
      <w:r>
        <w:rPr>
          <w:rFonts w:ascii="Times New Roman" w:hAnsi="Times New Roman" w:cs="Times New Roman"/>
          <w:sz w:val="28"/>
          <w:szCs w:val="28"/>
        </w:rPr>
        <w:t xml:space="preserve"> </w:t>
      </w:r>
      <w:r w:rsidRPr="004C4137">
        <w:rPr>
          <w:rFonts w:ascii="Times New Roman" w:hAnsi="Times New Roman" w:cs="Times New Roman"/>
          <w:sz w:val="28"/>
          <w:szCs w:val="28"/>
        </w:rPr>
        <w:t xml:space="preserve">Хоча точний масштаб і </w:t>
      </w:r>
      <w:r>
        <w:rPr>
          <w:rFonts w:ascii="Times New Roman" w:hAnsi="Times New Roman" w:cs="Times New Roman"/>
          <w:sz w:val="28"/>
          <w:szCs w:val="28"/>
        </w:rPr>
        <w:t xml:space="preserve">темп енергетичної трансформації </w:t>
      </w:r>
      <w:r w:rsidRPr="004C4137">
        <w:rPr>
          <w:rFonts w:ascii="Times New Roman" w:hAnsi="Times New Roman" w:cs="Times New Roman"/>
          <w:sz w:val="28"/>
          <w:szCs w:val="28"/>
        </w:rPr>
        <w:t>неможливо передбачити, її вплив на країни, громади та компанії буде глибоким.</w:t>
      </w:r>
    </w:p>
    <w:p w:rsidR="000D42A3" w:rsidRPr="004C4137"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4C4137">
        <w:rPr>
          <w:rFonts w:ascii="Times New Roman" w:hAnsi="Times New Roman" w:cs="Times New Roman"/>
          <w:sz w:val="28"/>
          <w:szCs w:val="28"/>
        </w:rPr>
        <w:t xml:space="preserve">Перехід принесе значні переваги та можливості. </w:t>
      </w:r>
      <w:r>
        <w:rPr>
          <w:rFonts w:ascii="Times New Roman" w:hAnsi="Times New Roman" w:cs="Times New Roman"/>
          <w:sz w:val="28"/>
          <w:szCs w:val="28"/>
        </w:rPr>
        <w:t>Він</w:t>
      </w:r>
      <w:r w:rsidRPr="004C4137">
        <w:rPr>
          <w:rFonts w:ascii="Times New Roman" w:hAnsi="Times New Roman" w:cs="Times New Roman"/>
          <w:sz w:val="28"/>
          <w:szCs w:val="28"/>
        </w:rPr>
        <w:t xml:space="preserve"> зміцнить енергетичну безпеку та енергетичну незалежність більшості країн; сприяти</w:t>
      </w:r>
      <w:r>
        <w:rPr>
          <w:rFonts w:ascii="Times New Roman" w:hAnsi="Times New Roman" w:cs="Times New Roman"/>
          <w:sz w:val="28"/>
          <w:szCs w:val="28"/>
        </w:rPr>
        <w:t>ме</w:t>
      </w:r>
      <w:r w:rsidRPr="004C4137">
        <w:rPr>
          <w:rFonts w:ascii="Times New Roman" w:hAnsi="Times New Roman" w:cs="Times New Roman"/>
          <w:sz w:val="28"/>
          <w:szCs w:val="28"/>
        </w:rPr>
        <w:t xml:space="preserve"> процвітанню та створенню робочих місць; покращит</w:t>
      </w:r>
      <w:r>
        <w:rPr>
          <w:rFonts w:ascii="Times New Roman" w:hAnsi="Times New Roman" w:cs="Times New Roman"/>
          <w:sz w:val="28"/>
          <w:szCs w:val="28"/>
        </w:rPr>
        <w:t>ь</w:t>
      </w:r>
      <w:r w:rsidRPr="004C4137">
        <w:rPr>
          <w:rFonts w:ascii="Times New Roman" w:hAnsi="Times New Roman" w:cs="Times New Roman"/>
          <w:sz w:val="28"/>
          <w:szCs w:val="28"/>
        </w:rPr>
        <w:t xml:space="preserve"> продовольчу </w:t>
      </w:r>
      <w:r>
        <w:rPr>
          <w:rFonts w:ascii="Times New Roman" w:hAnsi="Times New Roman" w:cs="Times New Roman"/>
          <w:sz w:val="28"/>
          <w:szCs w:val="28"/>
        </w:rPr>
        <w:t>безпеку та ресурсне забезпечення, підвищить стійкість</w:t>
      </w:r>
      <w:r w:rsidRPr="004C4137">
        <w:rPr>
          <w:rFonts w:ascii="Times New Roman" w:hAnsi="Times New Roman" w:cs="Times New Roman"/>
          <w:sz w:val="28"/>
          <w:szCs w:val="28"/>
        </w:rPr>
        <w:t>. Де</w:t>
      </w:r>
      <w:r>
        <w:rPr>
          <w:rFonts w:ascii="Times New Roman" w:hAnsi="Times New Roman" w:cs="Times New Roman"/>
          <w:sz w:val="28"/>
          <w:szCs w:val="28"/>
        </w:rPr>
        <w:t xml:space="preserve">ржави </w:t>
      </w:r>
      <w:r w:rsidRPr="004C4137">
        <w:rPr>
          <w:rFonts w:ascii="Times New Roman" w:hAnsi="Times New Roman" w:cs="Times New Roman"/>
          <w:sz w:val="28"/>
          <w:szCs w:val="28"/>
        </w:rPr>
        <w:t xml:space="preserve">можуть </w:t>
      </w:r>
      <w:r>
        <w:rPr>
          <w:rFonts w:ascii="Times New Roman" w:hAnsi="Times New Roman" w:cs="Times New Roman"/>
          <w:sz w:val="28"/>
          <w:szCs w:val="28"/>
        </w:rPr>
        <w:t>переключитися на</w:t>
      </w:r>
      <w:r w:rsidRPr="004C4137">
        <w:rPr>
          <w:rFonts w:ascii="Times New Roman" w:hAnsi="Times New Roman" w:cs="Times New Roman"/>
          <w:sz w:val="28"/>
          <w:szCs w:val="28"/>
        </w:rPr>
        <w:t xml:space="preserve"> технології, засновані на викопному паливі. </w:t>
      </w:r>
    </w:p>
    <w:p w:rsidR="000D42A3" w:rsidRPr="004C4137"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4C4137">
        <w:rPr>
          <w:rFonts w:ascii="Times New Roman" w:hAnsi="Times New Roman" w:cs="Times New Roman"/>
          <w:sz w:val="28"/>
          <w:szCs w:val="28"/>
        </w:rPr>
        <w:t>Країни повинні підготуватися до майбутніх змін і розробити стратегії для покращення перспектив плавного переходу. У той же час трансформація енерг</w:t>
      </w:r>
      <w:r>
        <w:rPr>
          <w:rFonts w:ascii="Times New Roman" w:hAnsi="Times New Roman" w:cs="Times New Roman"/>
          <w:sz w:val="28"/>
          <w:szCs w:val="28"/>
        </w:rPr>
        <w:t xml:space="preserve">етики </w:t>
      </w:r>
      <w:r w:rsidRPr="004C4137">
        <w:rPr>
          <w:rFonts w:ascii="Times New Roman" w:hAnsi="Times New Roman" w:cs="Times New Roman"/>
          <w:sz w:val="28"/>
          <w:szCs w:val="28"/>
        </w:rPr>
        <w:t xml:space="preserve">породить нові виклики. Країни-експортери викопного палива </w:t>
      </w:r>
      <w:r w:rsidRPr="004C4137">
        <w:rPr>
          <w:rFonts w:ascii="Times New Roman" w:hAnsi="Times New Roman" w:cs="Times New Roman"/>
          <w:sz w:val="28"/>
          <w:szCs w:val="28"/>
        </w:rPr>
        <w:lastRenderedPageBreak/>
        <w:t xml:space="preserve">можуть зіткнутися </w:t>
      </w:r>
      <w:r>
        <w:rPr>
          <w:rFonts w:ascii="Times New Roman" w:hAnsi="Times New Roman" w:cs="Times New Roman"/>
          <w:sz w:val="28"/>
          <w:szCs w:val="28"/>
        </w:rPr>
        <w:t>з нестабільністю, якщо вони не з</w:t>
      </w:r>
      <w:r w:rsidRPr="004C4137">
        <w:rPr>
          <w:rFonts w:ascii="Times New Roman" w:hAnsi="Times New Roman" w:cs="Times New Roman"/>
          <w:sz w:val="28"/>
          <w:szCs w:val="28"/>
        </w:rPr>
        <w:t xml:space="preserve">найдуть себе </w:t>
      </w:r>
      <w:r>
        <w:rPr>
          <w:rFonts w:ascii="Times New Roman" w:hAnsi="Times New Roman" w:cs="Times New Roman"/>
          <w:sz w:val="28"/>
          <w:szCs w:val="28"/>
        </w:rPr>
        <w:t>в новій</w:t>
      </w:r>
      <w:r w:rsidRPr="004C4137">
        <w:rPr>
          <w:rFonts w:ascii="Times New Roman" w:hAnsi="Times New Roman" w:cs="Times New Roman"/>
          <w:sz w:val="28"/>
          <w:szCs w:val="28"/>
        </w:rPr>
        <w:t xml:space="preserve"> енергетичн</w:t>
      </w:r>
      <w:r>
        <w:rPr>
          <w:rFonts w:ascii="Times New Roman" w:hAnsi="Times New Roman" w:cs="Times New Roman"/>
          <w:sz w:val="28"/>
          <w:szCs w:val="28"/>
        </w:rPr>
        <w:t>ій ері</w:t>
      </w:r>
      <w:r w:rsidRPr="004C4137">
        <w:rPr>
          <w:rFonts w:ascii="Times New Roman" w:hAnsi="Times New Roman" w:cs="Times New Roman"/>
          <w:sz w:val="28"/>
          <w:szCs w:val="28"/>
        </w:rPr>
        <w:t>; швидкий відхід від викопного палива може створити фінансовий шок із значними наслідками для світової економіки; працівники та громади, які залежать від викопного палива, можуть постраждати; можуть виникнути ризики щодо кібербезпеки та нових залежностей від певних корисних копалин.</w:t>
      </w:r>
      <w:r>
        <w:rPr>
          <w:rFonts w:ascii="Times New Roman" w:hAnsi="Times New Roman" w:cs="Times New Roman"/>
          <w:sz w:val="28"/>
          <w:szCs w:val="28"/>
        </w:rPr>
        <w:t xml:space="preserve"> </w:t>
      </w:r>
      <w:r w:rsidRPr="004C4137">
        <w:rPr>
          <w:rFonts w:ascii="Times New Roman" w:hAnsi="Times New Roman" w:cs="Times New Roman"/>
          <w:sz w:val="28"/>
          <w:szCs w:val="28"/>
        </w:rPr>
        <w:t>Незважаючи на труднощі, енергетична трансформація в кінцевому підсумку зрушить світ у правильному напрямку шляхом вирішення проблеми зміни клімату, боротьби із забрудненням та сприяння процвітанню та сталому розвитку.</w:t>
      </w:r>
    </w:p>
    <w:p w:rsidR="000D42A3"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4C4137">
        <w:rPr>
          <w:rFonts w:ascii="Times New Roman" w:hAnsi="Times New Roman" w:cs="Times New Roman"/>
          <w:sz w:val="28"/>
          <w:szCs w:val="28"/>
        </w:rPr>
        <w:t xml:space="preserve">Оскільки світ готується до геополітичних наслідків трансформації енергетики, </w:t>
      </w:r>
      <w:r>
        <w:rPr>
          <w:rFonts w:ascii="Times New Roman" w:hAnsi="Times New Roman" w:cs="Times New Roman"/>
          <w:sz w:val="28"/>
          <w:szCs w:val="28"/>
        </w:rPr>
        <w:t>ця робота</w:t>
      </w:r>
      <w:r w:rsidRPr="004C4137">
        <w:rPr>
          <w:rFonts w:ascii="Times New Roman" w:hAnsi="Times New Roman" w:cs="Times New Roman"/>
          <w:sz w:val="28"/>
          <w:szCs w:val="28"/>
        </w:rPr>
        <w:t xml:space="preserve"> може дати лідерам урядів, бізнесу та всіх секторів суспільства основу для діалогу та дебатів, тим самим сприяти розробці політики та нових напрямків дій.</w:t>
      </w:r>
      <w:r>
        <w:rPr>
          <w:rFonts w:ascii="Times New Roman" w:hAnsi="Times New Roman" w:cs="Times New Roman"/>
          <w:sz w:val="28"/>
          <w:szCs w:val="28"/>
        </w:rPr>
        <w:t xml:space="preserve"> </w:t>
      </w:r>
      <w:r w:rsidRPr="00936B05">
        <w:rPr>
          <w:rFonts w:ascii="Times New Roman" w:hAnsi="Times New Roman" w:cs="Times New Roman"/>
          <w:sz w:val="28"/>
          <w:szCs w:val="28"/>
        </w:rPr>
        <w:t>Багато країн, що розвиваються, матимуть можливість обійти системи на основі викопного палива та централізовані мережі. Відновлювані джерела енергії також будуть потужним засобом демократизації, оскільки вони дають змогу децентралізувати енергопостачання, розширюючи можливості місцевих громад та міст.</w:t>
      </w:r>
    </w:p>
    <w:p w:rsidR="000D42A3" w:rsidRPr="00A9222D"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A9222D">
        <w:rPr>
          <w:rFonts w:ascii="Times New Roman" w:hAnsi="Times New Roman" w:cs="Times New Roman"/>
          <w:sz w:val="28"/>
          <w:szCs w:val="28"/>
        </w:rPr>
        <w:t>Перехід до відновлюваних джерел енергії може зменшити частоту певних видів конфліктів і послабити конкуренцію за важливі природні ресурси, зокрема нафту, газ, воду та продовольство. З іншого боку, кібербезпека та доступ до важливих корисних копалин можуть викликати підвищене занепокоєння та напругу.</w:t>
      </w:r>
      <w:r>
        <w:rPr>
          <w:rFonts w:ascii="Times New Roman" w:hAnsi="Times New Roman" w:cs="Times New Roman"/>
          <w:sz w:val="28"/>
          <w:szCs w:val="28"/>
        </w:rPr>
        <w:t xml:space="preserve"> </w:t>
      </w:r>
      <w:r w:rsidRPr="00A9222D">
        <w:rPr>
          <w:rFonts w:ascii="Times New Roman" w:hAnsi="Times New Roman" w:cs="Times New Roman"/>
          <w:sz w:val="28"/>
          <w:szCs w:val="28"/>
        </w:rPr>
        <w:t>Оскільки світ переходить на відновлювані джерела енергії, а відносна важливість викопного палива зменшується, може статися геополітичний зсув у частоті та географічному розташуванні конфліктів. Таким чином, глобальна енергетична трансформація мо</w:t>
      </w:r>
      <w:r>
        <w:rPr>
          <w:rFonts w:ascii="Times New Roman" w:hAnsi="Times New Roman" w:cs="Times New Roman"/>
          <w:sz w:val="28"/>
          <w:szCs w:val="28"/>
        </w:rPr>
        <w:t>же генерувати дивіденди миру.</w:t>
      </w:r>
    </w:p>
    <w:p w:rsidR="000D42A3" w:rsidRPr="003B4BF7"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3B4BF7">
        <w:rPr>
          <w:rFonts w:ascii="Times New Roman" w:hAnsi="Times New Roman" w:cs="Times New Roman"/>
          <w:sz w:val="28"/>
          <w:szCs w:val="28"/>
        </w:rPr>
        <w:t xml:space="preserve">Враховуючи актуальність даної теми, необхідні подальші дослідження щодо розвитку відновлюваної енергетики, а саме механізмів </w:t>
      </w:r>
      <w:r>
        <w:rPr>
          <w:rFonts w:ascii="Times New Roman" w:hAnsi="Times New Roman" w:cs="Times New Roman"/>
          <w:sz w:val="28"/>
          <w:szCs w:val="28"/>
        </w:rPr>
        <w:t>та заходів</w:t>
      </w:r>
      <w:r w:rsidRPr="003B4BF7">
        <w:rPr>
          <w:rFonts w:ascii="Times New Roman" w:hAnsi="Times New Roman" w:cs="Times New Roman"/>
          <w:sz w:val="28"/>
          <w:szCs w:val="28"/>
        </w:rPr>
        <w:t xml:space="preserve"> державного регулювання стимулювання розвитку відновлюваної енергетики із впровадженням гібридних сист</w:t>
      </w:r>
      <w:r>
        <w:rPr>
          <w:rFonts w:ascii="Times New Roman" w:hAnsi="Times New Roman" w:cs="Times New Roman"/>
          <w:sz w:val="28"/>
          <w:szCs w:val="28"/>
        </w:rPr>
        <w:t>ем відновлюваних джерел енергії,</w:t>
      </w:r>
      <w:r w:rsidRPr="00DC5BAD">
        <w:rPr>
          <w:rFonts w:ascii="Times New Roman" w:hAnsi="Times New Roman" w:cs="Times New Roman"/>
          <w:sz w:val="28"/>
          <w:szCs w:val="28"/>
        </w:rPr>
        <w:t xml:space="preserve"> </w:t>
      </w:r>
      <w:r w:rsidRPr="003B4BF7">
        <w:rPr>
          <w:rFonts w:ascii="Times New Roman" w:hAnsi="Times New Roman" w:cs="Times New Roman"/>
          <w:sz w:val="28"/>
          <w:szCs w:val="28"/>
        </w:rPr>
        <w:lastRenderedPageBreak/>
        <w:t>можливих шляхів подальшого вдосконалення</w:t>
      </w:r>
      <w:r>
        <w:rPr>
          <w:rFonts w:ascii="Times New Roman" w:hAnsi="Times New Roman" w:cs="Times New Roman"/>
          <w:sz w:val="28"/>
          <w:szCs w:val="28"/>
        </w:rPr>
        <w:t xml:space="preserve"> альтернативних джерел енергозабезпечення.</w:t>
      </w:r>
    </w:p>
    <w:p w:rsidR="000D42A3" w:rsidRPr="003B4BF7" w:rsidRDefault="000D42A3" w:rsidP="000D42A3">
      <w:pPr>
        <w:tabs>
          <w:tab w:val="left" w:pos="77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Україна також має великі перспективи та можливості для розвитку альтернативної енергетики. Важливими кроками в даній сфері будуть державна підтримка та підвищення інвестиційної привабливості енергетичної інфраструктури для закордонних партнерів. Також </w:t>
      </w:r>
      <w:r w:rsidRPr="003B4BF7">
        <w:rPr>
          <w:rFonts w:ascii="Times New Roman" w:hAnsi="Times New Roman" w:cs="Times New Roman"/>
          <w:sz w:val="28"/>
          <w:szCs w:val="28"/>
        </w:rPr>
        <w:t>використання відновлюваних джерел енергії замість невідновлюваних підвищить енергетичну безпеку України за рахунок розвитку та використа</w:t>
      </w:r>
      <w:r>
        <w:rPr>
          <w:rFonts w:ascii="Times New Roman" w:hAnsi="Times New Roman" w:cs="Times New Roman"/>
          <w:sz w:val="28"/>
          <w:szCs w:val="28"/>
        </w:rPr>
        <w:t>ння її чистої енергетики, а значить зменшить залежність від поставок енергоносіїв з-за кордону.</w:t>
      </w:r>
    </w:p>
    <w:p w:rsidR="000D42A3"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3B4BF7">
        <w:rPr>
          <w:rFonts w:ascii="Times New Roman" w:hAnsi="Times New Roman" w:cs="Times New Roman"/>
          <w:sz w:val="28"/>
          <w:szCs w:val="28"/>
        </w:rPr>
        <w:t>Лише комплексний підхід до визначення та використання інструментів державного регулювання для стимулювання розвитку гібридних систем відновлюваної енергетики в Україні, виважені та своєчасні управлінські рішення на всіх рівнях державного регулювання є запорукою швидкого розвитку сек</w:t>
      </w:r>
      <w:r>
        <w:rPr>
          <w:rFonts w:ascii="Times New Roman" w:hAnsi="Times New Roman" w:cs="Times New Roman"/>
          <w:sz w:val="28"/>
          <w:szCs w:val="28"/>
        </w:rPr>
        <w:t>тору відновлюваної енергетики, значного</w:t>
      </w:r>
      <w:r w:rsidRPr="003B4BF7">
        <w:rPr>
          <w:rFonts w:ascii="Times New Roman" w:hAnsi="Times New Roman" w:cs="Times New Roman"/>
          <w:sz w:val="28"/>
          <w:szCs w:val="28"/>
        </w:rPr>
        <w:t xml:space="preserve"> збільшення іноземних та внутрішніх інвестицій та підвищення рівня енергетичної незалежності країни.</w:t>
      </w:r>
    </w:p>
    <w:p w:rsidR="000D42A3" w:rsidRPr="003B4BF7" w:rsidRDefault="000D42A3" w:rsidP="000D42A3">
      <w:pPr>
        <w:tabs>
          <w:tab w:val="left" w:pos="77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w:t>
      </w:r>
      <w:r w:rsidRPr="003B4BF7">
        <w:rPr>
          <w:rFonts w:ascii="Times New Roman" w:hAnsi="Times New Roman" w:cs="Times New Roman"/>
          <w:sz w:val="28"/>
          <w:szCs w:val="28"/>
        </w:rPr>
        <w:t>ібридні системи відновлюваної енергії можуть забезпечити безперебійне електропостачання споживачів за рахунок функціонування різних відновлюваних джерел енергії (комбінації систем на основі чистої енергії з використанням систем накопичення енергії).</w:t>
      </w:r>
    </w:p>
    <w:p w:rsidR="000D42A3"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3B4BF7">
        <w:rPr>
          <w:rFonts w:ascii="Times New Roman" w:hAnsi="Times New Roman" w:cs="Times New Roman"/>
          <w:sz w:val="28"/>
          <w:szCs w:val="28"/>
        </w:rPr>
        <w:t xml:space="preserve">Майбутнє енергетичного сектору буде базуватися на використанні гібридних систем відновлюваної енергетики, що зменшить антропогенний вплив енергетики на навколишнє середовище, позитивно </w:t>
      </w:r>
      <w:r>
        <w:rPr>
          <w:rFonts w:ascii="Times New Roman" w:hAnsi="Times New Roman" w:cs="Times New Roman"/>
          <w:sz w:val="28"/>
          <w:szCs w:val="28"/>
        </w:rPr>
        <w:t>вплине</w:t>
      </w:r>
      <w:r w:rsidRPr="003B4BF7">
        <w:rPr>
          <w:rFonts w:ascii="Times New Roman" w:hAnsi="Times New Roman" w:cs="Times New Roman"/>
          <w:sz w:val="28"/>
          <w:szCs w:val="28"/>
        </w:rPr>
        <w:t xml:space="preserve"> на екологі</w:t>
      </w:r>
      <w:r>
        <w:rPr>
          <w:rFonts w:ascii="Times New Roman" w:hAnsi="Times New Roman" w:cs="Times New Roman"/>
          <w:sz w:val="28"/>
          <w:szCs w:val="28"/>
        </w:rPr>
        <w:t xml:space="preserve">ю </w:t>
      </w:r>
      <w:r w:rsidRPr="003B4BF7">
        <w:rPr>
          <w:rFonts w:ascii="Times New Roman" w:hAnsi="Times New Roman" w:cs="Times New Roman"/>
          <w:sz w:val="28"/>
          <w:szCs w:val="28"/>
        </w:rPr>
        <w:t>та стримування процесів глобальної зміни клімату а також покращить соціально-політичну та економічну ситуацію України.</w:t>
      </w:r>
      <w:r w:rsidRPr="002A3B84">
        <w:rPr>
          <w:rFonts w:ascii="Times New Roman" w:hAnsi="Times New Roman" w:cs="Times New Roman"/>
          <w:sz w:val="28"/>
          <w:szCs w:val="28"/>
        </w:rPr>
        <w:t xml:space="preserve"> </w:t>
      </w:r>
    </w:p>
    <w:p w:rsidR="000D42A3" w:rsidRDefault="000D42A3" w:rsidP="000D42A3">
      <w:pPr>
        <w:tabs>
          <w:tab w:val="left" w:pos="77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Дана робота може стати базою для подальших досліджень та вивчення перспектив розвитку як національної і так і глобальної енергетичної сфери. Теоретичні та практичні питання висвітлені в роботі є актуальними для подальшого поглибленого дослідження тематики. </w:t>
      </w:r>
    </w:p>
    <w:p w:rsidR="000D42A3" w:rsidRDefault="000D42A3" w:rsidP="000D42A3">
      <w:pPr>
        <w:tabs>
          <w:tab w:val="left" w:pos="770"/>
        </w:tabs>
        <w:spacing w:line="360" w:lineRule="auto"/>
        <w:ind w:firstLine="709"/>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ANNOTATION</w:t>
      </w:r>
    </w:p>
    <w:p w:rsidR="000D42A3" w:rsidRPr="00F851EC" w:rsidRDefault="000D42A3" w:rsidP="000D42A3">
      <w:pPr>
        <w:tabs>
          <w:tab w:val="left" w:pos="770"/>
        </w:tabs>
        <w:spacing w:line="360" w:lineRule="auto"/>
        <w:ind w:firstLine="709"/>
        <w:contextualSpacing/>
        <w:jc w:val="both"/>
        <w:rPr>
          <w:rFonts w:ascii="Times New Roman" w:hAnsi="Times New Roman" w:cs="Times New Roman"/>
          <w:b/>
          <w:bCs/>
          <w:sz w:val="28"/>
          <w:szCs w:val="28"/>
          <w:lang w:val="en-US"/>
        </w:rPr>
      </w:pPr>
      <w:r w:rsidRPr="00F851EC">
        <w:rPr>
          <w:rFonts w:ascii="Times New Roman" w:hAnsi="Times New Roman" w:cs="Times New Roman"/>
          <w:b/>
          <w:bCs/>
          <w:sz w:val="28"/>
          <w:szCs w:val="28"/>
          <w:lang w:val="en-US"/>
        </w:rPr>
        <w:t>R.Yarish</w:t>
      </w:r>
    </w:p>
    <w:p w:rsidR="000D42A3" w:rsidRPr="002C5DF5" w:rsidRDefault="000D42A3" w:rsidP="000D42A3">
      <w:pPr>
        <w:tabs>
          <w:tab w:val="left" w:pos="770"/>
        </w:tabs>
        <w:spacing w:line="360" w:lineRule="auto"/>
        <w:ind w:firstLine="709"/>
        <w:contextualSpacing/>
        <w:jc w:val="both"/>
        <w:rPr>
          <w:rFonts w:ascii="Times New Roman" w:hAnsi="Times New Roman" w:cs="Times New Roman"/>
          <w:b/>
          <w:bCs/>
          <w:sz w:val="28"/>
          <w:szCs w:val="28"/>
          <w:lang w:val="en-US"/>
        </w:rPr>
      </w:pPr>
      <w:r w:rsidRPr="002C5DF5">
        <w:rPr>
          <w:rFonts w:ascii="Times New Roman" w:hAnsi="Times New Roman" w:cs="Times New Roman"/>
          <w:b/>
          <w:bCs/>
          <w:sz w:val="28"/>
          <w:szCs w:val="28"/>
          <w:lang w:val="en-US"/>
        </w:rPr>
        <w:t>Global energy opportunities and "pain points" in the context of growing crises</w:t>
      </w:r>
    </w:p>
    <w:p w:rsidR="000D42A3" w:rsidRPr="00DE6110" w:rsidRDefault="000D42A3" w:rsidP="000D42A3">
      <w:pPr>
        <w:tabs>
          <w:tab w:val="left" w:pos="770"/>
        </w:tabs>
        <w:spacing w:line="360" w:lineRule="auto"/>
        <w:ind w:firstLine="709"/>
        <w:contextualSpacing/>
        <w:jc w:val="both"/>
        <w:rPr>
          <w:rFonts w:ascii="Times New Roman" w:hAnsi="Times New Roman" w:cs="Times New Roman"/>
          <w:i/>
          <w:iCs/>
          <w:sz w:val="28"/>
          <w:szCs w:val="28"/>
          <w:lang w:val="en-US"/>
        </w:rPr>
      </w:pPr>
      <w:r w:rsidRPr="00DE6110">
        <w:rPr>
          <w:rFonts w:ascii="Times New Roman" w:hAnsi="Times New Roman" w:cs="Times New Roman"/>
          <w:b/>
          <w:bCs/>
          <w:i/>
          <w:iCs/>
          <w:sz w:val="28"/>
          <w:szCs w:val="28"/>
          <w:lang w:val="en-US"/>
        </w:rPr>
        <w:t>Keywords:</w:t>
      </w:r>
      <w:r w:rsidRPr="00DE6110">
        <w:rPr>
          <w:rFonts w:ascii="Times New Roman" w:hAnsi="Times New Roman" w:cs="Times New Roman"/>
          <w:i/>
          <w:iCs/>
          <w:sz w:val="28"/>
          <w:szCs w:val="28"/>
          <w:lang w:val="en-US"/>
        </w:rPr>
        <w:t xml:space="preserve"> energy, energy crisis, energy policy, energy stability alternative energy sources, fossil fuels, international agreements, climate change, </w:t>
      </w:r>
      <w:r w:rsidRPr="00DE6110">
        <w:rPr>
          <w:rFonts w:ascii="Times New Roman" w:hAnsi="Times New Roman" w:cs="Times New Roman"/>
          <w:i/>
          <w:iCs/>
          <w:sz w:val="28"/>
          <w:szCs w:val="28"/>
        </w:rPr>
        <w:t>COVID-19 pandemic</w:t>
      </w:r>
      <w:r w:rsidRPr="00DE6110">
        <w:rPr>
          <w:rFonts w:ascii="Times New Roman" w:hAnsi="Times New Roman" w:cs="Times New Roman"/>
          <w:i/>
          <w:iCs/>
          <w:sz w:val="28"/>
          <w:szCs w:val="28"/>
          <w:lang w:val="en-US"/>
        </w:rPr>
        <w:t>.</w:t>
      </w:r>
    </w:p>
    <w:p w:rsidR="000D42A3" w:rsidRPr="00522B4F" w:rsidRDefault="000D42A3" w:rsidP="000D42A3">
      <w:pPr>
        <w:tabs>
          <w:tab w:val="left" w:pos="77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en-US"/>
        </w:rPr>
        <w:t>This work deals with t</w:t>
      </w:r>
      <w:r w:rsidRPr="00522B4F">
        <w:rPr>
          <w:rFonts w:ascii="Times New Roman" w:hAnsi="Times New Roman" w:cs="Times New Roman"/>
          <w:sz w:val="28"/>
          <w:szCs w:val="28"/>
        </w:rPr>
        <w:t>he global energy sector</w:t>
      </w:r>
      <w:r>
        <w:rPr>
          <w:rFonts w:ascii="Times New Roman" w:hAnsi="Times New Roman" w:cs="Times New Roman"/>
          <w:sz w:val="28"/>
          <w:szCs w:val="28"/>
          <w:lang w:val="en-US"/>
        </w:rPr>
        <w:t>, it`s transformation and impact on international relations</w:t>
      </w:r>
      <w:r w:rsidRPr="00522B4F">
        <w:rPr>
          <w:rFonts w:ascii="Times New Roman" w:hAnsi="Times New Roman" w:cs="Times New Roman"/>
          <w:sz w:val="28"/>
          <w:szCs w:val="28"/>
        </w:rPr>
        <w:t xml:space="preserve">. </w:t>
      </w:r>
      <w:r>
        <w:rPr>
          <w:rFonts w:ascii="Times New Roman" w:hAnsi="Times New Roman" w:cs="Times New Roman"/>
          <w:sz w:val="28"/>
          <w:szCs w:val="28"/>
          <w:lang w:val="en-US"/>
        </w:rPr>
        <w:t>Th</w:t>
      </w:r>
      <w:r w:rsidRPr="00522B4F">
        <w:rPr>
          <w:rFonts w:ascii="Times New Roman" w:hAnsi="Times New Roman" w:cs="Times New Roman"/>
          <w:sz w:val="28"/>
          <w:szCs w:val="28"/>
        </w:rPr>
        <w:t xml:space="preserve">e pandemic </w:t>
      </w:r>
      <w:r>
        <w:rPr>
          <w:rFonts w:ascii="Times New Roman" w:hAnsi="Times New Roman" w:cs="Times New Roman"/>
          <w:sz w:val="28"/>
          <w:szCs w:val="28"/>
          <w:lang w:val="en-US"/>
        </w:rPr>
        <w:t xml:space="preserve">of </w:t>
      </w:r>
      <w:r w:rsidRPr="00522B4F">
        <w:rPr>
          <w:rFonts w:ascii="Times New Roman" w:hAnsi="Times New Roman" w:cs="Times New Roman"/>
          <w:sz w:val="28"/>
          <w:szCs w:val="28"/>
        </w:rPr>
        <w:t>COVID-19</w:t>
      </w:r>
      <w:r>
        <w:rPr>
          <w:rFonts w:ascii="Times New Roman" w:hAnsi="Times New Roman" w:cs="Times New Roman"/>
          <w:sz w:val="28"/>
          <w:szCs w:val="28"/>
          <w:lang w:val="en-US"/>
        </w:rPr>
        <w:t xml:space="preserve"> </w:t>
      </w:r>
      <w:r w:rsidRPr="00522B4F">
        <w:rPr>
          <w:rFonts w:ascii="Times New Roman" w:hAnsi="Times New Roman" w:cs="Times New Roman"/>
          <w:sz w:val="28"/>
          <w:szCs w:val="28"/>
        </w:rPr>
        <w:t xml:space="preserve">brought global changes in economic activity, supply chains of raw materials and </w:t>
      </w:r>
      <w:r>
        <w:rPr>
          <w:rFonts w:ascii="Times New Roman" w:hAnsi="Times New Roman" w:cs="Times New Roman"/>
          <w:sz w:val="28"/>
          <w:szCs w:val="28"/>
          <w:lang w:val="en-US"/>
        </w:rPr>
        <w:t>provision</w:t>
      </w:r>
      <w:r w:rsidRPr="00522B4F">
        <w:rPr>
          <w:rFonts w:ascii="Times New Roman" w:hAnsi="Times New Roman" w:cs="Times New Roman"/>
          <w:sz w:val="28"/>
          <w:szCs w:val="28"/>
        </w:rPr>
        <w:t xml:space="preserve">, human lifestyles, </w:t>
      </w:r>
      <w:r>
        <w:rPr>
          <w:rFonts w:ascii="Times New Roman" w:hAnsi="Times New Roman" w:cs="Times New Roman"/>
          <w:sz w:val="28"/>
          <w:szCs w:val="28"/>
          <w:lang w:val="en-US"/>
        </w:rPr>
        <w:t>show that e</w:t>
      </w:r>
      <w:r>
        <w:rPr>
          <w:rFonts w:ascii="Times New Roman" w:hAnsi="Times New Roman" w:cs="Times New Roman"/>
          <w:sz w:val="28"/>
          <w:szCs w:val="28"/>
        </w:rPr>
        <w:t>nergy is vulnerable</w:t>
      </w:r>
      <w:r>
        <w:rPr>
          <w:rFonts w:ascii="Times New Roman" w:hAnsi="Times New Roman" w:cs="Times New Roman"/>
          <w:sz w:val="28"/>
          <w:szCs w:val="28"/>
          <w:lang w:val="en-US"/>
        </w:rPr>
        <w:t xml:space="preserve">,  </w:t>
      </w:r>
      <w:r w:rsidRPr="00522B4F">
        <w:rPr>
          <w:rFonts w:ascii="Times New Roman" w:hAnsi="Times New Roman" w:cs="Times New Roman"/>
          <w:sz w:val="28"/>
          <w:szCs w:val="28"/>
        </w:rPr>
        <w:t>and irreversibly changed our present.</w:t>
      </w:r>
    </w:p>
    <w:p w:rsidR="000D42A3" w:rsidRPr="00522B4F"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522B4F">
        <w:rPr>
          <w:rFonts w:ascii="Times New Roman" w:hAnsi="Times New Roman" w:cs="Times New Roman"/>
          <w:sz w:val="28"/>
          <w:szCs w:val="28"/>
        </w:rPr>
        <w:t>States are paying increasing attention to international policies to prevent climate change and global warming. The Paris Agreement of 2015 became an important embodiment of the institutional evolution of international agreements, and created new mechanisms, and control measures for the implementation of the agreement. Global power structur</w:t>
      </w:r>
      <w:r>
        <w:rPr>
          <w:rFonts w:ascii="Times New Roman" w:hAnsi="Times New Roman" w:cs="Times New Roman"/>
          <w:sz w:val="28"/>
          <w:szCs w:val="28"/>
        </w:rPr>
        <w:t xml:space="preserve">es and agreements will change, </w:t>
      </w:r>
      <w:r>
        <w:rPr>
          <w:rFonts w:ascii="Times New Roman" w:hAnsi="Times New Roman" w:cs="Times New Roman"/>
          <w:sz w:val="28"/>
          <w:szCs w:val="28"/>
          <w:lang w:val="en-US"/>
        </w:rPr>
        <w:t>along with</w:t>
      </w:r>
      <w:r w:rsidRPr="00522B4F">
        <w:rPr>
          <w:rFonts w:ascii="Times New Roman" w:hAnsi="Times New Roman" w:cs="Times New Roman"/>
          <w:sz w:val="28"/>
          <w:szCs w:val="28"/>
        </w:rPr>
        <w:t xml:space="preserve"> dynamics of </w:t>
      </w:r>
      <w:r>
        <w:rPr>
          <w:rFonts w:ascii="Times New Roman" w:hAnsi="Times New Roman" w:cs="Times New Roman"/>
          <w:sz w:val="28"/>
          <w:szCs w:val="28"/>
          <w:lang w:val="en-US"/>
        </w:rPr>
        <w:t>international</w:t>
      </w:r>
      <w:r w:rsidRPr="00522B4F">
        <w:rPr>
          <w:rFonts w:ascii="Times New Roman" w:hAnsi="Times New Roman" w:cs="Times New Roman"/>
          <w:sz w:val="28"/>
          <w:szCs w:val="28"/>
        </w:rPr>
        <w:t xml:space="preserve"> relations. </w:t>
      </w:r>
    </w:p>
    <w:p w:rsidR="000D42A3" w:rsidRPr="00522B4F" w:rsidRDefault="000D42A3" w:rsidP="000D42A3">
      <w:pPr>
        <w:tabs>
          <w:tab w:val="left" w:pos="770"/>
        </w:tabs>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en-US"/>
        </w:rPr>
        <w:t>C</w:t>
      </w:r>
      <w:r w:rsidRPr="00CC2989">
        <w:rPr>
          <w:rFonts w:ascii="Times New Roman" w:hAnsi="Times New Roman" w:cs="Times New Roman"/>
          <w:sz w:val="28"/>
          <w:szCs w:val="28"/>
          <w:lang w:val="en-US"/>
        </w:rPr>
        <w:t>ombustible natural minerals</w:t>
      </w:r>
      <w:r w:rsidRPr="00522B4F">
        <w:rPr>
          <w:rFonts w:ascii="Times New Roman" w:hAnsi="Times New Roman" w:cs="Times New Roman"/>
          <w:sz w:val="28"/>
          <w:szCs w:val="28"/>
        </w:rPr>
        <w:t xml:space="preserve"> are unevenly distributed</w:t>
      </w:r>
      <w:r>
        <w:rPr>
          <w:rFonts w:ascii="Times New Roman" w:hAnsi="Times New Roman" w:cs="Times New Roman"/>
          <w:sz w:val="28"/>
          <w:szCs w:val="28"/>
          <w:lang w:val="en-US"/>
        </w:rPr>
        <w:t xml:space="preserve">, </w:t>
      </w:r>
      <w:r w:rsidRPr="00522B4F">
        <w:rPr>
          <w:rFonts w:ascii="Times New Roman" w:hAnsi="Times New Roman" w:cs="Times New Roman"/>
          <w:sz w:val="28"/>
          <w:szCs w:val="28"/>
        </w:rPr>
        <w:t xml:space="preserve">its reserves are depleted. This creates competition, and gives individual states </w:t>
      </w:r>
      <w:r>
        <w:rPr>
          <w:rFonts w:ascii="Times New Roman" w:hAnsi="Times New Roman" w:cs="Times New Roman"/>
          <w:sz w:val="28"/>
          <w:szCs w:val="28"/>
          <w:lang w:val="en-US"/>
        </w:rPr>
        <w:t>power for</w:t>
      </w:r>
      <w:r w:rsidRPr="00522B4F">
        <w:rPr>
          <w:rFonts w:ascii="Times New Roman" w:hAnsi="Times New Roman" w:cs="Times New Roman"/>
          <w:sz w:val="28"/>
          <w:szCs w:val="28"/>
        </w:rPr>
        <w:t xml:space="preserve"> manipulation, supply disruptions and conflicts. </w:t>
      </w:r>
    </w:p>
    <w:p w:rsidR="000D42A3" w:rsidRPr="00522B4F"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522B4F">
        <w:rPr>
          <w:rFonts w:ascii="Times New Roman" w:hAnsi="Times New Roman" w:cs="Times New Roman"/>
          <w:sz w:val="28"/>
          <w:szCs w:val="28"/>
        </w:rPr>
        <w:t xml:space="preserve">The COVID-19 pandemic has caused great difficulties as well as long-term and short-term consequences for the energy sector, but at the same time has given impetus to the global energy transition. Global energy transformation will have significant geopolitical consequences. This will change relations between states and lead to fundamental structural changes in the economy and society. </w:t>
      </w:r>
    </w:p>
    <w:p w:rsidR="000D42A3" w:rsidRPr="00522B4F"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522B4F">
        <w:rPr>
          <w:rFonts w:ascii="Times New Roman" w:hAnsi="Times New Roman" w:cs="Times New Roman"/>
          <w:sz w:val="28"/>
          <w:szCs w:val="28"/>
        </w:rPr>
        <w:t>Countries need to prepare for future change and develop strategies to improve the pr</w:t>
      </w:r>
      <w:r>
        <w:rPr>
          <w:rFonts w:ascii="Times New Roman" w:hAnsi="Times New Roman" w:cs="Times New Roman"/>
          <w:sz w:val="28"/>
          <w:szCs w:val="28"/>
        </w:rPr>
        <w:t>ospects for a smooth transition</w:t>
      </w:r>
      <w:r w:rsidRPr="00522B4F">
        <w:rPr>
          <w:rFonts w:ascii="Times New Roman" w:hAnsi="Times New Roman" w:cs="Times New Roman"/>
          <w:sz w:val="28"/>
          <w:szCs w:val="28"/>
        </w:rPr>
        <w:t>. Despite the difficulties, energy transformation will ultimately move the world in the right direction by tackling climate change, combating pollution and promoting prosperity and sustainable development.</w:t>
      </w:r>
    </w:p>
    <w:p w:rsidR="000D42A3" w:rsidRPr="00522B4F"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522B4F">
        <w:rPr>
          <w:rFonts w:ascii="Times New Roman" w:hAnsi="Times New Roman" w:cs="Times New Roman"/>
          <w:sz w:val="28"/>
          <w:szCs w:val="28"/>
        </w:rPr>
        <w:lastRenderedPageBreak/>
        <w:t>Switching to renewable energy sources can reduce the frequency of certain species</w:t>
      </w:r>
      <w:r>
        <w:rPr>
          <w:rFonts w:ascii="Times New Roman" w:hAnsi="Times New Roman" w:cs="Times New Roman"/>
          <w:sz w:val="28"/>
          <w:szCs w:val="28"/>
        </w:rPr>
        <w:t xml:space="preserve"> </w:t>
      </w:r>
      <w:r w:rsidRPr="00522B4F">
        <w:rPr>
          <w:rFonts w:ascii="Times New Roman" w:hAnsi="Times New Roman" w:cs="Times New Roman"/>
          <w:sz w:val="28"/>
          <w:szCs w:val="28"/>
        </w:rPr>
        <w:t>conflicts and reduce competition for important natural resources, including oil, gas, water and food. On the other hand, cybersecurity and access to important minerals can cause increased concern and stress. As the world switches to renewable energy and the relative importance of fossil fuels decreases, there may be a geopolitical shift in the frequency and geographical location of conflicts. Thus, global energy transformation can generate peace dividends.</w:t>
      </w:r>
    </w:p>
    <w:p w:rsidR="000D42A3" w:rsidRDefault="000D42A3" w:rsidP="000D42A3">
      <w:pPr>
        <w:tabs>
          <w:tab w:val="left" w:pos="770"/>
        </w:tabs>
        <w:spacing w:line="360" w:lineRule="auto"/>
        <w:ind w:firstLine="709"/>
        <w:contextualSpacing/>
        <w:jc w:val="both"/>
        <w:rPr>
          <w:rFonts w:ascii="Times New Roman" w:hAnsi="Times New Roman" w:cs="Times New Roman"/>
          <w:sz w:val="28"/>
          <w:szCs w:val="28"/>
          <w:lang w:val="en-US"/>
        </w:rPr>
      </w:pPr>
      <w:r w:rsidRPr="00522B4F">
        <w:rPr>
          <w:rFonts w:ascii="Times New Roman" w:hAnsi="Times New Roman" w:cs="Times New Roman"/>
          <w:sz w:val="28"/>
          <w:szCs w:val="28"/>
        </w:rPr>
        <w:t>Ukraine also has great prospects and opportunities for the development of alternative energy. Important steps in this area will be government support and increasing the investment attractiveness of energy infrastructure for foreign partners. Also, the use of renewable energy sources instead of non-renewable ones will increase Ukraine's energy security through the development and use of its clean energy, and thus reduce dependence on energy supplies from abroad.</w:t>
      </w:r>
    </w:p>
    <w:p w:rsidR="000D42A3" w:rsidRPr="000C01BA" w:rsidRDefault="000D42A3" w:rsidP="000D42A3">
      <w:pPr>
        <w:tabs>
          <w:tab w:val="left" w:pos="770"/>
        </w:tabs>
        <w:spacing w:line="360" w:lineRule="auto"/>
        <w:ind w:firstLine="709"/>
        <w:contextualSpacing/>
        <w:jc w:val="both"/>
        <w:rPr>
          <w:rFonts w:ascii="Times New Roman" w:hAnsi="Times New Roman" w:cs="Times New Roman"/>
          <w:sz w:val="28"/>
          <w:szCs w:val="28"/>
          <w:lang w:val="en-US"/>
        </w:rPr>
      </w:pPr>
      <w:r w:rsidRPr="00522B4F">
        <w:rPr>
          <w:rFonts w:ascii="Times New Roman" w:hAnsi="Times New Roman" w:cs="Times New Roman"/>
          <w:sz w:val="28"/>
          <w:szCs w:val="28"/>
        </w:rPr>
        <w:t>As the world prepares for the geopolitical consequences of energy transformation, this work can provide leaders for governments, businesses and all sectors of society with a basis for dialogue and debate, thus helping to develop policies and new directions for action. Many developing countries will be able to bypass fossil fuel systems and centralized networks. Renewable energy sources will also be a powerful tool for democratization, as they allow for decentralization of energy supply, empowering local communities and cities.</w:t>
      </w:r>
    </w:p>
    <w:p w:rsidR="000D42A3" w:rsidRPr="00A846BC" w:rsidRDefault="000D42A3" w:rsidP="000D42A3">
      <w:pPr>
        <w:tabs>
          <w:tab w:val="left" w:pos="770"/>
        </w:tabs>
        <w:spacing w:line="360" w:lineRule="auto"/>
        <w:ind w:firstLine="709"/>
        <w:contextualSpacing/>
        <w:jc w:val="both"/>
        <w:rPr>
          <w:rFonts w:ascii="Times New Roman" w:hAnsi="Times New Roman" w:cs="Times New Roman"/>
          <w:sz w:val="28"/>
          <w:szCs w:val="28"/>
        </w:rPr>
      </w:pPr>
      <w:r w:rsidRPr="00522B4F">
        <w:rPr>
          <w:rFonts w:ascii="Times New Roman" w:hAnsi="Times New Roman" w:cs="Times New Roman"/>
          <w:sz w:val="28"/>
          <w:szCs w:val="28"/>
        </w:rPr>
        <w:t>This work can become a basis for further research and study of prospects for the development of both national and global energy. Theoretical and practical issues highlighted in the paper are relevant for further in-depth study of the topic.</w:t>
      </w:r>
    </w:p>
    <w:p w:rsidR="000E33FF" w:rsidRDefault="000E33FF" w:rsidP="00837F73">
      <w:pPr>
        <w:tabs>
          <w:tab w:val="left" w:pos="770"/>
        </w:tabs>
        <w:spacing w:line="360" w:lineRule="auto"/>
        <w:ind w:firstLine="709"/>
        <w:contextualSpacing/>
        <w:jc w:val="both"/>
        <w:rPr>
          <w:rFonts w:ascii="Times New Roman" w:hAnsi="Times New Roman" w:cs="Times New Roman"/>
          <w:sz w:val="28"/>
          <w:szCs w:val="28"/>
        </w:rPr>
      </w:pPr>
    </w:p>
    <w:p w:rsidR="000D42A3" w:rsidRDefault="000D42A3" w:rsidP="00837F73">
      <w:pPr>
        <w:tabs>
          <w:tab w:val="left" w:pos="770"/>
        </w:tabs>
        <w:spacing w:line="360" w:lineRule="auto"/>
        <w:ind w:firstLine="709"/>
        <w:contextualSpacing/>
        <w:jc w:val="both"/>
        <w:rPr>
          <w:rFonts w:ascii="Times New Roman" w:hAnsi="Times New Roman" w:cs="Times New Roman"/>
          <w:sz w:val="28"/>
          <w:szCs w:val="28"/>
        </w:rPr>
      </w:pPr>
    </w:p>
    <w:p w:rsidR="000D42A3" w:rsidRDefault="000D42A3" w:rsidP="00837F73">
      <w:pPr>
        <w:tabs>
          <w:tab w:val="left" w:pos="770"/>
        </w:tabs>
        <w:spacing w:line="360" w:lineRule="auto"/>
        <w:ind w:firstLine="709"/>
        <w:contextualSpacing/>
        <w:jc w:val="both"/>
        <w:rPr>
          <w:rFonts w:ascii="Times New Roman" w:hAnsi="Times New Roman" w:cs="Times New Roman"/>
          <w:sz w:val="28"/>
          <w:szCs w:val="28"/>
        </w:rPr>
      </w:pPr>
    </w:p>
    <w:p w:rsidR="000D42A3" w:rsidRDefault="000D42A3" w:rsidP="00837F73">
      <w:pPr>
        <w:tabs>
          <w:tab w:val="left" w:pos="770"/>
        </w:tabs>
        <w:spacing w:line="360" w:lineRule="auto"/>
        <w:ind w:firstLine="709"/>
        <w:contextualSpacing/>
        <w:jc w:val="both"/>
        <w:rPr>
          <w:rFonts w:ascii="Times New Roman" w:hAnsi="Times New Roman" w:cs="Times New Roman"/>
          <w:sz w:val="28"/>
          <w:szCs w:val="28"/>
        </w:rPr>
      </w:pPr>
    </w:p>
    <w:p w:rsidR="000D42A3" w:rsidRDefault="000D42A3" w:rsidP="00837F73">
      <w:pPr>
        <w:tabs>
          <w:tab w:val="left" w:pos="770"/>
        </w:tabs>
        <w:spacing w:line="360" w:lineRule="auto"/>
        <w:ind w:firstLine="709"/>
        <w:contextualSpacing/>
        <w:jc w:val="both"/>
        <w:rPr>
          <w:rFonts w:ascii="Times New Roman" w:hAnsi="Times New Roman" w:cs="Times New Roman"/>
          <w:sz w:val="28"/>
          <w:szCs w:val="28"/>
        </w:rPr>
      </w:pPr>
    </w:p>
    <w:p w:rsidR="000D42A3" w:rsidRDefault="000D42A3" w:rsidP="00837F73">
      <w:pPr>
        <w:tabs>
          <w:tab w:val="left" w:pos="770"/>
        </w:tabs>
        <w:spacing w:line="360" w:lineRule="auto"/>
        <w:ind w:firstLine="709"/>
        <w:contextualSpacing/>
        <w:jc w:val="both"/>
        <w:rPr>
          <w:rFonts w:ascii="Times New Roman" w:hAnsi="Times New Roman" w:cs="Times New Roman"/>
          <w:sz w:val="28"/>
          <w:szCs w:val="28"/>
        </w:rPr>
      </w:pPr>
    </w:p>
    <w:p w:rsidR="000D42A3" w:rsidRDefault="000D42A3" w:rsidP="00837F73">
      <w:pPr>
        <w:tabs>
          <w:tab w:val="left" w:pos="770"/>
        </w:tabs>
        <w:spacing w:line="360" w:lineRule="auto"/>
        <w:ind w:firstLine="709"/>
        <w:contextualSpacing/>
        <w:jc w:val="both"/>
        <w:rPr>
          <w:rFonts w:ascii="Times New Roman" w:hAnsi="Times New Roman" w:cs="Times New Roman"/>
          <w:sz w:val="28"/>
          <w:szCs w:val="28"/>
        </w:rPr>
      </w:pPr>
    </w:p>
    <w:p w:rsidR="000D42A3" w:rsidRPr="007C623A" w:rsidRDefault="000D42A3" w:rsidP="000D42A3">
      <w:pPr>
        <w:pStyle w:val="ab"/>
        <w:jc w:val="center"/>
        <w:rPr>
          <w:rFonts w:ascii="Times New Roman" w:hAnsi="Times New Roman" w:cs="Times New Roman"/>
          <w:sz w:val="28"/>
          <w:szCs w:val="28"/>
          <w:lang w:val="ru-RU"/>
        </w:rPr>
      </w:pPr>
      <w:r w:rsidRPr="00E759BB">
        <w:rPr>
          <w:rFonts w:ascii="Times New Roman" w:hAnsi="Times New Roman" w:cs="Times New Roman"/>
          <w:sz w:val="28"/>
          <w:szCs w:val="28"/>
        </w:rPr>
        <w:lastRenderedPageBreak/>
        <w:t>СПИСОК ВИКОРИСТАНИХ ДЖЕРЕЛ ТА ЛІТЕРАТУРИ</w:t>
      </w:r>
    </w:p>
    <w:p w:rsidR="000D42A3" w:rsidRPr="007C623A" w:rsidRDefault="000D42A3" w:rsidP="000D42A3">
      <w:pPr>
        <w:pStyle w:val="ab"/>
        <w:jc w:val="center"/>
        <w:rPr>
          <w:rFonts w:ascii="Times New Roman" w:hAnsi="Times New Roman" w:cs="Times New Roman"/>
          <w:sz w:val="28"/>
          <w:szCs w:val="28"/>
          <w:lang w:val="ru-RU"/>
        </w:rPr>
      </w:pPr>
    </w:p>
    <w:p w:rsidR="000D42A3" w:rsidRPr="00E759BB" w:rsidRDefault="00F10BC2" w:rsidP="000D42A3">
      <w:pPr>
        <w:pStyle w:val="ab"/>
        <w:numPr>
          <w:ilvl w:val="0"/>
          <w:numId w:val="18"/>
        </w:numPr>
        <w:rPr>
          <w:rFonts w:ascii="Times New Roman" w:hAnsi="Times New Roman" w:cs="Times New Roman"/>
          <w:color w:val="000000"/>
          <w:sz w:val="28"/>
          <w:szCs w:val="28"/>
          <w:shd w:val="clear" w:color="auto" w:fill="FFFFFF"/>
        </w:rPr>
      </w:pPr>
      <w:hyperlink r:id="rId8" w:tooltip="Пошук за автором" w:history="1">
        <w:r w:rsidR="000D42A3" w:rsidRPr="00E759BB">
          <w:rPr>
            <w:rFonts w:ascii="Times New Roman" w:hAnsi="Times New Roman" w:cs="Times New Roman"/>
            <w:color w:val="000000"/>
            <w:sz w:val="28"/>
            <w:szCs w:val="28"/>
            <w:shd w:val="clear" w:color="auto" w:fill="FFFFFF"/>
          </w:rPr>
          <w:t>Бардіна О. О.</w:t>
        </w:r>
      </w:hyperlink>
      <w:r w:rsidR="000D42A3" w:rsidRPr="00E759BB">
        <w:rPr>
          <w:rFonts w:ascii="Times New Roman" w:hAnsi="Times New Roman" w:cs="Times New Roman"/>
          <w:color w:val="000000"/>
          <w:sz w:val="28"/>
          <w:szCs w:val="28"/>
          <w:shd w:val="clear" w:color="auto" w:fill="FFFFFF"/>
        </w:rPr>
        <w:t xml:space="preserve">  Міжнародне нормативне забезпечення вирішення проблем зміни клімату / О. О. Бардіна //  </w:t>
      </w:r>
      <w:hyperlink r:id="rId9" w:tooltip="Періодичне видання" w:history="1">
        <w:r w:rsidR="000D42A3" w:rsidRPr="00E759BB">
          <w:rPr>
            <w:rFonts w:ascii="Times New Roman" w:hAnsi="Times New Roman" w:cs="Times New Roman"/>
            <w:color w:val="000000"/>
            <w:sz w:val="28"/>
            <w:szCs w:val="28"/>
            <w:shd w:val="clear" w:color="auto" w:fill="FFFFFF"/>
          </w:rPr>
          <w:t>Наукові записки Інституту законодавства Верховної Ради України</w:t>
        </w:r>
      </w:hyperlink>
      <w:r w:rsidR="000D42A3" w:rsidRPr="00E759BB">
        <w:rPr>
          <w:rFonts w:ascii="Times New Roman" w:hAnsi="Times New Roman" w:cs="Times New Roman"/>
          <w:color w:val="000000"/>
          <w:sz w:val="28"/>
          <w:szCs w:val="28"/>
          <w:shd w:val="clear" w:color="auto" w:fill="FFFFFF"/>
        </w:rPr>
        <w:t>. - 2013. - № 5. - С. 131-137. - URL: </w:t>
      </w:r>
      <w:hyperlink r:id="rId10" w:history="1">
        <w:r w:rsidR="000D42A3" w:rsidRPr="00E759BB">
          <w:rPr>
            <w:rStyle w:val="a8"/>
            <w:rFonts w:ascii="Times New Roman" w:hAnsi="Times New Roman" w:cs="Times New Roman"/>
            <w:sz w:val="28"/>
            <w:szCs w:val="28"/>
            <w:shd w:val="clear" w:color="auto" w:fill="FFFFFF"/>
          </w:rPr>
          <w:t>http://nbuv.gov.ua/UJRN/Nzizvru_2013_5_28</w:t>
        </w:r>
      </w:hyperlink>
      <w:r w:rsidR="000D42A3" w:rsidRPr="00E759BB">
        <w:rPr>
          <w:rFonts w:ascii="Times New Roman" w:hAnsi="Times New Roman" w:cs="Times New Roman"/>
          <w:color w:val="000000"/>
          <w:sz w:val="28"/>
          <w:szCs w:val="28"/>
          <w:shd w:val="clear" w:color="auto" w:fill="FFFFFF"/>
        </w:rPr>
        <w:t xml:space="preserve">. </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Березюк Т. В. Особливості застосування рамкових угод у міжнародно-правовому регулюванні зміни клімату / Т. В. Березюк // Зовнішня торгівля: економіка, фінанси, право. - 2013. - № 5-6. - С. 188-191. - URL: </w:t>
      </w:r>
      <w:hyperlink r:id="rId11" w:history="1">
        <w:r w:rsidRPr="00E759BB">
          <w:rPr>
            <w:rStyle w:val="a8"/>
            <w:rFonts w:ascii="Times New Roman" w:hAnsi="Times New Roman" w:cs="Times New Roman"/>
            <w:sz w:val="28"/>
            <w:szCs w:val="28"/>
          </w:rPr>
          <w:t>http://nbuv.gov.ua/UJRN/uazt_2013_5-6_32</w:t>
        </w:r>
      </w:hyperlink>
    </w:p>
    <w:p w:rsidR="000D42A3" w:rsidRPr="00E759BB" w:rsidRDefault="00F10BC2" w:rsidP="000D42A3">
      <w:pPr>
        <w:pStyle w:val="ab"/>
        <w:numPr>
          <w:ilvl w:val="0"/>
          <w:numId w:val="18"/>
        </w:numPr>
        <w:rPr>
          <w:rFonts w:ascii="Times New Roman" w:hAnsi="Times New Roman" w:cs="Times New Roman"/>
          <w:sz w:val="28"/>
          <w:szCs w:val="28"/>
        </w:rPr>
      </w:pPr>
      <w:hyperlink r:id="rId12" w:tooltip="Пошук за автором" w:history="1">
        <w:r w:rsidR="000D42A3" w:rsidRPr="00E759BB">
          <w:rPr>
            <w:rFonts w:ascii="Times New Roman" w:hAnsi="Times New Roman" w:cs="Times New Roman"/>
            <w:sz w:val="28"/>
            <w:szCs w:val="28"/>
          </w:rPr>
          <w:t>Березюк Т. В.</w:t>
        </w:r>
      </w:hyperlink>
      <w:r w:rsidR="000D42A3" w:rsidRPr="00E759BB">
        <w:rPr>
          <w:rFonts w:ascii="Times New Roman" w:hAnsi="Times New Roman" w:cs="Times New Roman"/>
          <w:sz w:val="28"/>
          <w:szCs w:val="28"/>
          <w:lang w:val="en-US"/>
        </w:rPr>
        <w:t> </w:t>
      </w:r>
      <w:r w:rsidR="000D42A3" w:rsidRPr="00E759BB">
        <w:rPr>
          <w:rFonts w:ascii="Times New Roman" w:hAnsi="Times New Roman" w:cs="Times New Roman"/>
          <w:sz w:val="28"/>
          <w:szCs w:val="28"/>
        </w:rPr>
        <w:t xml:space="preserve"> Особливості застосування рамкових угод у міжнародно-правовому регулюванні зміни клімату</w:t>
      </w:r>
      <w:r w:rsidR="000D42A3" w:rsidRPr="00E759BB">
        <w:rPr>
          <w:rFonts w:ascii="Times New Roman" w:hAnsi="Times New Roman" w:cs="Times New Roman"/>
          <w:sz w:val="28"/>
          <w:szCs w:val="28"/>
          <w:lang w:val="en-US"/>
        </w:rPr>
        <w:t> </w:t>
      </w:r>
      <w:r w:rsidR="000D42A3" w:rsidRPr="00E759BB">
        <w:rPr>
          <w:rFonts w:ascii="Times New Roman" w:hAnsi="Times New Roman" w:cs="Times New Roman"/>
          <w:sz w:val="28"/>
          <w:szCs w:val="28"/>
        </w:rPr>
        <w:t>/ Т. В. Березюк //</w:t>
      </w:r>
      <w:r w:rsidR="000D42A3" w:rsidRPr="00E759BB">
        <w:rPr>
          <w:rFonts w:ascii="Times New Roman" w:hAnsi="Times New Roman" w:cs="Times New Roman"/>
          <w:sz w:val="28"/>
          <w:szCs w:val="28"/>
          <w:lang w:val="en-US"/>
        </w:rPr>
        <w:t> </w:t>
      </w:r>
      <w:hyperlink r:id="rId13" w:tooltip="Періодичне видання" w:history="1">
        <w:r w:rsidR="000D42A3" w:rsidRPr="00E759BB">
          <w:rPr>
            <w:rFonts w:ascii="Times New Roman" w:hAnsi="Times New Roman" w:cs="Times New Roman"/>
            <w:sz w:val="28"/>
            <w:szCs w:val="28"/>
          </w:rPr>
          <w:t>Зовнішня торгівля: економіка, фінанси, право</w:t>
        </w:r>
      </w:hyperlink>
      <w:r w:rsidR="000D42A3" w:rsidRPr="00E759BB">
        <w:rPr>
          <w:rFonts w:ascii="Times New Roman" w:hAnsi="Times New Roman" w:cs="Times New Roman"/>
          <w:sz w:val="28"/>
          <w:szCs w:val="28"/>
        </w:rPr>
        <w:t>. - 2013. - № 5-6. - С. 188-191. - URL:</w:t>
      </w:r>
      <w:r w:rsidR="000D42A3" w:rsidRPr="00E759BB">
        <w:rPr>
          <w:rFonts w:ascii="Times New Roman" w:hAnsi="Times New Roman" w:cs="Times New Roman"/>
          <w:sz w:val="28"/>
          <w:szCs w:val="28"/>
          <w:lang w:val="en-US"/>
        </w:rPr>
        <w:t> </w:t>
      </w:r>
      <w:hyperlink r:id="rId14" w:history="1">
        <w:r w:rsidR="000D42A3" w:rsidRPr="00E759BB">
          <w:rPr>
            <w:rStyle w:val="a8"/>
            <w:rFonts w:ascii="Times New Roman" w:hAnsi="Times New Roman" w:cs="Times New Roman"/>
            <w:sz w:val="28"/>
            <w:szCs w:val="28"/>
            <w:lang w:val="en-US"/>
          </w:rPr>
          <w:t>http</w:t>
        </w:r>
        <w:r w:rsidR="000D42A3" w:rsidRPr="00E759BB">
          <w:rPr>
            <w:rStyle w:val="a8"/>
            <w:rFonts w:ascii="Times New Roman" w:hAnsi="Times New Roman" w:cs="Times New Roman"/>
            <w:sz w:val="28"/>
            <w:szCs w:val="28"/>
          </w:rPr>
          <w:t>://</w:t>
        </w:r>
        <w:r w:rsidR="000D42A3" w:rsidRPr="00E759BB">
          <w:rPr>
            <w:rStyle w:val="a8"/>
            <w:rFonts w:ascii="Times New Roman" w:hAnsi="Times New Roman" w:cs="Times New Roman"/>
            <w:sz w:val="28"/>
            <w:szCs w:val="28"/>
            <w:lang w:val="en-US"/>
          </w:rPr>
          <w:t>nbuv</w:t>
        </w:r>
        <w:r w:rsidR="000D42A3" w:rsidRPr="00E759BB">
          <w:rPr>
            <w:rStyle w:val="a8"/>
            <w:rFonts w:ascii="Times New Roman" w:hAnsi="Times New Roman" w:cs="Times New Roman"/>
            <w:sz w:val="28"/>
            <w:szCs w:val="28"/>
          </w:rPr>
          <w:t>.</w:t>
        </w:r>
        <w:r w:rsidR="000D42A3" w:rsidRPr="00E759BB">
          <w:rPr>
            <w:rStyle w:val="a8"/>
            <w:rFonts w:ascii="Times New Roman" w:hAnsi="Times New Roman" w:cs="Times New Roman"/>
            <w:sz w:val="28"/>
            <w:szCs w:val="28"/>
            <w:lang w:val="en-US"/>
          </w:rPr>
          <w:t>gov</w:t>
        </w:r>
        <w:r w:rsidR="000D42A3" w:rsidRPr="00E759BB">
          <w:rPr>
            <w:rStyle w:val="a8"/>
            <w:rFonts w:ascii="Times New Roman" w:hAnsi="Times New Roman" w:cs="Times New Roman"/>
            <w:sz w:val="28"/>
            <w:szCs w:val="28"/>
          </w:rPr>
          <w:t>.</w:t>
        </w:r>
        <w:r w:rsidR="000D42A3" w:rsidRPr="00E759BB">
          <w:rPr>
            <w:rStyle w:val="a8"/>
            <w:rFonts w:ascii="Times New Roman" w:hAnsi="Times New Roman" w:cs="Times New Roman"/>
            <w:sz w:val="28"/>
            <w:szCs w:val="28"/>
            <w:lang w:val="en-US"/>
          </w:rPr>
          <w:t>ua</w:t>
        </w:r>
        <w:r w:rsidR="000D42A3" w:rsidRPr="00E759BB">
          <w:rPr>
            <w:rStyle w:val="a8"/>
            <w:rFonts w:ascii="Times New Roman" w:hAnsi="Times New Roman" w:cs="Times New Roman"/>
            <w:sz w:val="28"/>
            <w:szCs w:val="28"/>
          </w:rPr>
          <w:t>/</w:t>
        </w:r>
        <w:r w:rsidR="000D42A3" w:rsidRPr="00E759BB">
          <w:rPr>
            <w:rStyle w:val="a8"/>
            <w:rFonts w:ascii="Times New Roman" w:hAnsi="Times New Roman" w:cs="Times New Roman"/>
            <w:sz w:val="28"/>
            <w:szCs w:val="28"/>
            <w:lang w:val="en-US"/>
          </w:rPr>
          <w:t>UJRN</w:t>
        </w:r>
        <w:r w:rsidR="000D42A3" w:rsidRPr="00E759BB">
          <w:rPr>
            <w:rStyle w:val="a8"/>
            <w:rFonts w:ascii="Times New Roman" w:hAnsi="Times New Roman" w:cs="Times New Roman"/>
            <w:sz w:val="28"/>
            <w:szCs w:val="28"/>
          </w:rPr>
          <w:t>/</w:t>
        </w:r>
        <w:r w:rsidR="000D42A3" w:rsidRPr="00E759BB">
          <w:rPr>
            <w:rStyle w:val="a8"/>
            <w:rFonts w:ascii="Times New Roman" w:hAnsi="Times New Roman" w:cs="Times New Roman"/>
            <w:sz w:val="28"/>
            <w:szCs w:val="28"/>
            <w:lang w:val="en-US"/>
          </w:rPr>
          <w:t>uazt</w:t>
        </w:r>
        <w:r w:rsidR="000D42A3" w:rsidRPr="00E759BB">
          <w:rPr>
            <w:rStyle w:val="a8"/>
            <w:rFonts w:ascii="Times New Roman" w:hAnsi="Times New Roman" w:cs="Times New Roman"/>
            <w:sz w:val="28"/>
            <w:szCs w:val="28"/>
          </w:rPr>
          <w:t>_2013_5-6_32</w:t>
        </w:r>
      </w:hyperlink>
      <w:r w:rsidR="000D42A3" w:rsidRPr="00E759BB">
        <w:rPr>
          <w:rFonts w:ascii="Times New Roman" w:hAnsi="Times New Roman" w:cs="Times New Roman"/>
          <w:sz w:val="28"/>
          <w:szCs w:val="28"/>
        </w:rPr>
        <w:t xml:space="preserve"> </w:t>
      </w:r>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Березюк, Т. В. Рамкова конвенція ООН зі зміни клімату –міжнародно-правова основа співробітництва у сфері подолання глобальної зміни клімату [Текст] / Т. В. Березюк // Закарпатські правові читання : матеріали VІ Міжнародної науково-практичної конференції молодих учених та студентів (25-27 квітня 2014 року, м. Ужгород). – Ужгород : Вид-во УжНУ "Говерла", 2014. – Т.1. – С. 233-236.</w:t>
      </w:r>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Бутрим О. В. Зобов’язання України з виконання положень Рамкової конвенції ООН про зміну клімату / О. В. Бутрим // Збалансоване природокористування. – 2016.– № 1.– .68–72.</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 xml:space="preserve">Видобування нафти, виробництво нафтопродуктів та скрапленого газу [Електронний ресурс] // Нафтогаз. – 2020. – URL: </w:t>
      </w:r>
      <w:hyperlink r:id="rId15" w:history="1">
        <w:r w:rsidRPr="00E759BB">
          <w:rPr>
            <w:rStyle w:val="a8"/>
            <w:rFonts w:ascii="Times New Roman" w:hAnsi="Times New Roman" w:cs="Times New Roman"/>
            <w:sz w:val="28"/>
            <w:szCs w:val="28"/>
            <w:shd w:val="clear" w:color="auto" w:fill="FFFFFF"/>
          </w:rPr>
          <w:t>https://www.naftogaz.com/www/3/nakweb.nsf/0/C65F4B21E1024CC5C2257F1D003BF285?OpenDocument&amp;Expand=2.1&amp;.</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Галич К. В. Міжнародне співробітництво у сфері попередження зміни клімату / К. В. Галич. // Юридичний науковий електронний журнал. – 2018. – №6. – С. 399–402.</w:t>
      </w:r>
    </w:p>
    <w:p w:rsidR="000D42A3" w:rsidRPr="00E759BB" w:rsidRDefault="000D42A3" w:rsidP="000D42A3">
      <w:pPr>
        <w:pStyle w:val="ab"/>
        <w:numPr>
          <w:ilvl w:val="0"/>
          <w:numId w:val="18"/>
        </w:numPr>
        <w:rPr>
          <w:rStyle w:val="a8"/>
          <w:rFonts w:ascii="Times New Roman" w:hAnsi="Times New Roman" w:cs="Times New Roman"/>
          <w:sz w:val="28"/>
          <w:szCs w:val="28"/>
        </w:rPr>
      </w:pPr>
      <w:r w:rsidRPr="00E759BB">
        <w:rPr>
          <w:rFonts w:ascii="Times New Roman" w:hAnsi="Times New Roman" w:cs="Times New Roman"/>
          <w:sz w:val="28"/>
          <w:szCs w:val="28"/>
        </w:rPr>
        <w:t xml:space="preserve">Гінзбург М. Д. Що таке енергоефективність? [Електронний ре- сурс] / М. Д. Гінзбург // Галузевий Нормативно-термінологічний центр нафтогазового комплексу. – URL: </w:t>
      </w:r>
      <w:r w:rsidRPr="00E759BB">
        <w:rPr>
          <w:rStyle w:val="a8"/>
          <w:rFonts w:ascii="Times New Roman" w:hAnsi="Times New Roman" w:cs="Times New Roman"/>
          <w:sz w:val="28"/>
          <w:szCs w:val="28"/>
        </w:rPr>
        <w:t>http://msu.kharkov.ua/tc/cons/ energo_efnov.html.</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Гнатишин М. А. Паризька угода: прогрес в імплементації та торговельні аспекти. Ефективна економіка. 2019. № 3. – URL: </w:t>
      </w:r>
      <w:hyperlink r:id="rId16" w:history="1">
        <w:r w:rsidRPr="00E759BB">
          <w:rPr>
            <w:rStyle w:val="a8"/>
            <w:rFonts w:ascii="Times New Roman" w:hAnsi="Times New Roman" w:cs="Times New Roman"/>
            <w:sz w:val="28"/>
            <w:szCs w:val="28"/>
          </w:rPr>
          <w:t>http://www.economy.nayka.com.ua/?op=1&amp;z=6950</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Державна служба статистики України. Офіційний сайт. 2021. </w:t>
      </w:r>
      <w:r w:rsidRPr="00E759BB">
        <w:rPr>
          <w:rFonts w:ascii="Times New Roman" w:hAnsi="Times New Roman" w:cs="Times New Roman"/>
          <w:sz w:val="28"/>
          <w:szCs w:val="28"/>
          <w:lang w:val="en-US"/>
        </w:rPr>
        <w:t>URL</w:t>
      </w:r>
      <w:r w:rsidRPr="00E759BB">
        <w:rPr>
          <w:rFonts w:ascii="Times New Roman" w:hAnsi="Times New Roman" w:cs="Times New Roman"/>
          <w:sz w:val="28"/>
          <w:szCs w:val="28"/>
        </w:rPr>
        <w:t>:</w:t>
      </w:r>
      <w:hyperlink r:id="rId17" w:history="1">
        <w:r w:rsidRPr="00E759BB">
          <w:rPr>
            <w:rStyle w:val="a8"/>
            <w:rFonts w:ascii="Times New Roman" w:hAnsi="Times New Roman" w:cs="Times New Roman"/>
            <w:sz w:val="28"/>
            <w:szCs w:val="28"/>
          </w:rPr>
          <w:t>ukrstat.gov.ua</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Державна служба статистики України. URL: </w:t>
      </w:r>
      <w:hyperlink r:id="rId18" w:history="1">
        <w:r w:rsidRPr="00E759BB">
          <w:rPr>
            <w:rStyle w:val="a8"/>
            <w:rFonts w:ascii="Times New Roman" w:hAnsi="Times New Roman" w:cs="Times New Roman"/>
            <w:sz w:val="28"/>
            <w:szCs w:val="28"/>
          </w:rPr>
          <w:t>http://www.ukrstat.gov.ua/</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Розвиток газового сектору України в контексті євроінтеграції. – Центр Разумкова, 2014р.</w:t>
      </w:r>
      <w:r w:rsidRPr="00E759BB">
        <w:rPr>
          <w:rFonts w:ascii="Times New Roman" w:hAnsi="Times New Roman" w:cs="Times New Roman"/>
          <w:color w:val="000000"/>
          <w:sz w:val="28"/>
          <w:szCs w:val="28"/>
          <w:shd w:val="clear" w:color="auto" w:fill="FFFFFF"/>
          <w:lang w:val="ru-RU"/>
        </w:rPr>
        <w:t xml:space="preserve"> </w:t>
      </w:r>
      <w:r w:rsidRPr="00E759BB">
        <w:rPr>
          <w:rFonts w:ascii="Times New Roman" w:hAnsi="Times New Roman" w:cs="Times New Roman"/>
          <w:color w:val="000000"/>
          <w:sz w:val="28"/>
          <w:szCs w:val="28"/>
          <w:shd w:val="clear" w:color="auto" w:fill="FFFFFF"/>
          <w:lang w:val="en-US"/>
        </w:rPr>
        <w:t xml:space="preserve">URL: </w:t>
      </w:r>
      <w:hyperlink r:id="rId19" w:history="1">
        <w:r w:rsidRPr="00E759BB">
          <w:rPr>
            <w:rStyle w:val="a8"/>
            <w:rFonts w:ascii="Times New Roman" w:hAnsi="Times New Roman" w:cs="Times New Roman"/>
            <w:sz w:val="28"/>
            <w:szCs w:val="28"/>
            <w:shd w:val="clear" w:color="auto" w:fill="FFFFFF"/>
          </w:rPr>
          <w:t>http://www.razumkov.org.ua/upload/1392734130_file.pdf.</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lastRenderedPageBreak/>
        <w:t xml:space="preserve">Договір до Енергетичної Хартії та Заключний акт до неї. Протокол до Енергетичної Хартії з питань енергетичної ефективності і суміжних екологічних аспектів [Електронний ресурс] // Організація Об'єднаних Націй. – 1994. – URL: </w:t>
      </w:r>
      <w:hyperlink r:id="rId20" w:anchor="top." w:history="1">
        <w:r w:rsidRPr="00E759BB">
          <w:rPr>
            <w:rStyle w:val="a8"/>
            <w:rFonts w:ascii="Times New Roman" w:hAnsi="Times New Roman" w:cs="Times New Roman"/>
            <w:sz w:val="28"/>
            <w:szCs w:val="28"/>
            <w:shd w:val="clear" w:color="auto" w:fill="FFFFFF"/>
          </w:rPr>
          <w:t>https://zakon.rada.gov.ua/laws/show/995_056#top.</w:t>
        </w:r>
      </w:hyperlink>
    </w:p>
    <w:p w:rsidR="000D42A3" w:rsidRPr="00E759BB" w:rsidRDefault="000D42A3" w:rsidP="000D42A3">
      <w:pPr>
        <w:pStyle w:val="aa"/>
        <w:numPr>
          <w:ilvl w:val="0"/>
          <w:numId w:val="18"/>
        </w:numPr>
        <w:rPr>
          <w:rFonts w:ascii="Times New Roman" w:hAnsi="Times New Roman" w:cs="Times New Roman"/>
          <w:color w:val="000000"/>
          <w:sz w:val="28"/>
          <w:szCs w:val="28"/>
        </w:rPr>
      </w:pPr>
      <w:r w:rsidRPr="00E759BB">
        <w:rPr>
          <w:rFonts w:ascii="Times New Roman" w:hAnsi="Times New Roman" w:cs="Times New Roman"/>
          <w:color w:val="000000"/>
          <w:sz w:val="28"/>
          <w:szCs w:val="28"/>
        </w:rPr>
        <w:t>Дугінець Г. В. Дослідження проявів енергетичної кризи в умовах глобалізації / Г. В. Дугінець. // Економічний простір. – 2014. –№90. - С. 25–28.</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Екоподаток: не підвищувати, а навчитися правильно його адмініструвати. Юридичний вісник України 2017 р. </w:t>
      </w:r>
      <w:r w:rsidRPr="00E759BB">
        <w:rPr>
          <w:rFonts w:ascii="Times New Roman" w:hAnsi="Times New Roman" w:cs="Times New Roman"/>
          <w:sz w:val="28"/>
          <w:szCs w:val="28"/>
          <w:lang w:val="en-US"/>
        </w:rPr>
        <w:t>URL</w:t>
      </w:r>
      <w:r w:rsidRPr="00E759BB">
        <w:rPr>
          <w:rFonts w:ascii="Times New Roman" w:hAnsi="Times New Roman" w:cs="Times New Roman"/>
          <w:sz w:val="28"/>
          <w:szCs w:val="28"/>
        </w:rPr>
        <w:t xml:space="preserve">: </w:t>
      </w:r>
      <w:hyperlink r:id="rId21" w:history="1">
        <w:r w:rsidRPr="00E759BB">
          <w:rPr>
            <w:rStyle w:val="a8"/>
            <w:rFonts w:ascii="Times New Roman" w:hAnsi="Times New Roman" w:cs="Times New Roman"/>
            <w:sz w:val="28"/>
            <w:szCs w:val="28"/>
          </w:rPr>
          <w:t>https://yvu.com.ua/ekopodatok-ne-pidvyshhuvaty-a-navchytysya-pravylno-jogo-administruvaty/</w:t>
        </w:r>
      </w:hyperlink>
      <w:r w:rsidRPr="00E759BB">
        <w:rPr>
          <w:rFonts w:ascii="Times New Roman" w:hAnsi="Times New Roman" w:cs="Times New Roman"/>
          <w:sz w:val="28"/>
          <w:szCs w:val="28"/>
        </w:rPr>
        <w:t>.</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Жесан Р. В.   Шляхи енергозбереження у комунально-побутовому господарстві України в світлі зростання тарифів та більш широкого запровадження відновлюваних джерел енергії / Р. В. Жесан, О. П. Голик, А. А. Попок // Збірник наукових праць Кіровоградського національного технічного університету. Техніка в сільськогосподарському виробництві, галузеве машинобудування, автоматизація. </w:t>
      </w:r>
      <w:r>
        <w:rPr>
          <w:rFonts w:ascii="Times New Roman" w:hAnsi="Times New Roman" w:cs="Times New Roman"/>
          <w:sz w:val="28"/>
          <w:szCs w:val="28"/>
        </w:rPr>
        <w:t>- 2016. - Вип. 29. - С. 185-192</w:t>
      </w:r>
      <w:r>
        <w:rPr>
          <w:rFonts w:ascii="Times New Roman" w:hAnsi="Times New Roman" w:cs="Times New Roman"/>
          <w:sz w:val="28"/>
          <w:szCs w:val="28"/>
          <w:lang w:val="en-US"/>
        </w:rPr>
        <w:t>.</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Задорожній О. В., Медведєва М. О. Міжнародне право навколишнього середовища: підручник для ВНЗ / Задорожній О. В., Медведєва М. О. - К.: Вид. дім «Промені», 2010. –С.42-45.</w:t>
      </w:r>
    </w:p>
    <w:p w:rsidR="000D42A3" w:rsidRPr="00E759BB" w:rsidRDefault="000D42A3" w:rsidP="000D42A3">
      <w:pPr>
        <w:pStyle w:val="ab"/>
        <w:numPr>
          <w:ilvl w:val="0"/>
          <w:numId w:val="18"/>
        </w:numPr>
        <w:rPr>
          <w:rFonts w:ascii="Times New Roman" w:hAnsi="Times New Roman" w:cs="Times New Roman"/>
          <w:color w:val="0000FF" w:themeColor="hyperlink"/>
          <w:sz w:val="28"/>
          <w:szCs w:val="28"/>
          <w:u w:val="single"/>
        </w:rPr>
      </w:pPr>
      <w:r w:rsidRPr="00E759BB">
        <w:rPr>
          <w:rFonts w:ascii="Times New Roman" w:hAnsi="Times New Roman" w:cs="Times New Roman"/>
          <w:sz w:val="28"/>
          <w:szCs w:val="28"/>
        </w:rPr>
        <w:t xml:space="preserve">Закон України, Верховна Рада України, від 01.07.1994 № 74/94-ВР, «Про енергозбереження» </w:t>
      </w:r>
      <w:hyperlink r:id="rId22" w:history="1">
        <w:r w:rsidRPr="00E759BB">
          <w:rPr>
            <w:rStyle w:val="a8"/>
            <w:rFonts w:ascii="Times New Roman" w:hAnsi="Times New Roman" w:cs="Times New Roman"/>
            <w:sz w:val="28"/>
            <w:szCs w:val="28"/>
          </w:rPr>
          <w:t>https://ips.ligazakon.net/document/z007400?an=6&amp;scop=1231&amp;fcop=1239</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Закон України, Верховна Рада України, від 01.07.1994 № 74/94-ВР, «Про енергозбереження».</w:t>
      </w:r>
    </w:p>
    <w:p w:rsidR="000D42A3" w:rsidRPr="00E759BB" w:rsidRDefault="000D42A3" w:rsidP="000D42A3">
      <w:pPr>
        <w:pStyle w:val="a3"/>
        <w:numPr>
          <w:ilvl w:val="0"/>
          <w:numId w:val="18"/>
        </w:numPr>
        <w:shd w:val="clear" w:color="auto" w:fill="FFFFFF"/>
        <w:spacing w:line="240" w:lineRule="auto"/>
        <w:rPr>
          <w:rFonts w:ascii="Times New Roman" w:hAnsi="Times New Roman" w:cs="Times New Roman"/>
          <w:sz w:val="28"/>
          <w:szCs w:val="28"/>
        </w:rPr>
      </w:pPr>
      <w:r w:rsidRPr="00E759BB">
        <w:rPr>
          <w:rFonts w:ascii="Times New Roman" w:hAnsi="Times New Roman" w:cs="Times New Roman"/>
          <w:sz w:val="28"/>
          <w:szCs w:val="28"/>
        </w:rPr>
        <w:t xml:space="preserve">Закон України, Верховна Рада України, від 01.07.1994 № 74/94-ВР, «Про енергозбереження» </w:t>
      </w:r>
      <w:hyperlink r:id="rId23" w:history="1">
        <w:r w:rsidRPr="00E759BB">
          <w:rPr>
            <w:rStyle w:val="a8"/>
            <w:rFonts w:ascii="Times New Roman" w:hAnsi="Times New Roman" w:cs="Times New Roman"/>
            <w:sz w:val="28"/>
            <w:szCs w:val="28"/>
          </w:rPr>
          <w:t>https://ips.ligazakon.net/document/z007400?an=14&amp;scop=4860&amp;fcop=5094</w:t>
        </w:r>
      </w:hyperlink>
    </w:p>
    <w:p w:rsidR="000D42A3" w:rsidRPr="00E759BB" w:rsidRDefault="000D42A3" w:rsidP="000D42A3">
      <w:pPr>
        <w:pStyle w:val="aa"/>
        <w:numPr>
          <w:ilvl w:val="0"/>
          <w:numId w:val="18"/>
        </w:numPr>
        <w:rPr>
          <w:rFonts w:ascii="Times New Roman" w:hAnsi="Times New Roman" w:cs="Times New Roman"/>
          <w:color w:val="000000"/>
          <w:sz w:val="28"/>
          <w:szCs w:val="28"/>
        </w:rPr>
      </w:pPr>
      <w:r w:rsidRPr="00E759BB">
        <w:rPr>
          <w:rFonts w:ascii="Times New Roman" w:hAnsi="Times New Roman" w:cs="Times New Roman"/>
          <w:sz w:val="28"/>
          <w:szCs w:val="28"/>
        </w:rPr>
        <w:t>Земляний М. Г. До оцінки рівня енергетичної безпеки. Концептуальні підходи // Стратегічна панорама. 2009. №2. С. 56-63.</w:t>
      </w:r>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Івасечко О. Кліматична дипломатія як складова «м’якої сили» сучасних держав: міжнародний досвід та українські перспективи / Ольга Івасечко // Гуманітарні візіїї. — Львів. – 2018. – Вип. 2 (4). – С. 20-25.</w:t>
      </w:r>
    </w:p>
    <w:p w:rsidR="000D42A3" w:rsidRPr="00E759BB" w:rsidRDefault="000D42A3" w:rsidP="000D42A3">
      <w:pPr>
        <w:pStyle w:val="ab"/>
        <w:numPr>
          <w:ilvl w:val="0"/>
          <w:numId w:val="18"/>
        </w:numPr>
        <w:rPr>
          <w:rFonts w:ascii="Times New Roman" w:hAnsi="Times New Roman" w:cs="Times New Roman"/>
          <w:color w:val="000000"/>
          <w:sz w:val="28"/>
          <w:szCs w:val="28"/>
        </w:rPr>
      </w:pPr>
      <w:r w:rsidRPr="00E759BB">
        <w:rPr>
          <w:rFonts w:ascii="Times New Roman" w:hAnsi="Times New Roman" w:cs="Times New Roman"/>
          <w:sz w:val="28"/>
          <w:szCs w:val="28"/>
        </w:rPr>
        <w:t xml:space="preserve">Кабмин установил 2% пошлину на импорт электроэнергии из РФ.2019. </w:t>
      </w:r>
      <w:hyperlink r:id="rId24" w:history="1">
        <w:r w:rsidRPr="00E759BB">
          <w:rPr>
            <w:rStyle w:val="a8"/>
            <w:rFonts w:ascii="Times New Roman" w:hAnsi="Times New Roman" w:cs="Times New Roman"/>
            <w:sz w:val="28"/>
            <w:szCs w:val="28"/>
          </w:rPr>
          <w:t>https://interfax.com.ua/news/economic/620211.html</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 xml:space="preserve">Кібератаки Російської Федерації. Хронологія [Електронний ресурс] // Міністерство оборони України. – 2018. – URL: </w:t>
      </w:r>
      <w:hyperlink r:id="rId25" w:history="1">
        <w:r w:rsidRPr="00E759BB">
          <w:rPr>
            <w:rStyle w:val="a8"/>
            <w:rFonts w:ascii="Times New Roman" w:hAnsi="Times New Roman" w:cs="Times New Roman"/>
            <w:sz w:val="28"/>
            <w:szCs w:val="28"/>
            <w:shd w:val="clear" w:color="auto" w:fill="FFFFFF"/>
          </w:rPr>
          <w:t>https://www.mil.gov.ua/ukbs/kiberataki-rosijskoi-federaczii-hronologiya.html.</w:t>
        </w:r>
      </w:hyperlink>
    </w:p>
    <w:p w:rsidR="000D42A3" w:rsidRPr="00E759BB" w:rsidRDefault="000D42A3" w:rsidP="000D42A3">
      <w:pPr>
        <w:pStyle w:val="aa"/>
        <w:numPr>
          <w:ilvl w:val="0"/>
          <w:numId w:val="18"/>
        </w:numPr>
        <w:rPr>
          <w:rFonts w:ascii="Times New Roman" w:hAnsi="Times New Roman" w:cs="Times New Roman"/>
          <w:sz w:val="28"/>
          <w:szCs w:val="28"/>
        </w:rPr>
      </w:pPr>
      <w:r w:rsidRPr="00E759BB">
        <w:rPr>
          <w:rFonts w:ascii="Times New Roman" w:hAnsi="Times New Roman" w:cs="Times New Roman"/>
          <w:sz w:val="28"/>
          <w:szCs w:val="28"/>
        </w:rPr>
        <w:lastRenderedPageBreak/>
        <w:t>Кобилянська Л. М. Особливості формування спільної енергетичної політики країн Європейського Союзу / Л. М. Кобилянська. // Глобальні та національні проблеми економіки. – 2014. – С. 17.</w:t>
      </w:r>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 xml:space="preserve">Колпакова, Т. Китайская “экологическая дипломатия” и формирование международного механизма охраны окружающей среды // Известия РГПУ им. А. Герцена. – 2010. – С. 68-72. </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Крамарєв Г. В. Проектне фінансування при реалізації інноваційних сценаріїв розвитку альтернативної енергетики  // Проблеми економіки. – 2012. – С. 67–70.</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Кудря, С. О. Нетрадиційні та відновлювані джерела енергії [Електронний ресурс] : курс лекцій / С. О. Кудря ; НТУУ «КПІ», Київ, 2011.</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shd w:val="clear" w:color="auto" w:fill="FFFFFF"/>
        </w:rPr>
        <w:t xml:space="preserve">Луцька В. Закривати реактори чи будувати нові: тенденції розвитку атомної енергетики у світі [Електронний ресурс] / В. Луцька // Хмарочос. – 2021. – URL: </w:t>
      </w:r>
      <w:hyperlink r:id="rId26" w:history="1">
        <w:r w:rsidRPr="00E759BB">
          <w:rPr>
            <w:rStyle w:val="a8"/>
            <w:rFonts w:ascii="Times New Roman" w:hAnsi="Times New Roman" w:cs="Times New Roman"/>
            <w:sz w:val="28"/>
            <w:szCs w:val="28"/>
            <w:shd w:val="clear" w:color="auto" w:fill="FFFFFF"/>
          </w:rPr>
          <w:t>https://hmarochos.kiev.ua/2021/02/04/zakryvaty-reaktory-chy-buduvaty-novi-tendentsiyi-rozvytku-atomnoyi-energetyky-u-sviti/.</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Механизм чистого развития (МЧР) [Електронний ресурс] // ЮНЕП. – 2002. – URL: </w:t>
      </w:r>
      <w:hyperlink r:id="rId27" w:history="1">
        <w:r w:rsidRPr="00E759BB">
          <w:rPr>
            <w:rStyle w:val="a8"/>
            <w:rFonts w:ascii="Times New Roman" w:hAnsi="Times New Roman" w:cs="Times New Roman"/>
            <w:sz w:val="28"/>
            <w:szCs w:val="28"/>
          </w:rPr>
          <w:t>https://www.oecd.org/env/outreach/34858100.pdf.</w:t>
        </w:r>
      </w:hyperlink>
    </w:p>
    <w:p w:rsidR="000D42A3" w:rsidRPr="00E759BB" w:rsidRDefault="000D42A3" w:rsidP="000D42A3">
      <w:pPr>
        <w:pStyle w:val="aa"/>
        <w:numPr>
          <w:ilvl w:val="0"/>
          <w:numId w:val="18"/>
        </w:numPr>
        <w:rPr>
          <w:rFonts w:ascii="Times New Roman" w:hAnsi="Times New Roman" w:cs="Times New Roman"/>
          <w:sz w:val="28"/>
          <w:szCs w:val="28"/>
        </w:rPr>
      </w:pPr>
      <w:r w:rsidRPr="00E759BB">
        <w:rPr>
          <w:rFonts w:ascii="Times New Roman" w:hAnsi="Times New Roman" w:cs="Times New Roman"/>
          <w:sz w:val="28"/>
          <w:szCs w:val="28"/>
        </w:rPr>
        <w:t>Микитенко В.В. На чому базується енергетична безпека держави/В.В. Микитенко// Вісник НАН України. – 2005. - № 3. – С.41-47.</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Міненерговугілля України. Огляд реалізації основних положень Кіотського протоколу до Рамкової Конвенції ООН про зміну клімату та зобов’язання країн-членів ОЕСР і Євросоюзу щодо виконання рекомендацій Паризької Конференції. 2017. </w:t>
      </w:r>
      <w:r w:rsidRPr="00E759BB">
        <w:rPr>
          <w:rFonts w:ascii="Times New Roman" w:hAnsi="Times New Roman" w:cs="Times New Roman"/>
          <w:sz w:val="28"/>
          <w:szCs w:val="28"/>
          <w:lang w:val="en-US"/>
        </w:rPr>
        <w:t>URL</w:t>
      </w:r>
      <w:r w:rsidRPr="00E759BB">
        <w:rPr>
          <w:rFonts w:ascii="Times New Roman" w:hAnsi="Times New Roman" w:cs="Times New Roman"/>
          <w:sz w:val="28"/>
          <w:szCs w:val="28"/>
        </w:rPr>
        <w:t>:</w:t>
      </w:r>
      <w:hyperlink r:id="rId28" w:history="1">
        <w:r w:rsidRPr="00E759BB">
          <w:rPr>
            <w:rStyle w:val="a8"/>
            <w:rFonts w:ascii="Times New Roman" w:hAnsi="Times New Roman" w:cs="Times New Roman"/>
            <w:sz w:val="28"/>
            <w:szCs w:val="28"/>
          </w:rPr>
          <w:t>https://ua.energy/wp-content/uploads/2017/05/3.-Osn_polozh_SOR21.pdf</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Новицький В. Є. Міжнародна економічна діяльність України : Підручник / В. Є. Новицький – К. : КНЕУ, 2003. – С. 735-736 .</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Паризька угода : Угода; ООН від 12.12.2015. </w:t>
      </w:r>
      <w:r w:rsidRPr="00E759BB">
        <w:rPr>
          <w:rFonts w:ascii="Times New Roman" w:hAnsi="Times New Roman" w:cs="Times New Roman"/>
          <w:sz w:val="28"/>
          <w:szCs w:val="28"/>
          <w:lang w:val="en-US"/>
        </w:rPr>
        <w:t xml:space="preserve">URL: </w:t>
      </w:r>
      <w:hyperlink r:id="rId29" w:history="1">
        <w:r w:rsidRPr="00E759BB">
          <w:rPr>
            <w:rStyle w:val="a8"/>
            <w:rFonts w:ascii="Times New Roman" w:hAnsi="Times New Roman" w:cs="Times New Roman"/>
            <w:sz w:val="28"/>
            <w:szCs w:val="28"/>
          </w:rPr>
          <w:t>https://zakon.rada.gov.ua/go/995_l61</w:t>
        </w:r>
      </w:hyperlink>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Патон Б. Є.  Умови ефективного застосування сонячних електроенергетичних систем / Б. Є. Патон, М. І. Клюй, О. Є. Коротинський, А. В. Макаров, Ю. О. Трубіцин // Вісник Національної академії наук України. - 2012. - № 3. - С. 48-58.</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Податковий кодекс України. Стаття 243. Ставки податку за викиди в атмосферне повітря забруднюючих речовин стаціонарними джерелами забруднення. </w:t>
      </w:r>
      <w:r w:rsidRPr="00E759BB">
        <w:rPr>
          <w:rFonts w:ascii="Times New Roman" w:hAnsi="Times New Roman" w:cs="Times New Roman"/>
          <w:sz w:val="28"/>
          <w:szCs w:val="28"/>
          <w:lang w:val="en-US"/>
        </w:rPr>
        <w:t>URL</w:t>
      </w:r>
      <w:r w:rsidRPr="00E759BB">
        <w:rPr>
          <w:rFonts w:ascii="Times New Roman" w:hAnsi="Times New Roman" w:cs="Times New Roman"/>
          <w:sz w:val="28"/>
          <w:szCs w:val="28"/>
        </w:rPr>
        <w:t xml:space="preserve">: </w:t>
      </w:r>
      <w:hyperlink r:id="rId30" w:anchor="Text" w:history="1">
        <w:r w:rsidRPr="00E759BB">
          <w:rPr>
            <w:rStyle w:val="a8"/>
            <w:rFonts w:ascii="Times New Roman" w:hAnsi="Times New Roman" w:cs="Times New Roman"/>
            <w:sz w:val="28"/>
            <w:szCs w:val="28"/>
          </w:rPr>
          <w:t>https://zakon.rada.gov.ua/laws/show/2755-17#Text</w:t>
        </w:r>
      </w:hyperlink>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Присяжнюк Ю. Специфіка здійснення пропагандистської діяльності США та Іраку на порозі другої війни в Перській затоці (1991) / Ю.</w:t>
      </w:r>
      <w:r w:rsidRPr="00E759BB">
        <w:rPr>
          <w:rFonts w:ascii="Times New Roman" w:hAnsi="Times New Roman" w:cs="Times New Roman"/>
          <w:sz w:val="28"/>
          <w:szCs w:val="28"/>
          <w:lang w:val="en-US"/>
        </w:rPr>
        <w:t> </w:t>
      </w:r>
      <w:r w:rsidRPr="00E759BB">
        <w:rPr>
          <w:rFonts w:ascii="Times New Roman" w:hAnsi="Times New Roman" w:cs="Times New Roman"/>
          <w:sz w:val="28"/>
          <w:szCs w:val="28"/>
        </w:rPr>
        <w:t>Присяжнюк, О. Романюк // Вісник Львівського університету. Серія : Міжнародні відносини. - 2013. - Вип. 33. - С. 300-305.</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Про альтернативні джерела енергії. </w:t>
      </w:r>
      <w:r w:rsidRPr="00E759BB">
        <w:rPr>
          <w:rFonts w:ascii="Times New Roman" w:hAnsi="Times New Roman" w:cs="Times New Roman"/>
          <w:sz w:val="28"/>
          <w:szCs w:val="28"/>
          <w:lang w:val="en-US"/>
        </w:rPr>
        <w:t>URL</w:t>
      </w:r>
      <w:r w:rsidRPr="00E759BB">
        <w:rPr>
          <w:rFonts w:ascii="Times New Roman" w:hAnsi="Times New Roman" w:cs="Times New Roman"/>
          <w:sz w:val="28"/>
          <w:szCs w:val="28"/>
        </w:rPr>
        <w:t>:</w:t>
      </w:r>
      <w:hyperlink r:id="rId31" w:anchor="Text" w:history="1">
        <w:r w:rsidRPr="00E759BB">
          <w:rPr>
            <w:rStyle w:val="a8"/>
            <w:rFonts w:ascii="Times New Roman" w:hAnsi="Times New Roman" w:cs="Times New Roman"/>
            <w:sz w:val="28"/>
            <w:szCs w:val="28"/>
          </w:rPr>
          <w:t>https://zakon.rada.gov.ua/laws/main/555-15#Text</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lastRenderedPageBreak/>
        <w:t>Прокіл, А. Сучасні підходи до енергозабезпечення людства в умовах формування суспільства сталого розвитку / А. Прокіл // Економіка України. – 2012. – № 5.</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Протидія глобальній зміні клімату в контексті Кіотських домовленостей: український вимір / С. Л. Орленко, Я. А. Жаліло, І. В. Трофимова [та ін.]. – К. : НІСД, 2010. – С. 13-30.</w:t>
      </w:r>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 xml:space="preserve">Рамкова Конвенція ООН зі зміни клімату [Електронний ресурс]. - URL: </w:t>
      </w:r>
      <w:hyperlink r:id="rId32" w:anchor="Text" w:history="1">
        <w:r w:rsidRPr="00E759BB">
          <w:rPr>
            <w:rStyle w:val="a8"/>
            <w:rFonts w:ascii="Times New Roman" w:hAnsi="Times New Roman" w:cs="Times New Roman"/>
            <w:sz w:val="28"/>
            <w:szCs w:val="28"/>
            <w:shd w:val="clear" w:color="auto" w:fill="FFFFFF"/>
          </w:rPr>
          <w:t>https://zakon.rada.gov.ua/laws/show/995_044#Text</w:t>
        </w:r>
      </w:hyperlink>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Резніченко. Договір до Енергетичної хартії // </w:t>
      </w:r>
      <w:hyperlink r:id="rId33" w:history="1">
        <w:r w:rsidRPr="00E759BB">
          <w:rPr>
            <w:rFonts w:ascii="Times New Roman" w:hAnsi="Times New Roman" w:cs="Times New Roman"/>
            <w:color w:val="000000"/>
            <w:sz w:val="28"/>
            <w:szCs w:val="28"/>
          </w:rPr>
          <w:t>Українська дипломатична енциклопедія</w:t>
        </w:r>
      </w:hyperlink>
      <w:r w:rsidRPr="00E759BB">
        <w:rPr>
          <w:rFonts w:ascii="Times New Roman" w:hAnsi="Times New Roman" w:cs="Times New Roman"/>
          <w:color w:val="000000"/>
          <w:sz w:val="28"/>
          <w:szCs w:val="28"/>
          <w:shd w:val="clear" w:color="auto" w:fill="FFFFFF"/>
        </w:rPr>
        <w:t>: У 2-х т./Редкол.:Л. В. Губерський (голова) та ін. — К: Знання України, 2004 — Т.1 — 760с.</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Розпорядження Кабінету Міністрів України  «Про схвалення Енергетичної стратегії України на період до 2035 року “Безпека, енергоефективність, конкурентоспроможність”».</w:t>
      </w:r>
      <w:r w:rsidRPr="00E759BB">
        <w:rPr>
          <w:rFonts w:ascii="Times New Roman" w:hAnsi="Times New Roman" w:cs="Times New Roman"/>
          <w:sz w:val="28"/>
          <w:szCs w:val="28"/>
          <w:lang w:val="ru-RU"/>
        </w:rPr>
        <w:t xml:space="preserve"> </w:t>
      </w:r>
      <w:r w:rsidRPr="00E759BB">
        <w:rPr>
          <w:rFonts w:ascii="Times New Roman" w:hAnsi="Times New Roman" w:cs="Times New Roman"/>
          <w:sz w:val="28"/>
          <w:szCs w:val="28"/>
          <w:lang w:val="en-US"/>
        </w:rPr>
        <w:t>URL</w:t>
      </w:r>
      <w:r w:rsidRPr="00E759BB">
        <w:rPr>
          <w:rFonts w:ascii="Times New Roman" w:hAnsi="Times New Roman" w:cs="Times New Roman"/>
          <w:sz w:val="28"/>
          <w:szCs w:val="28"/>
        </w:rPr>
        <w:t>:</w:t>
      </w:r>
      <w:hyperlink r:id="rId34" w:anchor="Text" w:history="1">
        <w:r w:rsidRPr="00E759BB">
          <w:rPr>
            <w:rStyle w:val="a8"/>
            <w:rFonts w:ascii="Times New Roman" w:hAnsi="Times New Roman" w:cs="Times New Roman"/>
            <w:sz w:val="28"/>
            <w:szCs w:val="28"/>
          </w:rPr>
          <w:t>https://zakon.rada.gov.ua/laws/show/605-2017-%D1%80#Text</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Розпорядження Кабінету Міністрів України «Про Національний план дій з відновлюваної енергетики на період до 2020 року» </w:t>
      </w:r>
      <w:hyperlink r:id="rId35" w:anchor="Text" w:history="1">
        <w:r w:rsidRPr="00E759BB">
          <w:rPr>
            <w:rStyle w:val="a8"/>
            <w:rFonts w:ascii="Times New Roman" w:hAnsi="Times New Roman" w:cs="Times New Roman"/>
            <w:sz w:val="28"/>
            <w:szCs w:val="28"/>
          </w:rPr>
          <w:t>https://zakon.rada.gov.ua/laws/show/902-2014-%D1%80#Text</w:t>
        </w:r>
      </w:hyperlink>
      <w:r w:rsidRPr="00E759BB">
        <w:rPr>
          <w:rFonts w:ascii="Times New Roman" w:hAnsi="Times New Roman" w:cs="Times New Roman"/>
          <w:sz w:val="28"/>
          <w:szCs w:val="28"/>
        </w:rPr>
        <w:t>.</w:t>
      </w:r>
    </w:p>
    <w:p w:rsidR="000D42A3" w:rsidRPr="00E759BB" w:rsidRDefault="000D42A3" w:rsidP="000D42A3">
      <w:pPr>
        <w:pStyle w:val="ab"/>
        <w:numPr>
          <w:ilvl w:val="0"/>
          <w:numId w:val="18"/>
        </w:numPr>
        <w:rPr>
          <w:rStyle w:val="a8"/>
          <w:rFonts w:ascii="Times New Roman" w:hAnsi="Times New Roman" w:cs="Times New Roman"/>
          <w:sz w:val="28"/>
          <w:szCs w:val="28"/>
        </w:rPr>
      </w:pPr>
      <w:r w:rsidRPr="00E759BB">
        <w:rPr>
          <w:rFonts w:ascii="Times New Roman" w:hAnsi="Times New Roman" w:cs="Times New Roman"/>
          <w:sz w:val="28"/>
          <w:szCs w:val="28"/>
        </w:rPr>
        <w:t xml:space="preserve">Розпорядження КМУ «Про схвалення Енергетичної стратегії України на період до 2030 року» № 145-р від 15.03.2006 р. //Сайт Верховної Ради України [Електронний ресурс] . – URL:  </w:t>
      </w:r>
      <w:hyperlink r:id="rId36" w:history="1">
        <w:r w:rsidRPr="00E759BB">
          <w:rPr>
            <w:rStyle w:val="a8"/>
            <w:rFonts w:ascii="Times New Roman" w:hAnsi="Times New Roman" w:cs="Times New Roman"/>
            <w:sz w:val="28"/>
            <w:szCs w:val="28"/>
          </w:rPr>
          <w:t>http://zakon1.rada.gov.ua/laws/show/145-2006-%D1%80</w:t>
        </w:r>
      </w:hyperlink>
      <w:r w:rsidRPr="00E759BB">
        <w:rPr>
          <w:rStyle w:val="a8"/>
          <w:rFonts w:ascii="Times New Roman" w:hAnsi="Times New Roman" w:cs="Times New Roman"/>
          <w:sz w:val="28"/>
          <w:szCs w:val="28"/>
        </w:rPr>
        <w:t xml:space="preserve"> </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Російсько-український газовий конфлікт у січні 2009 року в контексті енергетичної безпеки сучасної Європи / Я. Чорногор // Дослідження світової політики: Зб. наук. пр. — К.: ІСЕМВ НАН України, 2009. — Вип. 49. — С. 217-225.</w:t>
      </w:r>
    </w:p>
    <w:p w:rsidR="000D42A3" w:rsidRPr="00E759BB" w:rsidRDefault="000D42A3" w:rsidP="000D42A3">
      <w:pPr>
        <w:pStyle w:val="aa"/>
        <w:numPr>
          <w:ilvl w:val="0"/>
          <w:numId w:val="18"/>
        </w:numPr>
        <w:rPr>
          <w:rFonts w:ascii="Times New Roman" w:hAnsi="Times New Roman" w:cs="Times New Roman"/>
          <w:sz w:val="28"/>
          <w:szCs w:val="28"/>
        </w:rPr>
      </w:pPr>
      <w:r w:rsidRPr="00E759BB">
        <w:rPr>
          <w:rFonts w:ascii="Times New Roman" w:hAnsi="Times New Roman" w:cs="Times New Roman"/>
          <w:sz w:val="28"/>
          <w:szCs w:val="28"/>
        </w:rPr>
        <w:t>Сухін Є.І. Нетрадиційна енергетика як фактор економічної безпеки держави: автореф. дис…д-ра екон. наук: спец. 21.04.01 «Економічна безпека держави» / Сухін Євген Ілліч // Рада національної безпеки та оборони України; Національний ін-т проблем міжнародної безпеки. – К., 2005. – 38 с.</w:t>
      </w:r>
    </w:p>
    <w:p w:rsidR="000D42A3" w:rsidRPr="00E759BB" w:rsidRDefault="00F10BC2" w:rsidP="000D42A3">
      <w:pPr>
        <w:pStyle w:val="ab"/>
        <w:numPr>
          <w:ilvl w:val="0"/>
          <w:numId w:val="18"/>
        </w:numPr>
        <w:rPr>
          <w:rStyle w:val="a8"/>
          <w:rFonts w:ascii="Times New Roman" w:hAnsi="Times New Roman" w:cs="Times New Roman"/>
          <w:sz w:val="28"/>
          <w:szCs w:val="28"/>
        </w:rPr>
      </w:pPr>
      <w:hyperlink r:id="rId37" w:tooltip="Пошук за автором" w:history="1">
        <w:r w:rsidR="000D42A3" w:rsidRPr="00E759BB">
          <w:rPr>
            <w:rFonts w:ascii="Times New Roman" w:hAnsi="Times New Roman" w:cs="Times New Roman"/>
            <w:sz w:val="28"/>
            <w:szCs w:val="28"/>
          </w:rPr>
          <w:t>Суходоля О. М.</w:t>
        </w:r>
      </w:hyperlink>
      <w:r w:rsidR="000D42A3" w:rsidRPr="00E759BB">
        <w:rPr>
          <w:rFonts w:ascii="Times New Roman" w:hAnsi="Times New Roman" w:cs="Times New Roman"/>
          <w:sz w:val="28"/>
          <w:szCs w:val="28"/>
        </w:rPr>
        <w:t> Енергоефективність національної економіки: умова та критерій енергетичної безпеки України [Електронний ресурс] / О. М. Суходоля // </w:t>
      </w:r>
      <w:hyperlink r:id="rId38" w:tooltip="Періодичне видання" w:history="1">
        <w:r w:rsidR="000D42A3" w:rsidRPr="00E759BB">
          <w:rPr>
            <w:rFonts w:ascii="Times New Roman" w:hAnsi="Times New Roman" w:cs="Times New Roman"/>
            <w:sz w:val="28"/>
            <w:szCs w:val="28"/>
          </w:rPr>
          <w:t>Економіка та держава</w:t>
        </w:r>
      </w:hyperlink>
      <w:r w:rsidR="000D42A3" w:rsidRPr="00E759BB">
        <w:rPr>
          <w:rFonts w:ascii="Times New Roman" w:hAnsi="Times New Roman" w:cs="Times New Roman"/>
          <w:sz w:val="28"/>
          <w:szCs w:val="28"/>
        </w:rPr>
        <w:t>. - 2008. - № 7. - С. 64-67. - URL: </w:t>
      </w:r>
      <w:hyperlink r:id="rId39" w:history="1">
        <w:r w:rsidR="000D42A3" w:rsidRPr="00E759BB">
          <w:rPr>
            <w:rStyle w:val="a8"/>
            <w:rFonts w:ascii="Times New Roman" w:hAnsi="Times New Roman" w:cs="Times New Roman"/>
            <w:sz w:val="28"/>
            <w:szCs w:val="28"/>
          </w:rPr>
          <w:t>http://nbuv.gov.ua/UJRN/ecde_2008_7_22</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 xml:space="preserve">Тейзе Є. Нові санкції проти Росії: чому Німеччина й Австрія виступили проти США? [Електронний ресурс] / Є. Тейзе // DW. – 2017. – URL: </w:t>
      </w:r>
      <w:hyperlink r:id="rId40" w:history="1">
        <w:r w:rsidRPr="00E759BB">
          <w:rPr>
            <w:rStyle w:val="a8"/>
            <w:rFonts w:ascii="Times New Roman" w:hAnsi="Times New Roman" w:cs="Times New Roman"/>
            <w:sz w:val="28"/>
            <w:szCs w:val="28"/>
            <w:shd w:val="clear" w:color="auto" w:fill="FFFFFF"/>
          </w:rPr>
          <w:t>https://p.dw.com/p/2epgg.</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Теліпко В.Е., Овчаренко А.С. Міжнародне публічне право: Навч. посіб. / За заг. ред. Теліпко В.Е. К. : Центр учбової літератури, 2010. С. 49.</w:t>
      </w:r>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Тихомирова Є. Особливості сучасної кліматичної дипломатії / Є. Тихомирова. // Міжнародні відносини, суспільні комунікації та регіональні студії. – 2018. – №1. – С. 18–23.</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lastRenderedPageBreak/>
        <w:t xml:space="preserve">Українська Асоціація Відновлюваної Енергетики. Виробництво електричної енергії з відновлюваних джерел енергії в січні-червні.  </w:t>
      </w:r>
      <w:r w:rsidRPr="00E759BB">
        <w:rPr>
          <w:rFonts w:ascii="Times New Roman" w:hAnsi="Times New Roman" w:cs="Times New Roman"/>
          <w:sz w:val="28"/>
          <w:szCs w:val="28"/>
          <w:lang w:val="en-US"/>
        </w:rPr>
        <w:t xml:space="preserve">URL: </w:t>
      </w:r>
      <w:hyperlink r:id="rId41" w:history="1">
        <w:r w:rsidRPr="00E759BB">
          <w:rPr>
            <w:rStyle w:val="a8"/>
            <w:rFonts w:ascii="Times New Roman" w:hAnsi="Times New Roman" w:cs="Times New Roman"/>
            <w:sz w:val="28"/>
            <w:szCs w:val="28"/>
          </w:rPr>
          <w:t>https://www.slideshare.net/UkrAssociationofRES/01072019-158793004</w:t>
        </w:r>
      </w:hyperlink>
    </w:p>
    <w:p w:rsidR="000D42A3" w:rsidRPr="00EB48D5"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Український інститут майбутнього. Реформування ринку електроенергії в Україні. Виклики та можливості. 2018. </w:t>
      </w:r>
      <w:r w:rsidRPr="00E759BB">
        <w:rPr>
          <w:rFonts w:ascii="Times New Roman" w:hAnsi="Times New Roman" w:cs="Times New Roman"/>
          <w:sz w:val="28"/>
          <w:szCs w:val="28"/>
          <w:lang w:val="en-US"/>
        </w:rPr>
        <w:t>URL</w:t>
      </w:r>
      <w:r w:rsidRPr="00E759BB">
        <w:rPr>
          <w:rFonts w:ascii="Times New Roman" w:hAnsi="Times New Roman" w:cs="Times New Roman"/>
          <w:sz w:val="28"/>
          <w:szCs w:val="28"/>
        </w:rPr>
        <w:t>:</w:t>
      </w:r>
      <w:hyperlink r:id="rId42" w:history="1">
        <w:r w:rsidRPr="00E759BB">
          <w:rPr>
            <w:rStyle w:val="a8"/>
            <w:rFonts w:ascii="Times New Roman" w:hAnsi="Times New Roman" w:cs="Times New Roman"/>
            <w:sz w:val="28"/>
            <w:szCs w:val="28"/>
          </w:rPr>
          <w:t>https://uifuture.org/reports/dopovid-reformuvannya-rinku-elektroenergetiki-ukrayini-vikliki-ta-mozhlivosti/</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Україна за 7 міс. скоротила експорт електроенергії на 24,1%. Інтерфакс Україна 2021. </w:t>
      </w:r>
      <w:r w:rsidRPr="00E759BB">
        <w:rPr>
          <w:rFonts w:ascii="Times New Roman" w:hAnsi="Times New Roman" w:cs="Times New Roman"/>
          <w:sz w:val="28"/>
          <w:szCs w:val="28"/>
          <w:lang w:val="en-US"/>
        </w:rPr>
        <w:t>URL</w:t>
      </w:r>
      <w:r w:rsidRPr="00E759BB">
        <w:rPr>
          <w:rFonts w:ascii="Times New Roman" w:hAnsi="Times New Roman" w:cs="Times New Roman"/>
          <w:sz w:val="28"/>
          <w:szCs w:val="28"/>
        </w:rPr>
        <w:t>:</w:t>
      </w:r>
      <w:hyperlink r:id="rId43" w:history="1">
        <w:r w:rsidRPr="00E759BB">
          <w:rPr>
            <w:rStyle w:val="a8"/>
            <w:rFonts w:ascii="Times New Roman" w:hAnsi="Times New Roman" w:cs="Times New Roman"/>
            <w:sz w:val="28"/>
            <w:szCs w:val="28"/>
          </w:rPr>
          <w:t>https://ua.interfax.com.ua/news/economic/761353.html</w:t>
        </w:r>
      </w:hyperlink>
      <w:r w:rsidRPr="00E759BB">
        <w:rPr>
          <w:rFonts w:ascii="Times New Roman" w:hAnsi="Times New Roman" w:cs="Times New Roman"/>
          <w:sz w:val="28"/>
          <w:szCs w:val="28"/>
        </w:rPr>
        <w:t xml:space="preserve"> .</w:t>
      </w:r>
    </w:p>
    <w:p w:rsidR="000D42A3" w:rsidRPr="00EB48D5"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Українська енергетика. Відновлювана енергетика-2020: з чим українці увійдуть у наступний рік. </w:t>
      </w:r>
      <w:r w:rsidRPr="00E759BB">
        <w:rPr>
          <w:rFonts w:ascii="Times New Roman" w:hAnsi="Times New Roman" w:cs="Times New Roman"/>
          <w:sz w:val="28"/>
          <w:szCs w:val="28"/>
          <w:lang w:val="en-US"/>
        </w:rPr>
        <w:t>URL</w:t>
      </w:r>
      <w:r w:rsidRPr="00E759BB">
        <w:rPr>
          <w:rFonts w:ascii="Times New Roman" w:hAnsi="Times New Roman" w:cs="Times New Roman"/>
          <w:sz w:val="28"/>
          <w:szCs w:val="28"/>
        </w:rPr>
        <w:t>:</w:t>
      </w:r>
      <w:hyperlink r:id="rId44" w:history="1">
        <w:r w:rsidRPr="00E759BB">
          <w:rPr>
            <w:rStyle w:val="a8"/>
            <w:rFonts w:ascii="Times New Roman" w:hAnsi="Times New Roman" w:cs="Times New Roman"/>
            <w:sz w:val="28"/>
            <w:szCs w:val="28"/>
          </w:rPr>
          <w:t>https://ua-energy.org/uk/posts/vidnovliuvana-enerhetyka-2020-z-chym-ukraintsi-uviidut-u-nastupnyi-rik</w:t>
        </w:r>
      </w:hyperlink>
    </w:p>
    <w:p w:rsidR="000D42A3" w:rsidRPr="00EB48D5"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Шульга В. Є. Основи міжнародно-правового забезпечення енергетичної безпеки / В. Є. Шульга. // ПРАВО І СУСПІЛЬСТВО. – 2019. – №4. – С. 337</w:t>
      </w:r>
      <w:r w:rsidRPr="00EB48D5">
        <w:rPr>
          <w:rFonts w:ascii="Times New Roman" w:hAnsi="Times New Roman" w:cs="Times New Roman"/>
          <w:sz w:val="28"/>
          <w:szCs w:val="28"/>
          <w:lang w:val="ru-RU"/>
        </w:rPr>
        <w:t>.</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 xml:space="preserve">2020 climate &amp; energy package [Електронний ресурс]  // European Commission. – 2007. – URL: </w:t>
      </w:r>
      <w:hyperlink r:id="rId45" w:history="1">
        <w:r w:rsidRPr="00E759BB">
          <w:rPr>
            <w:rStyle w:val="a8"/>
            <w:rFonts w:ascii="Times New Roman" w:hAnsi="Times New Roman" w:cs="Times New Roman"/>
            <w:sz w:val="28"/>
            <w:szCs w:val="28"/>
            <w:shd w:val="clear" w:color="auto" w:fill="FFFFFF"/>
          </w:rPr>
          <w:t>https://ec.europa.eu/clima/policies/strategies/2020_en.</w:t>
        </w:r>
      </w:hyperlink>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 xml:space="preserve">2030 climate &amp; energy framework [Електронний ресурс] // European Commission. – 2018. – URL: </w:t>
      </w:r>
      <w:hyperlink r:id="rId46" w:history="1">
        <w:r w:rsidRPr="00E759BB">
          <w:rPr>
            <w:rStyle w:val="a8"/>
            <w:rFonts w:ascii="Times New Roman" w:hAnsi="Times New Roman" w:cs="Times New Roman"/>
            <w:sz w:val="28"/>
            <w:szCs w:val="28"/>
            <w:shd w:val="clear" w:color="auto" w:fill="FFFFFF"/>
          </w:rPr>
          <w:t>https://ec.europa.eu/clima/policies/strategies/2030_en.</w:t>
        </w:r>
      </w:hyperlink>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 xml:space="preserve">2050 long-term strategy [Електронний ресурс] // European Commission. – 2018. – URL:  </w:t>
      </w:r>
      <w:hyperlink r:id="rId47" w:history="1">
        <w:r w:rsidRPr="00E759BB">
          <w:rPr>
            <w:rStyle w:val="a8"/>
            <w:rFonts w:ascii="Times New Roman" w:hAnsi="Times New Roman" w:cs="Times New Roman"/>
            <w:sz w:val="28"/>
            <w:szCs w:val="28"/>
            <w:shd w:val="clear" w:color="auto" w:fill="FFFFFF"/>
          </w:rPr>
          <w:t>https://ec.europa.eu/clima/policies/strategies/2050_en.</w:t>
        </w:r>
      </w:hyperlink>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lang w:val="en-US"/>
        </w:rPr>
      </w:pPr>
      <w:r w:rsidRPr="00E759BB">
        <w:rPr>
          <w:rFonts w:ascii="Times New Roman" w:hAnsi="Times New Roman" w:cs="Times New Roman"/>
          <w:color w:val="000000"/>
          <w:sz w:val="28"/>
          <w:szCs w:val="28"/>
          <w:shd w:val="clear" w:color="auto" w:fill="FFFFFF"/>
        </w:rPr>
        <w:t>Aldy JE. The crucial role of policy surveillance in international climate policy // Clim</w:t>
      </w:r>
      <w:r w:rsidRPr="00E759BB">
        <w:rPr>
          <w:rFonts w:ascii="Times New Roman" w:hAnsi="Times New Roman" w:cs="Times New Roman"/>
          <w:color w:val="000000"/>
          <w:sz w:val="28"/>
          <w:szCs w:val="28"/>
          <w:shd w:val="clear" w:color="auto" w:fill="FFFFFF"/>
          <w:lang w:val="en-US"/>
        </w:rPr>
        <w:t>ate</w:t>
      </w:r>
      <w:r w:rsidRPr="00E759BB">
        <w:rPr>
          <w:rFonts w:ascii="Times New Roman" w:hAnsi="Times New Roman" w:cs="Times New Roman"/>
          <w:color w:val="000000"/>
          <w:sz w:val="28"/>
          <w:szCs w:val="28"/>
          <w:shd w:val="clear" w:color="auto" w:fill="FFFFFF"/>
        </w:rPr>
        <w:t xml:space="preserve"> Change 126(3–4)</w:t>
      </w:r>
      <w:r w:rsidRPr="00E759BB">
        <w:rPr>
          <w:rFonts w:ascii="Times New Roman" w:hAnsi="Times New Roman" w:cs="Times New Roman"/>
          <w:color w:val="000000"/>
          <w:sz w:val="28"/>
          <w:szCs w:val="28"/>
          <w:shd w:val="clear" w:color="auto" w:fill="FFFFFF"/>
          <w:lang w:val="en-US"/>
        </w:rPr>
        <w:t xml:space="preserve">. </w:t>
      </w:r>
      <w:r w:rsidRPr="00E759BB">
        <w:rPr>
          <w:rFonts w:ascii="Times New Roman" w:hAnsi="Times New Roman" w:cs="Times New Roman"/>
          <w:color w:val="000000"/>
          <w:sz w:val="28"/>
          <w:szCs w:val="28"/>
          <w:shd w:val="clear" w:color="auto" w:fill="FFFFFF"/>
        </w:rPr>
        <w:t>2014.</w:t>
      </w:r>
      <w:r w:rsidRPr="00E759BB">
        <w:rPr>
          <w:rFonts w:ascii="Times New Roman" w:hAnsi="Times New Roman" w:cs="Times New Roman"/>
          <w:color w:val="000000"/>
          <w:sz w:val="28"/>
          <w:szCs w:val="28"/>
          <w:shd w:val="clear" w:color="auto" w:fill="FFFFFF"/>
          <w:lang w:val="en-US"/>
        </w:rPr>
        <w:t xml:space="preserve"> – P. </w:t>
      </w:r>
      <w:r w:rsidRPr="00E759BB">
        <w:rPr>
          <w:rFonts w:ascii="Times New Roman" w:hAnsi="Times New Roman" w:cs="Times New Roman"/>
          <w:color w:val="000000"/>
          <w:sz w:val="28"/>
          <w:szCs w:val="28"/>
          <w:shd w:val="clear" w:color="auto" w:fill="FFFFFF"/>
        </w:rPr>
        <w:t>279–92</w:t>
      </w:r>
      <w:r w:rsidRPr="00E759BB">
        <w:rPr>
          <w:rFonts w:ascii="Times New Roman" w:hAnsi="Times New Roman" w:cs="Times New Roman"/>
          <w:color w:val="000000"/>
          <w:sz w:val="28"/>
          <w:szCs w:val="28"/>
          <w:shd w:val="clear" w:color="auto" w:fill="FFFFFF"/>
          <w:lang w:val="en-US"/>
        </w:rPr>
        <w:t>.</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Amelang S. Negative electricity prices: lockdown’s demand slump exposes inflexibility of German power; 2020. URL: </w:t>
      </w:r>
      <w:hyperlink r:id="rId48" w:history="1">
        <w:r w:rsidRPr="00E759BB">
          <w:rPr>
            <w:rStyle w:val="a8"/>
            <w:rFonts w:ascii="Times New Roman" w:hAnsi="Times New Roman" w:cs="Times New Roman"/>
            <w:sz w:val="28"/>
            <w:szCs w:val="28"/>
          </w:rPr>
          <w:t>https://energypost.eu/negative-electricity-prices-lockdowns-demand-slump-exposes-inflexibility-of-german-power/</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Amelang S. Negative electricity prices: lockdown’s demand slump exposes inflexibility of German power; 2020. </w:t>
      </w:r>
      <w:hyperlink r:id="rId49" w:history="1">
        <w:r w:rsidRPr="00E759BB">
          <w:rPr>
            <w:rStyle w:val="a8"/>
            <w:rFonts w:ascii="Times New Roman" w:hAnsi="Times New Roman" w:cs="Times New Roman"/>
            <w:sz w:val="28"/>
            <w:szCs w:val="28"/>
          </w:rPr>
          <w:t>https://energypost.eu/negative-electricity-prices-lockdowns-demand-slump-exposes-inflexibility-of-german-power/</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Amrouche SO, Rekioua D, Rekioua T, Bacha S. Overview of energy storage in renewable energy systems. Int J Hydrogen Energy 2016;41(45):20914–27.</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Argus. China’s power consumption increases in June; 2020. URL: </w:t>
      </w:r>
      <w:hyperlink r:id="rId50" w:history="1">
        <w:r w:rsidRPr="00E759BB">
          <w:rPr>
            <w:rStyle w:val="a8"/>
            <w:rFonts w:ascii="Times New Roman" w:hAnsi="Times New Roman" w:cs="Times New Roman"/>
            <w:sz w:val="28"/>
            <w:szCs w:val="28"/>
          </w:rPr>
          <w:t>https://www.argusmedia.com/en/news/2122856-chinas-power-consumption-increases-in-june</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lastRenderedPageBreak/>
        <w:t>Bagheri M, Delbari SH, Pakzadmanesh M, Kennedy CA. City-integrated renewable energy design for low-carbon and climate-resilient communities. Appl Energy 2019;239:1212–25.</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Barnes, Joe, and Amy Myers Jaffe. 2006. “The Persian Gulf and the Geopolitics of Oil.”</w:t>
      </w:r>
      <w:r w:rsidRPr="00E759BB">
        <w:rPr>
          <w:rFonts w:ascii="Times New Roman" w:hAnsi="Times New Roman" w:cs="Times New Roman"/>
          <w:sz w:val="28"/>
          <w:szCs w:val="28"/>
          <w:lang w:val="en-US"/>
        </w:rPr>
        <w:t xml:space="preserve"> </w:t>
      </w:r>
      <w:r w:rsidRPr="00E759BB">
        <w:rPr>
          <w:rFonts w:ascii="Times New Roman" w:hAnsi="Times New Roman" w:cs="Times New Roman"/>
          <w:sz w:val="28"/>
          <w:szCs w:val="28"/>
        </w:rPr>
        <w:t>Survival 48, no. 1: 143–162.</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BBC. US oil prices turn negative as demand dries up; 2020.</w:t>
      </w:r>
      <w:hyperlink r:id="rId51" w:history="1">
        <w:r w:rsidRPr="00E759BB">
          <w:rPr>
            <w:rStyle w:val="a8"/>
            <w:rFonts w:ascii="Times New Roman" w:hAnsi="Times New Roman" w:cs="Times New Roman"/>
            <w:sz w:val="28"/>
            <w:szCs w:val="28"/>
          </w:rPr>
          <w:t>https://www.bbc.com/news/business-52350082</w:t>
        </w:r>
      </w:hyperlink>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Biddle, Stephen, and Ivan Oelrich. 2016. “Future Warfare in the Western Pacific: Chinese</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Bierer, A.; Götze, U. Energy Cost Accounting: Conventional and Flow-oriented Approaches. J. Compet. 2012,</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Blavatnik School of Government, Coronavirus Government Response Tracker. University of Oxford, Oxford OX2 6GG, United Kingdom. URL:</w:t>
      </w:r>
      <w:hyperlink r:id="rId52" w:history="1">
        <w:r w:rsidRPr="00E759BB">
          <w:rPr>
            <w:rStyle w:val="a8"/>
            <w:rFonts w:ascii="Times New Roman" w:hAnsi="Times New Roman" w:cs="Times New Roman"/>
            <w:sz w:val="28"/>
            <w:szCs w:val="28"/>
          </w:rPr>
          <w:t>https://www.bsg.ox.ac.uk/research/research-projects/covid-19-government-response-tracker</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Style w:val="a9"/>
          <w:rFonts w:ascii="Times New Roman" w:hAnsi="Times New Roman" w:cs="Times New Roman"/>
          <w:sz w:val="28"/>
          <w:szCs w:val="28"/>
        </w:rPr>
        <w:footnoteRef/>
      </w:r>
      <w:r w:rsidRPr="00E759BB">
        <w:rPr>
          <w:rStyle w:val="a9"/>
          <w:rFonts w:ascii="Times New Roman" w:hAnsi="Times New Roman" w:cs="Times New Roman"/>
          <w:sz w:val="28"/>
          <w:szCs w:val="28"/>
        </w:rPr>
        <w:t xml:space="preserve"> </w:t>
      </w:r>
      <w:r w:rsidRPr="00E759BB">
        <w:rPr>
          <w:rFonts w:ascii="Times New Roman" w:hAnsi="Times New Roman" w:cs="Times New Roman"/>
          <w:sz w:val="28"/>
          <w:szCs w:val="28"/>
        </w:rPr>
        <w:t>Bodansky D..The legal character of theParis Agreement. Rev. Eur. Comp. Int. Environ. Law 25(2), 2016.- Р. 142–150</w:t>
      </w:r>
    </w:p>
    <w:p w:rsidR="000D42A3" w:rsidRPr="00E759BB" w:rsidRDefault="000D42A3" w:rsidP="000D42A3">
      <w:pPr>
        <w:pStyle w:val="ab"/>
        <w:numPr>
          <w:ilvl w:val="0"/>
          <w:numId w:val="18"/>
        </w:numPr>
        <w:rPr>
          <w:rStyle w:val="a8"/>
          <w:rFonts w:ascii="Times New Roman" w:hAnsi="Times New Roman" w:cs="Times New Roman"/>
          <w:sz w:val="28"/>
          <w:szCs w:val="28"/>
        </w:rPr>
      </w:pPr>
      <w:r w:rsidRPr="00E759BB">
        <w:rPr>
          <w:rFonts w:ascii="Times New Roman" w:hAnsi="Times New Roman" w:cs="Times New Roman"/>
          <w:sz w:val="28"/>
          <w:szCs w:val="28"/>
          <w:lang w:val="en-US"/>
        </w:rPr>
        <w:t>BP</w:t>
      </w:r>
      <w:r w:rsidRPr="00E759BB">
        <w:rPr>
          <w:rFonts w:ascii="Times New Roman" w:hAnsi="Times New Roman" w:cs="Times New Roman"/>
          <w:sz w:val="28"/>
          <w:szCs w:val="28"/>
        </w:rPr>
        <w:t>. Energy Outlook 2020 [Електронний ресурс] / British Petroleum // London. – 2020. – URL:</w:t>
      </w:r>
      <w:r w:rsidRPr="00E759BB">
        <w:rPr>
          <w:rFonts w:ascii="Times New Roman" w:hAnsi="Times New Roman" w:cs="Times New Roman"/>
          <w:color w:val="000000"/>
          <w:sz w:val="28"/>
          <w:szCs w:val="28"/>
          <w:shd w:val="clear" w:color="auto" w:fill="FFFFFF"/>
        </w:rPr>
        <w:t xml:space="preserve"> </w:t>
      </w:r>
      <w:hyperlink r:id="rId53" w:history="1">
        <w:r w:rsidRPr="00E759BB">
          <w:rPr>
            <w:rStyle w:val="a8"/>
            <w:rFonts w:ascii="Times New Roman" w:hAnsi="Times New Roman" w:cs="Times New Roman"/>
            <w:sz w:val="28"/>
            <w:szCs w:val="28"/>
          </w:rPr>
          <w:t>https://www.bp.com/content/dam/bp/business-sites/en/global/corporate/pdfs/energy-economics/energy-outlook/bp-energy-outlook-2020.pdf</w:t>
        </w:r>
      </w:hyperlink>
    </w:p>
    <w:p w:rsidR="000D42A3" w:rsidRPr="00E759BB" w:rsidRDefault="000D42A3" w:rsidP="000D42A3">
      <w:pPr>
        <w:pStyle w:val="ab"/>
        <w:numPr>
          <w:ilvl w:val="0"/>
          <w:numId w:val="18"/>
        </w:numPr>
        <w:rPr>
          <w:rStyle w:val="a8"/>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BP.</w:t>
      </w:r>
      <w:r w:rsidRPr="00E759BB">
        <w:rPr>
          <w:rFonts w:ascii="Times New Roman" w:hAnsi="Times New Roman" w:cs="Times New Roman"/>
          <w:sz w:val="28"/>
          <w:szCs w:val="28"/>
          <w:lang w:val="en-US"/>
        </w:rPr>
        <w:t xml:space="preserve"> </w:t>
      </w:r>
      <w:r w:rsidRPr="00E759BB">
        <w:rPr>
          <w:rFonts w:ascii="Times New Roman" w:hAnsi="Times New Roman" w:cs="Times New Roman"/>
          <w:sz w:val="28"/>
          <w:szCs w:val="28"/>
        </w:rPr>
        <w:t>Statistical Review of World Energy [Електронний ресурс] // British Petroleum. – 2021. – URL:</w:t>
      </w:r>
      <w:r w:rsidRPr="00E759BB">
        <w:rPr>
          <w:rFonts w:ascii="Times New Roman" w:hAnsi="Times New Roman" w:cs="Times New Roman"/>
          <w:color w:val="000000"/>
          <w:sz w:val="28"/>
          <w:szCs w:val="28"/>
          <w:shd w:val="clear" w:color="auto" w:fill="FFFFFF"/>
        </w:rPr>
        <w:t xml:space="preserve"> </w:t>
      </w:r>
      <w:hyperlink r:id="rId54" w:history="1">
        <w:r w:rsidRPr="00E759BB">
          <w:rPr>
            <w:rStyle w:val="a8"/>
            <w:rFonts w:ascii="Times New Roman" w:hAnsi="Times New Roman" w:cs="Times New Roman"/>
            <w:sz w:val="28"/>
            <w:szCs w:val="28"/>
          </w:rPr>
          <w:t>https://www.bp.com/content/dam/bp/business-sites/en/global/corporate/pdfs/energy-economics/statistical-review/bp-stats-review-2021-full-report.pdf.</w:t>
        </w:r>
      </w:hyperlink>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Bronson, Rachel. 2006. Thicker Than Oil: America’s Uneasy Partnership with Saudi Arabia. New York: Oxford University Press. Р. 353.</w:t>
      </w:r>
    </w:p>
    <w:p w:rsidR="000D42A3" w:rsidRPr="00E759BB" w:rsidRDefault="000D42A3" w:rsidP="000D42A3">
      <w:pPr>
        <w:pStyle w:val="aa"/>
        <w:numPr>
          <w:ilvl w:val="0"/>
          <w:numId w:val="18"/>
        </w:numPr>
        <w:rPr>
          <w:rFonts w:ascii="Times New Roman" w:hAnsi="Times New Roman" w:cs="Times New Roman"/>
          <w:color w:val="000000"/>
          <w:sz w:val="28"/>
          <w:szCs w:val="28"/>
        </w:rPr>
      </w:pPr>
      <w:r w:rsidRPr="00E759BB">
        <w:rPr>
          <w:rFonts w:ascii="Times New Roman" w:hAnsi="Times New Roman" w:cs="Times New Roman"/>
          <w:color w:val="000000"/>
          <w:sz w:val="28"/>
          <w:szCs w:val="28"/>
        </w:rPr>
        <w:t>Brown J. The Energy Crisis and Climate Change / Johne Brown. // Global Economic Symposium. – 2009.</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Byman, Daniel. Understanding the Islamic State—A Review Essay.International</w:t>
      </w:r>
      <w:r w:rsidRPr="00E759BB">
        <w:rPr>
          <w:rFonts w:ascii="Times New Roman" w:hAnsi="Times New Roman" w:cs="Times New Roman"/>
          <w:sz w:val="28"/>
          <w:szCs w:val="28"/>
          <w:lang w:val="en-US"/>
        </w:rPr>
        <w:t xml:space="preserve"> </w:t>
      </w:r>
      <w:r w:rsidRPr="00E759BB">
        <w:rPr>
          <w:rFonts w:ascii="Times New Roman" w:hAnsi="Times New Roman" w:cs="Times New Roman"/>
          <w:sz w:val="28"/>
          <w:szCs w:val="28"/>
        </w:rPr>
        <w:t>Security 40, no. 4. 2016. 127–165.</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Carmon D, Navon A, Machlev R, Belikov J, Levron Y. Readiness of small energy markets and electric power grids to global health crises: Lessons from the COVID- 19 pandemic. IEEE Access 2020;8:127234–43.</w:t>
      </w:r>
    </w:p>
    <w:p w:rsidR="000D42A3" w:rsidRPr="00E759BB" w:rsidRDefault="000D42A3" w:rsidP="000D42A3">
      <w:pPr>
        <w:pStyle w:val="ab"/>
        <w:numPr>
          <w:ilvl w:val="0"/>
          <w:numId w:val="18"/>
        </w:numPr>
        <w:rPr>
          <w:rFonts w:ascii="Times New Roman" w:hAnsi="Times New Roman" w:cs="Times New Roman"/>
          <w:sz w:val="28"/>
          <w:szCs w:val="28"/>
          <w:lang w:val="en-US"/>
        </w:rPr>
      </w:pPr>
      <w:r w:rsidRPr="00E759BB">
        <w:rPr>
          <w:rFonts w:ascii="Times New Roman" w:hAnsi="Times New Roman" w:cs="Times New Roman"/>
          <w:sz w:val="28"/>
          <w:szCs w:val="28"/>
        </w:rPr>
        <w:t>Cast´ an Broto V, Kirshner J. Energy access is needed to maintain health during pandemics. Nat Energy 2020;5:419–21.</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 xml:space="preserve">China State Grid`s 830m euro Belgian grid deal fall through [Електронний ресурс] // Infrastructure Investor. – 2016. – URL: </w:t>
      </w:r>
      <w:hyperlink r:id="rId55" w:history="1">
        <w:r w:rsidRPr="00E759BB">
          <w:rPr>
            <w:rStyle w:val="a8"/>
            <w:rFonts w:ascii="Times New Roman" w:hAnsi="Times New Roman" w:cs="Times New Roman"/>
            <w:sz w:val="28"/>
            <w:szCs w:val="28"/>
            <w:shd w:val="clear" w:color="auto" w:fill="FFFFFF"/>
          </w:rPr>
          <w:t>https://www.infrastructureinvestor.com/china-state-grids-e830m-belgian-grid-deal-falls-through/.</w:t>
        </w:r>
      </w:hyperlink>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 xml:space="preserve">Colgan, Jeff D. “Fueling the Fire: Pathways from Oil to War.” International Security, </w:t>
      </w:r>
      <w:r w:rsidRPr="00E759BB">
        <w:rPr>
          <w:rFonts w:ascii="Times New Roman" w:hAnsi="Times New Roman" w:cs="Times New Roman"/>
          <w:sz w:val="28"/>
          <w:szCs w:val="28"/>
          <w:lang w:val="en-US"/>
        </w:rPr>
        <w:t>v</w:t>
      </w:r>
      <w:r w:rsidRPr="00E759BB">
        <w:rPr>
          <w:rFonts w:ascii="Times New Roman" w:hAnsi="Times New Roman" w:cs="Times New Roman"/>
          <w:sz w:val="28"/>
          <w:szCs w:val="28"/>
        </w:rPr>
        <w:t>.</w:t>
      </w:r>
      <w:r w:rsidRPr="00E759BB">
        <w:rPr>
          <w:rFonts w:ascii="Times New Roman" w:hAnsi="Times New Roman" w:cs="Times New Roman"/>
          <w:sz w:val="28"/>
          <w:szCs w:val="28"/>
          <w:lang w:val="en-US"/>
        </w:rPr>
        <w:t xml:space="preserve"> </w:t>
      </w:r>
      <w:r w:rsidRPr="00E759BB">
        <w:rPr>
          <w:rFonts w:ascii="Times New Roman" w:hAnsi="Times New Roman" w:cs="Times New Roman"/>
          <w:sz w:val="28"/>
          <w:szCs w:val="28"/>
        </w:rPr>
        <w:t>38, n. 2: 2013 Р. 147–180.</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Colgan, Jeff D. Petro-Aggression: When Oil Causes War. Cambridge, UK: Cambridge University Press. 2013. р. 16-37</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lastRenderedPageBreak/>
        <w:t>Cramer, Jane K., and A. Trevor Thrall, eds. Why Did the United States Invade Iraq? New York: Routledge. 2012</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Crider J. COVID-19 Bankrupts 19 Energy (Oil &amp; Gas) Companies; 2020. URL: </w:t>
      </w:r>
      <w:hyperlink r:id="rId56" w:history="1">
        <w:r w:rsidRPr="00E759BB">
          <w:rPr>
            <w:rStyle w:val="a8"/>
            <w:rFonts w:ascii="Times New Roman" w:hAnsi="Times New Roman" w:cs="Times New Roman"/>
            <w:sz w:val="28"/>
            <w:szCs w:val="28"/>
          </w:rPr>
          <w:t>https://cleantechnica.com/2020/08/05/covid-19-bankrupts-19-energy-oil-gas-companies/</w:t>
        </w:r>
      </w:hyperlink>
    </w:p>
    <w:p w:rsidR="000D42A3" w:rsidRPr="00E759BB" w:rsidRDefault="000D42A3" w:rsidP="000D42A3">
      <w:pPr>
        <w:pStyle w:val="aa"/>
        <w:numPr>
          <w:ilvl w:val="0"/>
          <w:numId w:val="18"/>
        </w:numPr>
        <w:rPr>
          <w:rFonts w:ascii="Times New Roman" w:hAnsi="Times New Roman" w:cs="Times New Roman"/>
          <w:color w:val="000000"/>
          <w:sz w:val="28"/>
          <w:szCs w:val="28"/>
        </w:rPr>
      </w:pPr>
      <w:r w:rsidRPr="00E759BB">
        <w:rPr>
          <w:rFonts w:ascii="Times New Roman" w:hAnsi="Times New Roman" w:cs="Times New Roman"/>
          <w:sz w:val="28"/>
          <w:szCs w:val="28"/>
        </w:rPr>
        <w:t xml:space="preserve">Energy Security for the Euro-Atlantic Region. NATO Parliamentary Assembly 2008 Annual Session report 168 STCEES 08 E rev 1 [Electronic resourc]. URL: </w:t>
      </w:r>
      <w:hyperlink r:id="rId57" w:history="1">
        <w:r w:rsidRPr="00E759BB">
          <w:rPr>
            <w:rStyle w:val="a8"/>
            <w:rFonts w:ascii="Times New Roman" w:hAnsi="Times New Roman" w:cs="Times New Roman"/>
            <w:sz w:val="28"/>
            <w:szCs w:val="28"/>
          </w:rPr>
          <w:t>http://www.natopaint/Default.asp?SHORTCUT=1466</w:t>
        </w:r>
      </w:hyperlink>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color w:val="000000"/>
          <w:sz w:val="28"/>
          <w:szCs w:val="28"/>
        </w:rPr>
      </w:pPr>
      <w:r w:rsidRPr="00E759BB">
        <w:rPr>
          <w:rFonts w:ascii="Times New Roman" w:hAnsi="Times New Roman" w:cs="Times New Roman"/>
          <w:color w:val="000000"/>
          <w:sz w:val="28"/>
          <w:szCs w:val="28"/>
        </w:rPr>
        <w:t xml:space="preserve">ESI Africa’s Power and Energy Journal, US and China: Hybrid Power Solutions Market to cross $60bn by 2024. 2019. Available online: </w:t>
      </w:r>
      <w:hyperlink r:id="rId58" w:history="1">
        <w:r w:rsidRPr="00E759BB">
          <w:rPr>
            <w:rStyle w:val="a8"/>
            <w:rFonts w:ascii="Times New Roman" w:hAnsi="Times New Roman" w:cs="Times New Roman"/>
            <w:sz w:val="28"/>
            <w:szCs w:val="28"/>
          </w:rPr>
          <w:t>https://www.esi-africa.com/industry-sectors/renewable-energy/hybrid-powersolutions- market-to-cross-60bn-by-2024/</w:t>
        </w:r>
      </w:hyperlink>
      <w:r w:rsidRPr="00E759BB">
        <w:rPr>
          <w:rFonts w:ascii="Times New Roman" w:hAnsi="Times New Roman" w:cs="Times New Roman"/>
          <w:color w:val="0875B8"/>
          <w:sz w:val="28"/>
          <w:szCs w:val="28"/>
        </w:rPr>
        <w:t xml:space="preserve"> </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European Commission. Summer 2020 Economic Forecast: An even deeper recession with wider divergences; 2020. URL: </w:t>
      </w:r>
      <w:hyperlink r:id="rId59" w:history="1">
        <w:r w:rsidRPr="00E759BB">
          <w:rPr>
            <w:rStyle w:val="a8"/>
            <w:rFonts w:ascii="Times New Roman" w:hAnsi="Times New Roman" w:cs="Times New Roman"/>
            <w:sz w:val="28"/>
            <w:szCs w:val="28"/>
          </w:rPr>
          <w:t>https://ec.europa.eu/commission/presscorner/detail/en/ip_20_1269</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lang w:val="en-US"/>
        </w:rPr>
        <w:t>Falkner</w:t>
      </w:r>
      <w:r w:rsidRPr="00E759BB">
        <w:rPr>
          <w:rFonts w:ascii="Times New Roman" w:hAnsi="Times New Roman" w:cs="Times New Roman"/>
          <w:sz w:val="28"/>
          <w:szCs w:val="28"/>
        </w:rPr>
        <w:t xml:space="preserve"> R. The Paris Agreement and the new logic of international climate politics</w:t>
      </w:r>
      <w:r w:rsidRPr="00E759BB">
        <w:rPr>
          <w:rFonts w:ascii="Times New Roman" w:hAnsi="Times New Roman" w:cs="Times New Roman"/>
          <w:sz w:val="28"/>
          <w:szCs w:val="28"/>
          <w:lang w:val="en-US"/>
        </w:rPr>
        <w:t xml:space="preserve"> </w:t>
      </w:r>
      <w:r w:rsidRPr="00E759BB">
        <w:rPr>
          <w:rFonts w:ascii="Times New Roman" w:hAnsi="Times New Roman" w:cs="Times New Roman"/>
          <w:sz w:val="28"/>
          <w:szCs w:val="28"/>
        </w:rPr>
        <w:t xml:space="preserve">//  International Affairs, 92, 2016. – Р. 1107-1125. URL: </w:t>
      </w:r>
      <w:hyperlink r:id="rId60" w:history="1">
        <w:r w:rsidRPr="00E759BB">
          <w:rPr>
            <w:rStyle w:val="a8"/>
            <w:rFonts w:ascii="Times New Roman" w:hAnsi="Times New Roman" w:cs="Times New Roman"/>
            <w:sz w:val="28"/>
            <w:szCs w:val="28"/>
          </w:rPr>
          <w:t>https://doi.org/10.1111/1468-2346.12708</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Farrow H. Commercial down v residential up: COVID-19’s electricity impact; 2020.URL: </w:t>
      </w:r>
      <w:hyperlink r:id="rId61" w:history="1">
        <w:r w:rsidRPr="00E759BB">
          <w:rPr>
            <w:rStyle w:val="a8"/>
            <w:rFonts w:ascii="Times New Roman" w:hAnsi="Times New Roman" w:cs="Times New Roman"/>
            <w:sz w:val="28"/>
            <w:szCs w:val="28"/>
          </w:rPr>
          <w:t>https://www.energynetworks.com.au/news/energy-insider/2020-energy-insider/commercial-down-v-residential-up-covid-19s-electricity-impact/</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Figueres C. Covid-19 has given us the chance to build a low-carbon future; 2020.</w:t>
      </w:r>
      <w:hyperlink r:id="rId62" w:history="1">
        <w:r w:rsidRPr="00E759BB">
          <w:rPr>
            <w:rStyle w:val="a8"/>
            <w:rFonts w:ascii="Times New Roman" w:hAnsi="Times New Roman" w:cs="Times New Roman"/>
            <w:sz w:val="28"/>
            <w:szCs w:val="28"/>
          </w:rPr>
          <w:t>https://www.theguardian.com/commentisfree/2020/jun/01/covid-low-carbon-future-lockdown-pandemic-green-economy</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Forster PM, Forster HI, Evans MJ, Gidden MJ, Jones CD, Keller CA, et al. Current and future global climate impacts resulting from COVID-19. Nat Clim Change 2020;10:913–919.</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Gause, F. Gregory, III. The International Relations of the Persian Gulf. Cambridge, MA: Cambridge University Press.2009.</w:t>
      </w:r>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 xml:space="preserve">GIIGNL Annual Report [Електронний ресурс] // International Group of Liquefied Natural Gas Importers. – 2020. – URL: </w:t>
      </w:r>
      <w:hyperlink r:id="rId63" w:history="1">
        <w:r w:rsidRPr="00E759BB">
          <w:rPr>
            <w:rStyle w:val="a8"/>
            <w:rFonts w:ascii="Times New Roman" w:hAnsi="Times New Roman" w:cs="Times New Roman"/>
            <w:sz w:val="28"/>
            <w:szCs w:val="28"/>
            <w:shd w:val="clear" w:color="auto" w:fill="FFFFFF"/>
          </w:rPr>
          <w:t>https://giignl.org/sites/default/files/PUBLIC_AREA/giignl_2021_annual_report_apr27.pdf.</w:t>
        </w:r>
      </w:hyperlink>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Glaser, Charles L., and Rosemary Ann Kelanic. 2016. Crude Strategy: Rethinking the U.S.</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Goyens M. COVID-19 means tackling energy poverty is more urgent than ever; 2020. URL: </w:t>
      </w:r>
      <w:hyperlink r:id="rId64" w:history="1">
        <w:r w:rsidRPr="00E759BB">
          <w:rPr>
            <w:rStyle w:val="a8"/>
            <w:rFonts w:ascii="Times New Roman" w:hAnsi="Times New Roman" w:cs="Times New Roman"/>
            <w:sz w:val="28"/>
            <w:szCs w:val="28"/>
          </w:rPr>
          <w:t>https://www.euractiv.com/section/energy/opinion/covid-19-means-tackling-energy-poverty-is-more-urgent-than-ever/</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Graff M, Carley S. COVID-19 assistance needs to target energy insecurity. Nat Energy 2020;5(5):352–4.</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Guynn J. Looking for Lysol spray and Clorox wipes? COVID-19 wiped out disinfectants, but here’s when you can buy again; 2020. URL: </w:t>
      </w:r>
      <w:hyperlink r:id="rId65" w:history="1">
        <w:r w:rsidRPr="00E759BB">
          <w:rPr>
            <w:rStyle w:val="a8"/>
            <w:rFonts w:ascii="Times New Roman" w:hAnsi="Times New Roman" w:cs="Times New Roman"/>
            <w:sz w:val="28"/>
            <w:szCs w:val="28"/>
          </w:rPr>
          <w:t>https://www.usatoday.com/story/money/2020/04/09/coronavirus-clorox-lysol-shortages-walmart-costco-publix-winco-lowes/2961818001/</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Henry MS, Bazilian MD, Markuson C. Just transitions: Histories and futures in a post-COVID world. Energy Res Social Sci 2020;68:101668.</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Hook A, Sovacool B, Sorrell S. A systematic review of the energy and climate impacts of teleworking. Environ Res Lett 2020;15(9).</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Hosseini SE. An outlook on the global development of renewable and sustainable energy at the time of COVID-19. Energy Res Social Sci 2020.</w:t>
      </w:r>
    </w:p>
    <w:p w:rsidR="000D42A3" w:rsidRPr="00E759BB" w:rsidRDefault="000D42A3" w:rsidP="000D42A3">
      <w:pPr>
        <w:pStyle w:val="aa"/>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How to achieve sustainable energy? [Електронний ресурс] / Solarimpulse foundation. – 2018. – URL: </w:t>
      </w:r>
      <w:hyperlink r:id="rId66" w:history="1">
        <w:r w:rsidRPr="00E759BB">
          <w:rPr>
            <w:rStyle w:val="a8"/>
            <w:rFonts w:ascii="Times New Roman" w:hAnsi="Times New Roman" w:cs="Times New Roman"/>
            <w:sz w:val="28"/>
            <w:szCs w:val="28"/>
          </w:rPr>
          <w:t>https://solarimpulse.com/energy-crisis-solutions</w:t>
        </w:r>
      </w:hyperlink>
      <w:r w:rsidRPr="00E759BB">
        <w:rPr>
          <w:rFonts w:ascii="Times New Roman" w:hAnsi="Times New Roman" w:cs="Times New Roman"/>
          <w:sz w:val="28"/>
          <w:szCs w:val="28"/>
        </w:rPr>
        <w:t>.</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Howarth C, Bryant P, Corner A, Fankhauser S, Gouldson A, Whitmarsh L, et al. Building a social mandate for climate action: lessons from COVID-19. Environ Resour Econ 2020;76:1107–15.</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Hughes, Llewelyn, and Austin Long. 2015. “Is There an Oil Weapon? Security Implications of Changes in the Structure of the International Oil Market.” International Security 39, no. 3: 152–189.</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IEA. Covid-19 impact on electricity // International Energy Agency (IEA), Paris, France; 2020. URL: </w:t>
      </w:r>
      <w:hyperlink r:id="rId67" w:history="1">
        <w:r w:rsidRPr="00E759BB">
          <w:rPr>
            <w:rStyle w:val="a8"/>
            <w:rFonts w:ascii="Times New Roman" w:hAnsi="Times New Roman" w:cs="Times New Roman"/>
            <w:sz w:val="28"/>
            <w:szCs w:val="28"/>
          </w:rPr>
          <w:t>&lt;https://www.iea.org/reports/covid-19-impact-on-electricity&gt;</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IEA. Global Energy Review 2020: The impacts of the Covid-19 crisis on global energy demand and CO2 emissions // International Energy Agency (IEA), Paris. – 2020.</w:t>
      </w:r>
    </w:p>
    <w:p w:rsidR="000D42A3" w:rsidRPr="00E759BB" w:rsidRDefault="000D42A3" w:rsidP="000D42A3">
      <w:pPr>
        <w:pStyle w:val="ab"/>
        <w:numPr>
          <w:ilvl w:val="0"/>
          <w:numId w:val="18"/>
        </w:numPr>
        <w:rPr>
          <w:rFonts w:ascii="Times New Roman" w:hAnsi="Times New Roman" w:cs="Times New Roman"/>
          <w:sz w:val="28"/>
          <w:szCs w:val="28"/>
          <w:lang w:val="en-US"/>
        </w:rPr>
      </w:pPr>
      <w:r w:rsidRPr="00E759BB">
        <w:rPr>
          <w:rFonts w:ascii="Times New Roman" w:hAnsi="Times New Roman" w:cs="Times New Roman"/>
          <w:sz w:val="28"/>
          <w:szCs w:val="28"/>
        </w:rPr>
        <w:t>IEA. The Covid-19 Crisis and Clean Energy Progress. International Energy Agency (IEA), Paris, France; 2020</w:t>
      </w:r>
      <w:r w:rsidRPr="00E759BB">
        <w:rPr>
          <w:rFonts w:ascii="Times New Roman" w:hAnsi="Times New Roman" w:cs="Times New Roman"/>
          <w:sz w:val="28"/>
          <w:szCs w:val="28"/>
          <w:lang w:val="en-US"/>
        </w:rPr>
        <w:t xml:space="preserve"> </w:t>
      </w:r>
      <w:hyperlink r:id="rId68" w:history="1">
        <w:r w:rsidRPr="00E759BB">
          <w:rPr>
            <w:rStyle w:val="a8"/>
            <w:rFonts w:ascii="Times New Roman" w:hAnsi="Times New Roman" w:cs="Times New Roman"/>
            <w:sz w:val="28"/>
            <w:szCs w:val="28"/>
            <w:lang w:val="en-US"/>
          </w:rPr>
          <w:t>https://www.iea.org/reports/the-covid-19-crisis-and-clean-energy-progress/energy-integration%23energy-storage</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IEA. The Covid-19 crisis is causing the biggest fall in global energy investment in history. International Energy Agency (IEA), Paris; 2020 URL: </w:t>
      </w:r>
      <w:hyperlink r:id="rId69" w:history="1">
        <w:r w:rsidRPr="00E759BB">
          <w:rPr>
            <w:rStyle w:val="a8"/>
            <w:rFonts w:ascii="Times New Roman" w:hAnsi="Times New Roman" w:cs="Times New Roman"/>
            <w:sz w:val="28"/>
            <w:szCs w:val="28"/>
          </w:rPr>
          <w:t>https://www.iea.org/news/the-covid-19-crisis-is-causing-the-biggest-fall-in-global-energy-investment-in-history</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 xml:space="preserve">IRENA. Global energy transformation: A roadmap to 2050 (2019 edition) [Електронний ресурс] // International Renewable Energy Agency (IRENA). – 2019. – URL: </w:t>
      </w:r>
      <w:hyperlink r:id="rId70" w:history="1">
        <w:r w:rsidRPr="00E759BB">
          <w:rPr>
            <w:rStyle w:val="a8"/>
            <w:rFonts w:ascii="Times New Roman" w:hAnsi="Times New Roman" w:cs="Times New Roman"/>
            <w:sz w:val="28"/>
            <w:szCs w:val="28"/>
            <w:shd w:val="clear" w:color="auto" w:fill="FFFFFF"/>
          </w:rPr>
          <w:t>https://www.irena.org/publications/2019/Apr/Global-energy-transformation-A-roadmap-to-2050-2019Edition.</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Jefferson M. A crude future? COVID-19s challenges for oil demand, supply and prices. Energy Res Social Sci 2020;68.</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Jiang P, Fan YV, Klemeˇs JJ. Data analytics of social media publicity to enhance household waste management. Resour Conserv Recycl 2021. </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Jin S. COVID-19, climate change, and renewable energy research: we are all in this together, and the time to act is now. ACS Energy Lett 2020;5(5):1709. </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lastRenderedPageBreak/>
        <w:t>Kanda W, Kivimaa P. What opportunities could the COVID-19 outbreak offer for sustainability transitions research on electricity and mobility? Energy Res Social Sci 2020;68.</w:t>
      </w:r>
    </w:p>
    <w:p w:rsidR="000D42A3" w:rsidRPr="00E759BB" w:rsidRDefault="000D42A3" w:rsidP="000D42A3">
      <w:pPr>
        <w:pStyle w:val="ab"/>
        <w:numPr>
          <w:ilvl w:val="0"/>
          <w:numId w:val="18"/>
        </w:numPr>
        <w:rPr>
          <w:rFonts w:ascii="Times New Roman" w:hAnsi="Times New Roman" w:cs="Times New Roman"/>
          <w:sz w:val="28"/>
          <w:szCs w:val="28"/>
          <w:lang w:val="en-US"/>
        </w:rPr>
      </w:pPr>
      <w:r w:rsidRPr="00E759BB">
        <w:rPr>
          <w:rFonts w:ascii="Times New Roman" w:hAnsi="Times New Roman" w:cs="Times New Roman"/>
          <w:sz w:val="28"/>
          <w:szCs w:val="28"/>
        </w:rPr>
        <w:t>Klemeˇs JJ, Fan YV, Jiang P. The energy and environmental footprints of COVID19 fighting measures – PPE, disinfection, supply chains. Energy. 2020;</w:t>
      </w:r>
      <w:r w:rsidRPr="00E759BB">
        <w:rPr>
          <w:rFonts w:ascii="Times New Roman" w:hAnsi="Times New Roman" w:cs="Times New Roman"/>
          <w:sz w:val="28"/>
          <w:szCs w:val="28"/>
          <w:lang w:val="en-US"/>
        </w:rPr>
        <w:t>Volume</w:t>
      </w:r>
      <w:r w:rsidRPr="00E759BB">
        <w:rPr>
          <w:rFonts w:ascii="Times New Roman" w:hAnsi="Times New Roman" w:cs="Times New Roman"/>
          <w:sz w:val="28"/>
          <w:szCs w:val="28"/>
        </w:rPr>
        <w:t xml:space="preserve"> 211</w:t>
      </w:r>
      <w:r w:rsidRPr="00E759BB">
        <w:rPr>
          <w:rFonts w:ascii="Times New Roman" w:hAnsi="Times New Roman" w:cs="Times New Roman"/>
          <w:sz w:val="28"/>
          <w:szCs w:val="28"/>
          <w:lang w:val="en-US"/>
        </w:rPr>
        <w:t>.</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Klemeˇs JJ, Fan YV, Jiang P. The energy and environmental footprints of COVID19 fighting measures – PPE, disinfection, supply chains. Energy. 2020;211.</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Klemeˇs JJ, Fan YV, Tan RR, Jiang P. Minimising the present and future plastic waste, energy and environmental footprints related to COVID-19. Renew Sustain Energy Rev 2020;127.</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Kulkarni BN, Anantharama V. Repercussions of COVID-19 pandemic on municipal solid waste management: Challenges and opportunities. Sci Total Environ 2020;743.</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Kuperman, Alan J. 2013. “A Model Humanitarian Intervention? Reassessing NATO’s Libya Campaign.” International Security 38, no. 1: 105–136.</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Le Qu´er´e C, Jackson RB, Jones MW, Smith AJ, Abernethy S, Andrew RM, et al. Temporary reduction in daily global CO2 emissions during the COVID-19 forced confinement. Nat Clim Change 2020;10:647–53.</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Lee, Chia-yi. 2018. “Oil and Terrorism Uncovering the Mechanisms.” Journal of Conflict Resolution 62, no. 5: 903–928.</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Lim J. Clash of crises: How a climate-resilient electricity system can help us tackle climate change and Covid-19; 2020.</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Lind, Jennifer, and Daryl G. Press. 2018. “Markets or Mercantilism? How China Secures</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Lowder T, Lee N, Leisch JE. COVID-19 and the power sector in southeast Asia: Impacts and opportunities; 2020. </w:t>
      </w:r>
      <w:r w:rsidRPr="00E759BB">
        <w:rPr>
          <w:rFonts w:ascii="Times New Roman" w:hAnsi="Times New Roman" w:cs="Times New Roman"/>
          <w:sz w:val="28"/>
          <w:szCs w:val="28"/>
          <w:lang w:val="en-US"/>
        </w:rPr>
        <w:t xml:space="preserve">URL: </w:t>
      </w:r>
      <w:hyperlink r:id="rId71" w:history="1">
        <w:r w:rsidRPr="00E759BB">
          <w:rPr>
            <w:rStyle w:val="a8"/>
            <w:rFonts w:ascii="Times New Roman" w:hAnsi="Times New Roman" w:cs="Times New Roman"/>
            <w:sz w:val="28"/>
            <w:szCs w:val="28"/>
          </w:rPr>
          <w:t>https://asiacleanenergyforum.adb.org/wp-content/uploads/2020/06/jennifer-leisch-covid-19-and-the-power-sector-in-southeast-asia-paper.pdf</w:t>
        </w:r>
      </w:hyperlink>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Marcel, Valerie. Oil Titans: National Oil Companies in the Middle East. London and Baltimore, MD: Brookings Institution Press and Chatham House. 2006.Р. 24</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Mcwilliams B, Zachmann G. Covid-19 crisis: electricity demand as a real-time indicator. Retrieved 2020;5(26):2020.</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Moya D, Budinis S, Giarola S, Hawkes A. Agent-based scenarios comparison for assessing fuel-switching investment in long-term energy transitions of the India’s industry sector. Appl Energy 2020;274.</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Naidoo R, Fisher B. Reset sustainable development goals for a pandemic world. Nature 2020;583:198–201.</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Nevers, Renée de. 2015. “Sovereignty at Sea: States and Security in the Maritime Domain.” Security Studies 24, no. 4: 597–630.</w:t>
      </w:r>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lastRenderedPageBreak/>
        <w:t>NordhausWD.A review of the Stern Review on the Economics of Climate Change // Journal of Economic Literature Vol. 45 (September 2007), pp. 686–702</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Our World in Data. Policy Responses to the Coronavirus Pandemic; 2020. URL:  </w:t>
      </w:r>
      <w:hyperlink r:id="rId72" w:history="1">
        <w:r w:rsidRPr="00E759BB">
          <w:rPr>
            <w:rStyle w:val="a8"/>
            <w:rFonts w:ascii="Times New Roman" w:hAnsi="Times New Roman" w:cs="Times New Roman"/>
            <w:sz w:val="28"/>
            <w:szCs w:val="28"/>
          </w:rPr>
          <w:t>https://ourworldindata.org/policy-responses-covid</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Raymond Clémençon. The Two Sides of the Paris Climate Agreement: Dismal Failure or Historic Breakthrough? // The Journal of Environment &amp; Development.Volume 25, Issue 1, March 2016, P. 3-24</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Richard B. Stewart &amp; Jonathan B. Wiener, </w:t>
      </w:r>
      <w:r w:rsidRPr="00E759BB">
        <w:rPr>
          <w:rFonts w:ascii="Times New Roman" w:hAnsi="Times New Roman" w:cs="Times New Roman"/>
          <w:sz w:val="28"/>
          <w:szCs w:val="28"/>
        </w:rPr>
        <w:t>Reconstructing Climate Policy: Beyond Kyot</w:t>
      </w:r>
      <w:r w:rsidRPr="00E759BB">
        <w:rPr>
          <w:rStyle w:val="af0"/>
          <w:rFonts w:ascii="Times New Roman" w:hAnsi="Times New Roman" w:cs="Times New Roman"/>
          <w:color w:val="000000"/>
          <w:sz w:val="28"/>
          <w:szCs w:val="28"/>
          <w:bdr w:val="none" w:sz="0" w:space="0" w:color="auto" w:frame="1"/>
          <w:shd w:val="clear" w:color="auto" w:fill="FFFFFF"/>
        </w:rPr>
        <w:t xml:space="preserve">o </w:t>
      </w:r>
      <w:r w:rsidRPr="00E759BB">
        <w:rPr>
          <w:rFonts w:ascii="Times New Roman" w:hAnsi="Times New Roman" w:cs="Times New Roman"/>
          <w:color w:val="000000"/>
          <w:sz w:val="28"/>
          <w:szCs w:val="28"/>
          <w:shd w:val="clear" w:color="auto" w:fill="FFFFFF"/>
        </w:rPr>
        <w:t>// American Enterprise Institute Press, 2003</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Ross, Michael L. 2013. The Oil Curse: How Petroleum Wealth Shapes the Development ot Nations. Princeton, NJ: Princeton University Press.</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Rubin R. What happens when COVID-19 collides with flu season? JAMA 2020; 324(10):923–5.</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Saadat S, Rawtani D, Hussain CM. Environmental perspective of COVID-19. Sci Total Environ 2020;728.</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 xml:space="preserve">Shishlov I., Morel R., Bellassen V. Compliance of the Parties to the Kyoto Protocol in the First Commitment Period // Climate Policy. 2016. Vol. 16, № 6. P. 768–782. </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Silva ALP, Prata JC, Walker TR, Campos D, Duarte AC, Soares AM, et al. Rethinking and optimising plastic waste management under COVID-19 pandemic: Policy solutions based on redesign and reduction of single-use plastics and personal protective equipment. Sci Total Environ 2020;742.</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Sisson P. How the ’15-Minute City’ Could Help Post-Pandemic Recovery; 2020.URL: </w:t>
      </w:r>
      <w:hyperlink r:id="rId73" w:history="1">
        <w:r w:rsidRPr="00E759BB">
          <w:rPr>
            <w:rStyle w:val="a8"/>
            <w:rFonts w:ascii="Times New Roman" w:hAnsi="Times New Roman" w:cs="Times New Roman"/>
            <w:sz w:val="28"/>
            <w:szCs w:val="28"/>
          </w:rPr>
          <w:t>https://www.bloomberg.com/news/articles/2020-07-15/mayors-tout-the-15-minute-city-as-covid-recovery</w:t>
        </w:r>
      </w:hyperlink>
      <w:r w:rsidRPr="00E759BB">
        <w:rPr>
          <w:rFonts w:ascii="Times New Roman" w:hAnsi="Times New Roman" w:cs="Times New Roman"/>
          <w:sz w:val="28"/>
          <w:szCs w:val="28"/>
        </w:rPr>
        <w:t xml:space="preserve"> </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Sovacool BK, Del Rio DF, Griffiths S. Contextualizing the Covid-19 pandemic for a carbon-constrained world: Insights for sustainability transitions, energy justice, and research methodology. Energy Res Social Sci 2020;68:101701.</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Steffen B, Egli F, Pahle M, Schmidt TS. Navigating the clean energy transition in the COVID-19 crisis. Joule. 2020;4(6):1137–41</w:t>
      </w:r>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Stern N. 2007. The Economics of Climate Change: The Stern Review // Journal of Economic Literature Vol. 45 (September 2007), pp. 703-724</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Stern, Roger J. “Oil Scarcity Ideology in US Foreign Policy, 1908–97.” Security Studies 25, no. 2: 2016.Р. 214–257.</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Štreimikien˙ e, D.; Mikalauskien˙ e, A.; Mikalauskas, I. Comparative Assessment of Sustainable Energy</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Sui Y, Zhang H, Shang W, Sun R, Wang C, Ji J, et al. Mining urban sustainable performance: Spatio temporal emission potential changes of urban transit buses in post-COVID-19 future. Appl Energy 2020;280.</w:t>
      </w:r>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 xml:space="preserve">The European Green Deal [Електронний ресурс] // European Commission. – 2019. – URL: </w:t>
      </w:r>
      <w:hyperlink r:id="rId74" w:history="1">
        <w:r w:rsidRPr="00E759BB">
          <w:rPr>
            <w:rStyle w:val="a8"/>
            <w:rFonts w:ascii="Times New Roman" w:hAnsi="Times New Roman" w:cs="Times New Roman"/>
            <w:sz w:val="28"/>
            <w:szCs w:val="28"/>
            <w:shd w:val="clear" w:color="auto" w:fill="FFFFFF"/>
          </w:rPr>
          <w:t>https://ec.europa.eu/info/sites/default/files/european-green-deal-communication_en.pdf.</w:t>
        </w:r>
      </w:hyperlink>
    </w:p>
    <w:p w:rsidR="000D42A3" w:rsidRPr="00E759BB" w:rsidRDefault="000D42A3" w:rsidP="000D42A3">
      <w:pPr>
        <w:pStyle w:val="aa"/>
        <w:numPr>
          <w:ilvl w:val="0"/>
          <w:numId w:val="18"/>
        </w:numPr>
        <w:rPr>
          <w:rFonts w:ascii="Times New Roman" w:hAnsi="Times New Roman" w:cs="Times New Roman"/>
          <w:color w:val="000000"/>
          <w:sz w:val="28"/>
          <w:szCs w:val="28"/>
        </w:rPr>
      </w:pPr>
      <w:r w:rsidRPr="00E759BB">
        <w:rPr>
          <w:rFonts w:ascii="Times New Roman" w:hAnsi="Times New Roman" w:cs="Times New Roman"/>
          <w:sz w:val="28"/>
          <w:szCs w:val="28"/>
          <w:lang w:val="en-US"/>
        </w:rPr>
        <w:t>T</w:t>
      </w:r>
      <w:r w:rsidRPr="00E759BB">
        <w:rPr>
          <w:rFonts w:ascii="Times New Roman" w:hAnsi="Times New Roman" w:cs="Times New Roman"/>
          <w:sz w:val="28"/>
          <w:szCs w:val="28"/>
        </w:rPr>
        <w:t xml:space="preserve">he New Energy Security Paradigm [Electronic resourc]. URL: </w:t>
      </w:r>
      <w:hyperlink r:id="rId75" w:history="1">
        <w:r w:rsidRPr="00E759BB">
          <w:rPr>
            <w:rStyle w:val="a8"/>
            <w:rFonts w:ascii="Times New Roman" w:hAnsi="Times New Roman" w:cs="Times New Roman"/>
            <w:sz w:val="28"/>
            <w:szCs w:val="28"/>
          </w:rPr>
          <w:t>https://ru.scribd.com/document/202490439/CERA-2006-the-New-Energy-Security-Paradigm</w:t>
        </w:r>
      </w:hyperlink>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Thurber, Mark C., and Richard K. Morse. 2015. “The Asia-Centric Coal Era.” In The</w:t>
      </w:r>
      <w:r w:rsidRPr="00E759BB">
        <w:rPr>
          <w:rFonts w:ascii="Times New Roman" w:hAnsi="Times New Roman" w:cs="Times New Roman"/>
          <w:sz w:val="28"/>
          <w:szCs w:val="28"/>
          <w:lang w:val="en-US"/>
        </w:rPr>
        <w:t xml:space="preserve"> </w:t>
      </w:r>
      <w:r w:rsidRPr="00E759BB">
        <w:rPr>
          <w:rFonts w:ascii="Times New Roman" w:hAnsi="Times New Roman" w:cs="Times New Roman"/>
          <w:sz w:val="28"/>
          <w:szCs w:val="28"/>
        </w:rPr>
        <w:t>Global Coal Market: Supplying the Major Fuel for Emerging Economies, edited by Mark</w:t>
      </w:r>
      <w:r w:rsidRPr="00E759BB">
        <w:rPr>
          <w:rFonts w:ascii="Times New Roman" w:hAnsi="Times New Roman" w:cs="Times New Roman"/>
          <w:sz w:val="28"/>
          <w:szCs w:val="28"/>
          <w:lang w:val="en-US"/>
        </w:rPr>
        <w:t xml:space="preserve"> </w:t>
      </w:r>
      <w:r w:rsidRPr="00E759BB">
        <w:rPr>
          <w:rFonts w:ascii="Times New Roman" w:hAnsi="Times New Roman" w:cs="Times New Roman"/>
          <w:sz w:val="28"/>
          <w:szCs w:val="28"/>
        </w:rPr>
        <w:t xml:space="preserve">C. Thurber and Richard K. Morse, </w:t>
      </w:r>
      <w:r w:rsidRPr="00E759BB">
        <w:rPr>
          <w:rFonts w:ascii="Times New Roman" w:hAnsi="Times New Roman" w:cs="Times New Roman"/>
          <w:sz w:val="28"/>
          <w:szCs w:val="28"/>
          <w:lang w:val="en-US"/>
        </w:rPr>
        <w:t>P.13</w:t>
      </w:r>
      <w:r w:rsidRPr="00E759BB">
        <w:rPr>
          <w:rFonts w:ascii="Times New Roman" w:hAnsi="Times New Roman" w:cs="Times New Roman"/>
          <w:sz w:val="28"/>
          <w:szCs w:val="28"/>
        </w:rPr>
        <w:t>. Cambridge, UK: Cambridge University Press.</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lang w:val="en-US"/>
        </w:rPr>
        <w:t xml:space="preserve">UNEP (United Nation Envirionment Programme). - </w:t>
      </w:r>
      <w:r w:rsidRPr="00E759BB">
        <w:rPr>
          <w:rFonts w:ascii="Times New Roman" w:hAnsi="Times New Roman" w:cs="Times New Roman"/>
          <w:sz w:val="28"/>
          <w:szCs w:val="28"/>
        </w:rPr>
        <w:t>Annual Report 2020</w:t>
      </w:r>
      <w:r w:rsidRPr="00E759BB">
        <w:rPr>
          <w:rFonts w:ascii="Times New Roman" w:hAnsi="Times New Roman" w:cs="Times New Roman"/>
          <w:sz w:val="28"/>
          <w:szCs w:val="28"/>
          <w:lang w:val="en-US"/>
        </w:rPr>
        <w:t xml:space="preserve">.  </w:t>
      </w:r>
      <w:r w:rsidRPr="00E759BB">
        <w:rPr>
          <w:rFonts w:ascii="Times New Roman" w:hAnsi="Times New Roman" w:cs="Times New Roman"/>
          <w:sz w:val="28"/>
          <w:szCs w:val="28"/>
        </w:rPr>
        <w:t xml:space="preserve">URL: </w:t>
      </w:r>
      <w:hyperlink r:id="rId76" w:history="1">
        <w:r w:rsidRPr="00E759BB">
          <w:rPr>
            <w:rStyle w:val="a8"/>
            <w:rFonts w:ascii="Times New Roman" w:hAnsi="Times New Roman" w:cs="Times New Roman"/>
            <w:sz w:val="28"/>
            <w:szCs w:val="28"/>
          </w:rPr>
          <w:t>https://www.unep.org/resources/annual-report/letter-executive-director-2020-review</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UNSG (United Nations Secretary-General). Secretary-General’s remarks to 19th Darbari Seth Memorial Lecture “The Rise of Renewables: Shining a Light on a Sustainable Future”; 2020.</w:t>
      </w:r>
      <w:r w:rsidRPr="00E759BB">
        <w:rPr>
          <w:rFonts w:ascii="Times New Roman" w:hAnsi="Times New Roman" w:cs="Times New Roman"/>
          <w:sz w:val="28"/>
          <w:szCs w:val="28"/>
          <w:lang w:val="en-US"/>
        </w:rPr>
        <w:t>URL</w:t>
      </w:r>
      <w:r w:rsidRPr="00E759BB">
        <w:rPr>
          <w:rFonts w:ascii="Times New Roman" w:hAnsi="Times New Roman" w:cs="Times New Roman"/>
          <w:sz w:val="28"/>
          <w:szCs w:val="28"/>
        </w:rPr>
        <w:t>:</w:t>
      </w:r>
      <w:r w:rsidRPr="00E759BB">
        <w:rPr>
          <w:rFonts w:ascii="Times New Roman" w:hAnsi="Times New Roman" w:cs="Times New Roman"/>
          <w:sz w:val="28"/>
          <w:szCs w:val="28"/>
          <w:lang w:val="en-US"/>
        </w:rPr>
        <w:t xml:space="preserve"> </w:t>
      </w:r>
      <w:hyperlink r:id="rId77" w:history="1">
        <w:r w:rsidRPr="00E759BB">
          <w:rPr>
            <w:rStyle w:val="a8"/>
            <w:rFonts w:ascii="Times New Roman" w:hAnsi="Times New Roman" w:cs="Times New Roman"/>
            <w:sz w:val="28"/>
            <w:szCs w:val="28"/>
          </w:rPr>
          <w:t>https://www.un.org/sg/en/content/sg/statement/2020-08-28/secretary-general%E2%80%99s-remarks-19th-darbari-seth-memorial-lecture-the-rise-of-renewables-shining-light-sustainable-future</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Van Asselt H. The role of non-state actors in reviewing ambition, implementation, and compliance</w:t>
      </w:r>
      <w:r w:rsidRPr="00E759BB">
        <w:rPr>
          <w:rFonts w:ascii="Times New Roman" w:hAnsi="Times New Roman" w:cs="Times New Roman"/>
          <w:sz w:val="28"/>
          <w:szCs w:val="28"/>
          <w:lang w:val="en-US"/>
        </w:rPr>
        <w:t xml:space="preserve"> </w:t>
      </w:r>
      <w:r w:rsidRPr="00E759BB">
        <w:rPr>
          <w:rFonts w:ascii="Times New Roman" w:hAnsi="Times New Roman" w:cs="Times New Roman"/>
          <w:sz w:val="28"/>
          <w:szCs w:val="28"/>
        </w:rPr>
        <w:t>under the Paris Agreement. Clim. Law 6(1–2)? 2016/ - P.91–108</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Volchyn, I.; Dunaievska, N.; Haponych, L.; Cherniavskyi, M.; Topal, O.; Zasiadko, Y. Prospects for the Introduction of Clean Coal Technologies in the Energy Sector of Ukraine; Coal Energy Technology Institute: Kyiv, Ukraine, 2013; 308p, ISBN 978-966-8840-97-5.</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Wang Q, Lu M, Bai Z, Wang K. Coronavirus pandemic reduced China’s CO2 emissions in short-term, while stimulus packages may lead to emissions growth in medium-and long-term. Appl Energy 2020.</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Watts J, Ambrose L. Coal industry will never recover after coronavirus pandemic, say experts; 2020. URL: </w:t>
      </w:r>
      <w:hyperlink r:id="rId78" w:history="1">
        <w:r w:rsidRPr="00E759BB">
          <w:rPr>
            <w:rStyle w:val="a8"/>
            <w:rFonts w:ascii="Times New Roman" w:hAnsi="Times New Roman" w:cs="Times New Roman"/>
            <w:sz w:val="28"/>
            <w:szCs w:val="28"/>
          </w:rPr>
          <w:t>https://www.theguardian.com/environment/2020/may/17/coal-industry-will-never-recover-after-coronavirus-pandemic-say-experts</w:t>
        </w:r>
      </w:hyperlink>
    </w:p>
    <w:p w:rsidR="000D42A3" w:rsidRPr="00E759BB" w:rsidRDefault="000D42A3" w:rsidP="000D42A3">
      <w:pPr>
        <w:pStyle w:val="ab"/>
        <w:numPr>
          <w:ilvl w:val="0"/>
          <w:numId w:val="18"/>
        </w:numPr>
        <w:rPr>
          <w:rFonts w:ascii="Times New Roman" w:hAnsi="Times New Roman" w:cs="Times New Roman"/>
          <w:color w:val="000000"/>
          <w:sz w:val="28"/>
          <w:szCs w:val="28"/>
          <w:shd w:val="clear" w:color="auto" w:fill="FFFFFF"/>
        </w:rPr>
      </w:pPr>
      <w:r w:rsidRPr="00E759BB">
        <w:rPr>
          <w:rFonts w:ascii="Times New Roman" w:hAnsi="Times New Roman" w:cs="Times New Roman"/>
          <w:color w:val="000000"/>
          <w:sz w:val="28"/>
          <w:szCs w:val="28"/>
          <w:shd w:val="clear" w:color="auto" w:fill="FFFFFF"/>
        </w:rPr>
        <w:t>Weinber, C. From Environmental Diplomacy to Environmentally Sound Diplomacy //Conference Report Environmental Diplomacy, USA: The Johns Hopkins University. - 1998, November 18. – Р. 25-30.</w:t>
      </w:r>
    </w:p>
    <w:p w:rsidR="000D42A3" w:rsidRPr="00E759BB" w:rsidRDefault="000D42A3" w:rsidP="000D42A3">
      <w:pPr>
        <w:pStyle w:val="aa"/>
        <w:numPr>
          <w:ilvl w:val="0"/>
          <w:numId w:val="18"/>
        </w:numPr>
        <w:rPr>
          <w:rFonts w:ascii="Times New Roman" w:hAnsi="Times New Roman" w:cs="Times New Roman"/>
          <w:color w:val="000000"/>
          <w:sz w:val="28"/>
          <w:szCs w:val="28"/>
        </w:rPr>
      </w:pPr>
      <w:r w:rsidRPr="00E759BB">
        <w:rPr>
          <w:rFonts w:ascii="Times New Roman" w:hAnsi="Times New Roman" w:cs="Times New Roman"/>
          <w:sz w:val="28"/>
          <w:szCs w:val="28"/>
        </w:rPr>
        <w:t xml:space="preserve">What is energy security? [Electronic resourc] // IEA. URL: </w:t>
      </w:r>
      <w:hyperlink r:id="rId79" w:history="1">
        <w:r w:rsidRPr="00E759BB">
          <w:rPr>
            <w:rStyle w:val="a8"/>
            <w:rFonts w:ascii="Times New Roman" w:hAnsi="Times New Roman" w:cs="Times New Roman"/>
            <w:sz w:val="28"/>
            <w:szCs w:val="28"/>
          </w:rPr>
          <w:t>https://www.iea.org/topics/energysecurity/#</w:t>
        </w:r>
      </w:hyperlink>
    </w:p>
    <w:p w:rsidR="000D42A3" w:rsidRPr="00E759BB" w:rsidRDefault="000D42A3" w:rsidP="000D42A3">
      <w:pPr>
        <w:pStyle w:val="aa"/>
        <w:numPr>
          <w:ilvl w:val="0"/>
          <w:numId w:val="18"/>
        </w:numPr>
        <w:rPr>
          <w:rFonts w:ascii="Times New Roman" w:hAnsi="Times New Roman" w:cs="Times New Roman"/>
          <w:color w:val="000000"/>
          <w:sz w:val="28"/>
          <w:szCs w:val="28"/>
        </w:rPr>
      </w:pPr>
      <w:r w:rsidRPr="00E759BB">
        <w:rPr>
          <w:rFonts w:ascii="Times New Roman" w:hAnsi="Times New Roman" w:cs="Times New Roman"/>
          <w:sz w:val="28"/>
          <w:szCs w:val="28"/>
        </w:rPr>
        <w:t xml:space="preserve">What is the Energy Crisis? [Електронний ресурс] . – 2018. – URL: </w:t>
      </w:r>
      <w:hyperlink r:id="rId80" w:history="1">
        <w:r w:rsidRPr="00E759BB">
          <w:rPr>
            <w:rStyle w:val="a8"/>
            <w:rFonts w:ascii="Times New Roman" w:hAnsi="Times New Roman" w:cs="Times New Roman"/>
            <w:sz w:val="28"/>
            <w:szCs w:val="28"/>
          </w:rPr>
          <w:t>https://www.conserve-energy-future.com/causes-and-solutions-to-the-global-energy-crisis.php</w:t>
        </w:r>
      </w:hyperlink>
      <w:r w:rsidRPr="00E759BB">
        <w:rPr>
          <w:rFonts w:ascii="Times New Roman" w:hAnsi="Times New Roman" w:cs="Times New Roman"/>
          <w:sz w:val="28"/>
          <w:szCs w:val="28"/>
        </w:rPr>
        <w:t>.</w:t>
      </w:r>
    </w:p>
    <w:p w:rsidR="000D42A3" w:rsidRPr="00E759BB" w:rsidRDefault="000D42A3" w:rsidP="000D42A3">
      <w:pPr>
        <w:pStyle w:val="aa"/>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World Energy Assessment, energy and the challenge of sustainability, United Nations Development Programme [Electronic resource]. URL: </w:t>
      </w:r>
      <w:hyperlink r:id="rId81" w:history="1">
        <w:r w:rsidRPr="00E759BB">
          <w:rPr>
            <w:rFonts w:ascii="Times New Roman" w:hAnsi="Times New Roman" w:cs="Times New Roman"/>
            <w:sz w:val="28"/>
            <w:szCs w:val="28"/>
          </w:rPr>
          <w:t>http://www.undp.org/content/undp/en/home/librarypage/environment-</w:t>
        </w:r>
        <w:r w:rsidRPr="00E759BB">
          <w:rPr>
            <w:rFonts w:ascii="Times New Roman" w:hAnsi="Times New Roman" w:cs="Times New Roman"/>
            <w:sz w:val="28"/>
            <w:szCs w:val="28"/>
          </w:rPr>
          <w:lastRenderedPageBreak/>
          <w:t>energy/sustainable_energy/world_energy_assessmentenergyandthechallengeofsustainability.html</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 xml:space="preserve">World Energy Issues Monitor. Decoding new signals of change [Електронний ресурс] // World Energy Council, London. – 2020. – URL: </w:t>
      </w:r>
      <w:hyperlink r:id="rId82" w:history="1">
        <w:r w:rsidRPr="00E759BB">
          <w:rPr>
            <w:rStyle w:val="a8"/>
            <w:rFonts w:ascii="Times New Roman" w:hAnsi="Times New Roman" w:cs="Times New Roman"/>
            <w:sz w:val="28"/>
            <w:szCs w:val="28"/>
            <w:shd w:val="clear" w:color="auto" w:fill="FFFFFF"/>
          </w:rPr>
          <w:t>https://www.worldenergy.org/publications/entry/issues-monitor-2020-signals-change.</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 xml:space="preserve">World Energy Outlook 2020 [Електронний ресурс] // International Energy Agency. – 2020. – URL: </w:t>
      </w:r>
      <w:hyperlink r:id="rId83" w:history="1">
        <w:r w:rsidRPr="00E759BB">
          <w:rPr>
            <w:rStyle w:val="a8"/>
            <w:rFonts w:ascii="Times New Roman" w:hAnsi="Times New Roman" w:cs="Times New Roman"/>
            <w:sz w:val="28"/>
            <w:szCs w:val="28"/>
            <w:shd w:val="clear" w:color="auto" w:fill="FFFFFF"/>
          </w:rPr>
          <w:t>https://www.iea.org/reports/world-energy-outlook-2020?mode=overview.</w:t>
        </w:r>
      </w:hyperlink>
    </w:p>
    <w:p w:rsidR="000D42A3" w:rsidRPr="00E759BB" w:rsidRDefault="000D42A3" w:rsidP="000D42A3">
      <w:pPr>
        <w:pStyle w:val="aa"/>
        <w:numPr>
          <w:ilvl w:val="0"/>
          <w:numId w:val="18"/>
        </w:numPr>
        <w:rPr>
          <w:rFonts w:ascii="Times New Roman" w:hAnsi="Times New Roman" w:cs="Times New Roman"/>
          <w:color w:val="000000"/>
          <w:sz w:val="28"/>
          <w:szCs w:val="28"/>
        </w:rPr>
      </w:pPr>
      <w:r w:rsidRPr="00E759BB">
        <w:rPr>
          <w:rFonts w:ascii="Times New Roman" w:hAnsi="Times New Roman" w:cs="Times New Roman"/>
          <w:sz w:val="28"/>
          <w:szCs w:val="28"/>
        </w:rPr>
        <w:t xml:space="preserve">World Energy Trilemma: Time to Get Real-the Case for Sustainable Energy Policy [Electronic resourc] // World Energy Council. London, UK: World Energy Council. 2012. 109 p. URL: </w:t>
      </w:r>
      <w:hyperlink r:id="rId84" w:history="1">
        <w:r w:rsidRPr="00E759BB">
          <w:rPr>
            <w:rStyle w:val="a8"/>
            <w:rFonts w:ascii="Times New Roman" w:hAnsi="Times New Roman" w:cs="Times New Roman"/>
            <w:sz w:val="28"/>
            <w:szCs w:val="28"/>
          </w:rPr>
          <w:t>https://www.worldenergy.org/wp-content/uploads/2013/09/2013-Time-to-get-real-the-case-for-sustainable-energy-investment.pdf</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Yergin, Daniel. The Prize: The Epic Quest for Oil, Money &amp; Power. New York: Simon &amp; Schuster. 1991. 909 Р.</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 xml:space="preserve">You S, Sonne C, Ok YS. COVID-19’s unsustainable waste management. Science 2020;368(6498):1438.  URL: </w:t>
      </w:r>
      <w:hyperlink r:id="rId85" w:history="1">
        <w:r w:rsidRPr="00E759BB">
          <w:rPr>
            <w:rStyle w:val="a8"/>
            <w:rFonts w:ascii="Times New Roman" w:hAnsi="Times New Roman" w:cs="Times New Roman"/>
            <w:sz w:val="28"/>
            <w:szCs w:val="28"/>
          </w:rPr>
          <w:t>https://www.science.org/doi/10.1126/science.abc7778</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Zambrano-Monserrate MA, Ruano MA, Sanchez-Alcalde L. Indirect effects of COVID-19 on the environment. Sci Total Environ 2020;728.</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Abdelal, Rawi. 2015. “The Multinational Firm and Geopolitics: Europe, Russian Energy,</w:t>
      </w:r>
      <w:r w:rsidRPr="00E759BB">
        <w:rPr>
          <w:rFonts w:ascii="Times New Roman" w:hAnsi="Times New Roman" w:cs="Times New Roman"/>
          <w:sz w:val="28"/>
          <w:szCs w:val="28"/>
          <w:lang w:val="en-US"/>
        </w:rPr>
        <w:t xml:space="preserve"> </w:t>
      </w:r>
      <w:r w:rsidRPr="00E759BB">
        <w:rPr>
          <w:rFonts w:ascii="Times New Roman" w:hAnsi="Times New Roman" w:cs="Times New Roman"/>
          <w:sz w:val="28"/>
          <w:szCs w:val="28"/>
        </w:rPr>
        <w:t>and Power.” Business and Politics 17, no. 3: 553–576.</w:t>
      </w:r>
    </w:p>
    <w:p w:rsidR="000D42A3" w:rsidRPr="00E759BB" w:rsidRDefault="000D42A3" w:rsidP="000D42A3">
      <w:pPr>
        <w:pStyle w:val="a3"/>
        <w:numPr>
          <w:ilvl w:val="0"/>
          <w:numId w:val="18"/>
        </w:numPr>
        <w:autoSpaceDE w:val="0"/>
        <w:autoSpaceDN w:val="0"/>
        <w:adjustRightInd w:val="0"/>
        <w:spacing w:after="0" w:line="240" w:lineRule="auto"/>
        <w:rPr>
          <w:rFonts w:ascii="Times New Roman" w:hAnsi="Times New Roman" w:cs="Times New Roman"/>
          <w:sz w:val="28"/>
          <w:szCs w:val="28"/>
        </w:rPr>
      </w:pPr>
      <w:r w:rsidRPr="00E759BB">
        <w:rPr>
          <w:rFonts w:ascii="Times New Roman" w:hAnsi="Times New Roman" w:cs="Times New Roman"/>
          <w:sz w:val="28"/>
          <w:szCs w:val="28"/>
        </w:rPr>
        <w:t>Antiaccess/Area Denial, U.S. AirSea Battle, and Command of the Commons in East Asia.”</w:t>
      </w:r>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color w:val="000000"/>
          <w:sz w:val="28"/>
          <w:szCs w:val="28"/>
          <w:shd w:val="clear" w:color="auto" w:fill="FFFFFF"/>
        </w:rPr>
        <w:t xml:space="preserve">AR5 Synthesis Report: Climate Change 2014 [Електронний ресурс] // Intergovernmental Panel on Climate Change. – 2014. – URL: </w:t>
      </w:r>
      <w:hyperlink r:id="rId86" w:history="1">
        <w:r w:rsidRPr="00E759BB">
          <w:rPr>
            <w:rStyle w:val="a8"/>
            <w:rFonts w:ascii="Times New Roman" w:hAnsi="Times New Roman" w:cs="Times New Roman"/>
            <w:sz w:val="28"/>
            <w:szCs w:val="28"/>
            <w:shd w:val="clear" w:color="auto" w:fill="FFFFFF"/>
          </w:rPr>
          <w:t>https://www.ipcc.ch/report/ar5/syr/.</w:t>
        </w:r>
      </w:hyperlink>
      <w:r w:rsidRPr="00E759BB">
        <w:rPr>
          <w:rFonts w:ascii="Times New Roman" w:hAnsi="Times New Roman" w:cs="Times New Roman"/>
          <w:color w:val="000000"/>
          <w:sz w:val="28"/>
          <w:szCs w:val="28"/>
          <w:shd w:val="clear" w:color="auto" w:fill="FFFFFF"/>
        </w:rPr>
        <w:t xml:space="preserve">  </w:t>
      </w:r>
    </w:p>
    <w:p w:rsidR="000D42A3" w:rsidRPr="00E759BB" w:rsidRDefault="000D42A3" w:rsidP="000D42A3">
      <w:pPr>
        <w:pStyle w:val="ab"/>
        <w:numPr>
          <w:ilvl w:val="0"/>
          <w:numId w:val="18"/>
        </w:numPr>
        <w:rPr>
          <w:rStyle w:val="a8"/>
          <w:rFonts w:ascii="Times New Roman" w:hAnsi="Times New Roman" w:cs="Times New Roman"/>
          <w:sz w:val="28"/>
          <w:szCs w:val="28"/>
        </w:rPr>
      </w:pPr>
      <w:r w:rsidRPr="00E759BB">
        <w:rPr>
          <w:rFonts w:ascii="Times New Roman" w:hAnsi="Times New Roman" w:cs="Times New Roman"/>
          <w:sz w:val="28"/>
          <w:szCs w:val="28"/>
        </w:rPr>
        <w:t xml:space="preserve">C40 Mayors Agenda for a Green and Just Recovery; 2020.URL: </w:t>
      </w:r>
      <w:hyperlink r:id="rId87" w:history="1">
        <w:r w:rsidRPr="00E759BB">
          <w:rPr>
            <w:rStyle w:val="a8"/>
            <w:rFonts w:ascii="Times New Roman" w:hAnsi="Times New Roman" w:cs="Times New Roman"/>
            <w:sz w:val="28"/>
            <w:szCs w:val="28"/>
          </w:rPr>
          <w:t>https://www.c40.org/what-we-do/raising-climate-ambition/green-just-recovery-agenda/</w:t>
        </w:r>
      </w:hyperlink>
    </w:p>
    <w:p w:rsidR="000D42A3" w:rsidRPr="00E759BB" w:rsidRDefault="000D42A3" w:rsidP="000D42A3">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Development in the Czech Republic, Lithuania and Slovakia. J. Compet. 2016, 8, 31–41.</w:t>
      </w:r>
    </w:p>
    <w:p w:rsidR="005A5AE6" w:rsidRDefault="000D42A3" w:rsidP="005A5AE6">
      <w:pPr>
        <w:pStyle w:val="ab"/>
        <w:numPr>
          <w:ilvl w:val="0"/>
          <w:numId w:val="18"/>
        </w:numPr>
        <w:rPr>
          <w:rFonts w:ascii="Times New Roman" w:hAnsi="Times New Roman" w:cs="Times New Roman"/>
          <w:sz w:val="28"/>
          <w:szCs w:val="28"/>
        </w:rPr>
      </w:pPr>
      <w:r w:rsidRPr="00E759BB">
        <w:rPr>
          <w:rFonts w:ascii="Times New Roman" w:hAnsi="Times New Roman" w:cs="Times New Roman"/>
          <w:sz w:val="28"/>
          <w:szCs w:val="28"/>
        </w:rPr>
        <w:t>Glaser, Charles L., and Rosemary Ann Kelanic. 2016. Crude Strategy: Rethinking the U.S. Military Commitment to Defend Persian Gulf Oil. Washington, DC: Georgetown University Press.</w:t>
      </w:r>
    </w:p>
    <w:p w:rsidR="000E7B16" w:rsidRPr="005A5AE6" w:rsidRDefault="000E7B16" w:rsidP="005A5AE6">
      <w:pPr>
        <w:pStyle w:val="ab"/>
        <w:ind w:left="426"/>
        <w:jc w:val="center"/>
        <w:rPr>
          <w:rFonts w:ascii="Times New Roman" w:hAnsi="Times New Roman" w:cs="Times New Roman"/>
          <w:b/>
          <w:bCs/>
          <w:sz w:val="28"/>
          <w:szCs w:val="28"/>
        </w:rPr>
      </w:pPr>
      <w:r w:rsidRPr="005A5AE6">
        <w:rPr>
          <w:b/>
          <w:bCs/>
          <w:noProof/>
        </w:rPr>
        <w:lastRenderedPageBreak/>
        <w:drawing>
          <wp:anchor distT="0" distB="0" distL="114300" distR="114300" simplePos="0" relativeHeight="251663360" behindDoc="0" locked="0" layoutInCell="1" allowOverlap="1">
            <wp:simplePos x="0" y="0"/>
            <wp:positionH relativeFrom="margin">
              <wp:posOffset>-394335</wp:posOffset>
            </wp:positionH>
            <wp:positionV relativeFrom="margin">
              <wp:posOffset>276225</wp:posOffset>
            </wp:positionV>
            <wp:extent cx="6115050" cy="3371850"/>
            <wp:effectExtent l="19050" t="0" r="0" b="0"/>
            <wp:wrapSquare wrapText="bothSides"/>
            <wp:docPr id="2" name="Рисунок 1" descr="Без імен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імені.png"/>
                    <pic:cNvPicPr/>
                  </pic:nvPicPr>
                  <pic:blipFill>
                    <a:blip r:embed="rId88"/>
                    <a:stretch>
                      <a:fillRect/>
                    </a:stretch>
                  </pic:blipFill>
                  <pic:spPr>
                    <a:xfrm>
                      <a:off x="0" y="0"/>
                      <a:ext cx="6115050" cy="3371850"/>
                    </a:xfrm>
                    <a:prstGeom prst="rect">
                      <a:avLst/>
                    </a:prstGeom>
                  </pic:spPr>
                </pic:pic>
              </a:graphicData>
            </a:graphic>
          </wp:anchor>
        </w:drawing>
      </w:r>
      <w:r w:rsidRPr="005A5AE6">
        <w:rPr>
          <w:rFonts w:asciiTheme="majorBidi" w:hAnsiTheme="majorBidi" w:cstheme="majorBidi"/>
          <w:b/>
          <w:bCs/>
          <w:sz w:val="28"/>
          <w:szCs w:val="28"/>
        </w:rPr>
        <w:t>ДОДАТКИ</w:t>
      </w:r>
    </w:p>
    <w:p w:rsidR="000E7B16" w:rsidRPr="005A5AE6" w:rsidRDefault="005A5AE6" w:rsidP="005A5AE6">
      <w:pPr>
        <w:keepNext/>
      </w:pPr>
      <w:r w:rsidRPr="008D6576">
        <w:rPr>
          <w:rFonts w:asciiTheme="majorBidi" w:hAnsiTheme="majorBidi" w:cstheme="majorBidi"/>
          <w:sz w:val="28"/>
          <w:szCs w:val="28"/>
        </w:rPr>
        <w:pict>
          <v:shapetype id="_x0000_t202" coordsize="21600,21600" o:spt="202" path="m,l,21600r21600,l21600,xe">
            <v:stroke joinstyle="miter"/>
            <v:path gradientshapeok="t" o:connecttype="rect"/>
          </v:shapetype>
          <v:shape id="_x0000_s1026" type="#_x0000_t202" style="position:absolute;margin-left:224.5pt;margin-top:584.65pt;width:240.2pt;height:42.2pt;z-index:251662336" stroked="f">
            <v:textbox style="mso-next-textbox:#_x0000_s1026;mso-fit-shape-to-text:t" inset="0,0,0,0">
              <w:txbxContent>
                <w:p w:rsidR="000E7B16" w:rsidRPr="00543538" w:rsidRDefault="000E7B16" w:rsidP="000E7B16">
                  <w:pPr>
                    <w:pStyle w:val="af3"/>
                    <w:jc w:val="center"/>
                    <w:rPr>
                      <w:rFonts w:asciiTheme="majorBidi" w:hAnsiTheme="majorBidi" w:cstheme="majorBidi"/>
                      <w:color w:val="auto"/>
                      <w:sz w:val="28"/>
                      <w:szCs w:val="28"/>
                    </w:rPr>
                  </w:pPr>
                  <w:r>
                    <w:rPr>
                      <w:rFonts w:asciiTheme="majorBidi" w:hAnsiTheme="majorBidi" w:cstheme="majorBidi"/>
                      <w:color w:val="auto"/>
                      <w:sz w:val="28"/>
                      <w:szCs w:val="28"/>
                    </w:rPr>
                    <w:t>Рисунок</w:t>
                  </w:r>
                  <w:r w:rsidRPr="00543538">
                    <w:rPr>
                      <w:rFonts w:asciiTheme="majorBidi" w:hAnsiTheme="majorBidi" w:cstheme="majorBidi"/>
                      <w:color w:val="auto"/>
                      <w:sz w:val="28"/>
                      <w:szCs w:val="28"/>
                    </w:rPr>
                    <w:t xml:space="preserve"> </w:t>
                  </w:r>
                  <w:r>
                    <w:rPr>
                      <w:rFonts w:asciiTheme="majorBidi" w:hAnsiTheme="majorBidi" w:cstheme="majorBidi"/>
                      <w:color w:val="auto"/>
                      <w:sz w:val="28"/>
                      <w:szCs w:val="28"/>
                    </w:rPr>
                    <w:t>2</w:t>
                  </w:r>
                  <w:r w:rsidRPr="00543538">
                    <w:rPr>
                      <w:rFonts w:asciiTheme="majorBidi" w:hAnsiTheme="majorBidi" w:cstheme="majorBidi"/>
                      <w:color w:val="auto"/>
                      <w:sz w:val="28"/>
                      <w:szCs w:val="28"/>
                    </w:rPr>
                    <w:t xml:space="preserve">.3.  </w:t>
                  </w:r>
                  <w:r>
                    <w:rPr>
                      <w:rFonts w:asciiTheme="majorBidi" w:hAnsiTheme="majorBidi" w:cstheme="majorBidi"/>
                      <w:color w:val="auto"/>
                      <w:sz w:val="28"/>
                      <w:szCs w:val="28"/>
                    </w:rPr>
                    <w:t>Р</w:t>
                  </w:r>
                  <w:r w:rsidRPr="00543538">
                    <w:rPr>
                      <w:rFonts w:asciiTheme="majorBidi" w:hAnsiTheme="majorBidi" w:cstheme="majorBidi"/>
                      <w:color w:val="auto"/>
                      <w:sz w:val="28"/>
                      <w:szCs w:val="28"/>
                    </w:rPr>
                    <w:t>егіональний розподіл споживання гідроенергетики в світі</w:t>
                  </w:r>
                </w:p>
              </w:txbxContent>
            </v:textbox>
            <w10:wrap type="square"/>
          </v:shape>
        </w:pict>
      </w:r>
      <w:r w:rsidRPr="008D6576">
        <w:rPr>
          <w:rFonts w:asciiTheme="majorBidi" w:hAnsiTheme="majorBidi" w:cstheme="majorBidi"/>
          <w:sz w:val="28"/>
          <w:szCs w:val="28"/>
        </w:rPr>
        <w:pict>
          <v:shape id="_x0000_s1028" type="#_x0000_t202" style="position:absolute;margin-left:-29.4pt;margin-top:600.75pt;width:240.2pt;height:58.3pt;z-index:251665408;mso-position-horizontal-relative:margin;mso-position-vertical-relative:margin" stroked="f">
            <v:textbox style="mso-next-textbox:#_x0000_s1028;mso-fit-shape-to-text:t" inset="0,0,0,0">
              <w:txbxContent>
                <w:p w:rsidR="000E7B16" w:rsidRPr="00543538" w:rsidRDefault="000E7B16" w:rsidP="000E7B16">
                  <w:pPr>
                    <w:pStyle w:val="af3"/>
                    <w:jc w:val="center"/>
                    <w:rPr>
                      <w:rFonts w:asciiTheme="majorBidi" w:hAnsiTheme="majorBidi" w:cstheme="majorBidi"/>
                      <w:color w:val="auto"/>
                      <w:sz w:val="28"/>
                      <w:szCs w:val="28"/>
                    </w:rPr>
                  </w:pPr>
                  <w:r>
                    <w:rPr>
                      <w:rFonts w:asciiTheme="majorBidi" w:hAnsiTheme="majorBidi" w:cstheme="majorBidi"/>
                      <w:color w:val="auto"/>
                      <w:sz w:val="28"/>
                      <w:szCs w:val="28"/>
                    </w:rPr>
                    <w:t>Рисунок 2</w:t>
                  </w:r>
                  <w:r w:rsidRPr="00543538">
                    <w:rPr>
                      <w:rFonts w:asciiTheme="majorBidi" w:hAnsiTheme="majorBidi" w:cstheme="majorBidi"/>
                      <w:color w:val="auto"/>
                      <w:sz w:val="28"/>
                      <w:szCs w:val="28"/>
                    </w:rPr>
                    <w:t>.</w:t>
                  </w:r>
                  <w:r>
                    <w:rPr>
                      <w:rFonts w:asciiTheme="majorBidi" w:hAnsiTheme="majorBidi" w:cstheme="majorBidi"/>
                      <w:color w:val="auto"/>
                      <w:sz w:val="28"/>
                      <w:szCs w:val="28"/>
                    </w:rPr>
                    <w:t>2</w:t>
                  </w:r>
                  <w:r w:rsidRPr="00543538">
                    <w:rPr>
                      <w:rFonts w:asciiTheme="majorBidi" w:hAnsiTheme="majorBidi" w:cstheme="majorBidi"/>
                      <w:color w:val="auto"/>
                      <w:sz w:val="28"/>
                      <w:szCs w:val="28"/>
                    </w:rPr>
                    <w:t xml:space="preserve"> Регіональний розподіл рівня споживання ядерної енергетики в світі</w:t>
                  </w:r>
                  <w:r>
                    <w:rPr>
                      <w:rFonts w:asciiTheme="majorBidi" w:hAnsiTheme="majorBidi" w:cstheme="majorBidi"/>
                      <w:color w:val="auto"/>
                      <w:sz w:val="28"/>
                      <w:szCs w:val="28"/>
                    </w:rPr>
                    <w:t xml:space="preserve"> </w:t>
                  </w:r>
                </w:p>
              </w:txbxContent>
            </v:textbox>
            <w10:wrap type="square" anchorx="margin" anchory="margin"/>
          </v:shape>
        </w:pict>
      </w:r>
      <w:r>
        <w:rPr>
          <w:b/>
          <w:bCs/>
          <w:noProof/>
          <w:color w:val="4F81BD" w:themeColor="accent1"/>
          <w:sz w:val="18"/>
          <w:szCs w:val="18"/>
        </w:rPr>
        <w:drawing>
          <wp:anchor distT="0" distB="0" distL="114300" distR="114300" simplePos="0" relativeHeight="251661312" behindDoc="0" locked="0" layoutInCell="1" allowOverlap="1">
            <wp:simplePos x="0" y="0"/>
            <wp:positionH relativeFrom="margin">
              <wp:posOffset>2825115</wp:posOffset>
            </wp:positionH>
            <wp:positionV relativeFrom="margin">
              <wp:posOffset>4181475</wp:posOffset>
            </wp:positionV>
            <wp:extent cx="3039110" cy="3429000"/>
            <wp:effectExtent l="19050" t="0" r="8890" b="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srcRect/>
                    <a:stretch>
                      <a:fillRect/>
                    </a:stretch>
                  </pic:blipFill>
                  <pic:spPr bwMode="auto">
                    <a:xfrm>
                      <a:off x="0" y="0"/>
                      <a:ext cx="3039110" cy="3429000"/>
                    </a:xfrm>
                    <a:prstGeom prst="rect">
                      <a:avLst/>
                    </a:prstGeom>
                    <a:noFill/>
                    <a:ln w="9525">
                      <a:noFill/>
                      <a:miter lim="800000"/>
                      <a:headEnd/>
                      <a:tailEnd/>
                    </a:ln>
                  </pic:spPr>
                </pic:pic>
              </a:graphicData>
            </a:graphic>
          </wp:anchor>
        </w:drawing>
      </w:r>
      <w:r>
        <w:rPr>
          <w:b/>
          <w:bCs/>
          <w:noProof/>
          <w:color w:val="4F81BD" w:themeColor="accent1"/>
          <w:sz w:val="18"/>
          <w:szCs w:val="18"/>
        </w:rPr>
        <w:drawing>
          <wp:anchor distT="0" distB="0" distL="114300" distR="114300" simplePos="0" relativeHeight="251660288" behindDoc="0" locked="0" layoutInCell="1" allowOverlap="1">
            <wp:simplePos x="0" y="0"/>
            <wp:positionH relativeFrom="margin">
              <wp:posOffset>-394335</wp:posOffset>
            </wp:positionH>
            <wp:positionV relativeFrom="margin">
              <wp:posOffset>4181475</wp:posOffset>
            </wp:positionV>
            <wp:extent cx="3039110" cy="3467100"/>
            <wp:effectExtent l="19050" t="0" r="889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srcRect r="2576"/>
                    <a:stretch>
                      <a:fillRect/>
                    </a:stretch>
                  </pic:blipFill>
                  <pic:spPr bwMode="auto">
                    <a:xfrm>
                      <a:off x="0" y="0"/>
                      <a:ext cx="3039110" cy="3467100"/>
                    </a:xfrm>
                    <a:prstGeom prst="rect">
                      <a:avLst/>
                    </a:prstGeom>
                    <a:noFill/>
                    <a:ln w="9525">
                      <a:noFill/>
                      <a:miter lim="800000"/>
                      <a:headEnd/>
                      <a:tailEnd/>
                    </a:ln>
                  </pic:spPr>
                </pic:pic>
              </a:graphicData>
            </a:graphic>
          </wp:anchor>
        </w:drawing>
      </w:r>
      <w:r w:rsidRPr="005A5AE6">
        <w:rPr>
          <w:b/>
          <w:bCs/>
          <w:noProof/>
          <w:color w:val="4F81BD" w:themeColor="accent1"/>
          <w:sz w:val="18"/>
          <w:szCs w:val="18"/>
        </w:rPr>
        <w:pict>
          <v:shape id="_x0000_s1027" type="#_x0000_t202" style="position:absolute;margin-left:-42.05pt;margin-top:276.45pt;width:506.75pt;height:26.1pt;z-index:251664384;mso-position-horizontal-relative:text;mso-position-vertical-relative:text" stroked="f">
            <v:textbox style="mso-next-textbox:#_x0000_s1027;mso-fit-shape-to-text:t" inset="0,0,0,0">
              <w:txbxContent>
                <w:p w:rsidR="000E7B16" w:rsidRPr="000B0A43" w:rsidRDefault="000E7B16" w:rsidP="000E7B16">
                  <w:pPr>
                    <w:pStyle w:val="af3"/>
                    <w:jc w:val="center"/>
                    <w:rPr>
                      <w:rFonts w:ascii="Times New Roman" w:hAnsi="Times New Roman" w:cs="Times New Roman"/>
                      <w:color w:val="auto"/>
                      <w:sz w:val="28"/>
                      <w:szCs w:val="28"/>
                    </w:rPr>
                  </w:pPr>
                  <w:r w:rsidRPr="000B0A43">
                    <w:rPr>
                      <w:rFonts w:ascii="Times New Roman" w:hAnsi="Times New Roman" w:cs="Times New Roman"/>
                      <w:color w:val="auto"/>
                      <w:sz w:val="28"/>
                      <w:szCs w:val="28"/>
                    </w:rPr>
                    <w:t>Рисунок 2.1. Виробництво та споживання кам’яного вугілля в регіонах світу</w:t>
                  </w:r>
                </w:p>
              </w:txbxContent>
            </v:textbox>
            <w10:wrap type="square"/>
          </v:shape>
        </w:pict>
      </w:r>
    </w:p>
    <w:p w:rsidR="000E7B16" w:rsidRDefault="000E7B16" w:rsidP="000E7B16">
      <w:pPr>
        <w:pStyle w:val="ab"/>
        <w:ind w:firstLine="709"/>
        <w:rPr>
          <w:rFonts w:asciiTheme="majorBidi" w:hAnsiTheme="majorBidi" w:cstheme="majorBidi"/>
          <w:b/>
          <w:bCs/>
        </w:rPr>
      </w:pPr>
    </w:p>
    <w:p w:rsidR="000D42A3" w:rsidRPr="005A5AE6" w:rsidRDefault="000E7B16" w:rsidP="005A5AE6">
      <w:pPr>
        <w:pStyle w:val="ab"/>
        <w:ind w:firstLine="709"/>
        <w:rPr>
          <w:rFonts w:ascii="Times New Roman" w:hAnsi="Times New Roman" w:cs="Times New Roman"/>
        </w:rPr>
      </w:pPr>
      <w:r w:rsidRPr="00074DA9">
        <w:rPr>
          <w:rFonts w:asciiTheme="majorBidi" w:hAnsiTheme="majorBidi" w:cstheme="majorBidi"/>
          <w:b/>
          <w:bCs/>
        </w:rPr>
        <w:t>Джерело</w:t>
      </w:r>
      <w:r>
        <w:rPr>
          <w:rFonts w:asciiTheme="majorBidi" w:hAnsiTheme="majorBidi" w:cstheme="majorBidi"/>
          <w:b/>
          <w:bCs/>
          <w:sz w:val="28"/>
          <w:szCs w:val="28"/>
        </w:rPr>
        <w:t xml:space="preserve">: </w:t>
      </w:r>
      <w:r w:rsidRPr="00707840">
        <w:rPr>
          <w:rFonts w:ascii="Times New Roman" w:hAnsi="Times New Roman" w:cs="Times New Roman"/>
          <w:color w:val="000000"/>
          <w:shd w:val="clear" w:color="auto" w:fill="FFFFFF"/>
        </w:rPr>
        <w:t>BP.</w:t>
      </w:r>
      <w:r w:rsidRPr="00707840">
        <w:rPr>
          <w:rFonts w:ascii="Times New Roman" w:hAnsi="Times New Roman" w:cs="Times New Roman"/>
          <w:lang w:val="en-US"/>
        </w:rPr>
        <w:t xml:space="preserve"> </w:t>
      </w:r>
      <w:r w:rsidR="005A5AE6">
        <w:rPr>
          <w:rFonts w:ascii="Times New Roman" w:hAnsi="Times New Roman" w:cs="Times New Roman"/>
        </w:rPr>
        <w:t xml:space="preserve">Statistical Review of World </w:t>
      </w:r>
      <w:r w:rsidRPr="00707840">
        <w:rPr>
          <w:rFonts w:ascii="Times New Roman" w:hAnsi="Times New Roman" w:cs="Times New Roman"/>
        </w:rPr>
        <w:t>Energy  // British Petroleum. – 2021.</w:t>
      </w:r>
      <w:r>
        <w:rPr>
          <w:rFonts w:ascii="Times New Roman" w:hAnsi="Times New Roman" w:cs="Times New Roman"/>
        </w:rPr>
        <w:t xml:space="preserve">   </w:t>
      </w:r>
      <w:r w:rsidRPr="00707840">
        <w:rPr>
          <w:rFonts w:ascii="Times New Roman" w:hAnsi="Times New Roman" w:cs="Times New Roman"/>
        </w:rPr>
        <w:t>URL:</w:t>
      </w:r>
      <w:hyperlink r:id="rId91" w:history="1">
        <w:r w:rsidRPr="00707840">
          <w:rPr>
            <w:rStyle w:val="a8"/>
            <w:rFonts w:ascii="Times New Roman" w:hAnsi="Times New Roman" w:cs="Times New Roman"/>
          </w:rPr>
          <w:t>https://www.bp.com/content/dam/bp/business-sites/en/global/corporate/pdfs/energy-economics/statistical-review/bp-stats-review-2021-full-report.pdf.</w:t>
        </w:r>
      </w:hyperlink>
    </w:p>
    <w:sectPr w:rsidR="000D42A3" w:rsidRPr="005A5AE6" w:rsidSect="00837F73">
      <w:headerReference w:type="default" r:id="rId92"/>
      <w:pgSz w:w="11906" w:h="16838"/>
      <w:pgMar w:top="1134" w:right="851"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85C" w:rsidRDefault="003D685C" w:rsidP="00D91484">
      <w:pPr>
        <w:spacing w:after="0" w:line="240" w:lineRule="auto"/>
      </w:pPr>
      <w:r>
        <w:separator/>
      </w:r>
    </w:p>
  </w:endnote>
  <w:endnote w:type="continuationSeparator" w:id="1">
    <w:p w:rsidR="003D685C" w:rsidRDefault="003D685C" w:rsidP="00D914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85C" w:rsidRDefault="003D685C" w:rsidP="00D91484">
      <w:pPr>
        <w:spacing w:after="0" w:line="240" w:lineRule="auto"/>
      </w:pPr>
      <w:r>
        <w:separator/>
      </w:r>
    </w:p>
  </w:footnote>
  <w:footnote w:type="continuationSeparator" w:id="1">
    <w:p w:rsidR="003D685C" w:rsidRDefault="003D685C" w:rsidP="00D91484">
      <w:pPr>
        <w:spacing w:after="0" w:line="240" w:lineRule="auto"/>
      </w:pPr>
      <w:r>
        <w:continuationSeparator/>
      </w:r>
    </w:p>
  </w:footnote>
  <w:footnote w:id="2">
    <w:p w:rsidR="00752772" w:rsidRPr="000878E6" w:rsidRDefault="00752772" w:rsidP="00B10F55">
      <w:pPr>
        <w:pStyle w:val="aa"/>
        <w:rPr>
          <w:rFonts w:ascii="Times New Roman" w:hAnsi="Times New Roman" w:cs="Times New Roman"/>
          <w:sz w:val="20"/>
          <w:szCs w:val="20"/>
        </w:rPr>
      </w:pPr>
      <w:r w:rsidRPr="006B7424">
        <w:rPr>
          <w:rStyle w:val="a9"/>
          <w:rFonts w:ascii="Times New Roman" w:hAnsi="Times New Roman" w:cs="Times New Roman"/>
          <w:sz w:val="20"/>
          <w:szCs w:val="20"/>
        </w:rPr>
        <w:footnoteRef/>
      </w:r>
      <w:r w:rsidRPr="006B7424">
        <w:rPr>
          <w:rFonts w:ascii="Times New Roman" w:hAnsi="Times New Roman" w:cs="Times New Roman"/>
          <w:sz w:val="20"/>
          <w:szCs w:val="20"/>
        </w:rPr>
        <w:t xml:space="preserve"> </w:t>
      </w:r>
      <w:r>
        <w:rPr>
          <w:rFonts w:ascii="Times New Roman" w:hAnsi="Times New Roman" w:cs="Times New Roman"/>
          <w:sz w:val="20"/>
          <w:szCs w:val="20"/>
        </w:rPr>
        <w:t>What is the Energy Crisis?</w:t>
      </w:r>
      <w:r w:rsidRPr="000878E6">
        <w:rPr>
          <w:rFonts w:ascii="Times New Roman" w:hAnsi="Times New Roman" w:cs="Times New Roman"/>
          <w:sz w:val="20"/>
          <w:szCs w:val="20"/>
        </w:rPr>
        <w:t xml:space="preserve"> – 2018. – URL:</w:t>
      </w:r>
      <w:hyperlink r:id="rId1" w:history="1">
        <w:r w:rsidRPr="000878E6">
          <w:rPr>
            <w:rStyle w:val="a8"/>
            <w:rFonts w:ascii="Times New Roman" w:hAnsi="Times New Roman" w:cs="Times New Roman"/>
            <w:sz w:val="20"/>
            <w:szCs w:val="20"/>
          </w:rPr>
          <w:t>https://www.conserve-energy-future.com/causes-and-solutions-to-the-global-energy-crisis.php</w:t>
        </w:r>
      </w:hyperlink>
      <w:r w:rsidRPr="000878E6">
        <w:rPr>
          <w:rFonts w:ascii="Times New Roman" w:hAnsi="Times New Roman" w:cs="Times New Roman"/>
          <w:sz w:val="20"/>
          <w:szCs w:val="20"/>
        </w:rPr>
        <w:t>.</w:t>
      </w:r>
    </w:p>
  </w:footnote>
  <w:footnote w:id="3">
    <w:p w:rsidR="00752772" w:rsidRPr="000878E6" w:rsidRDefault="00752772" w:rsidP="00451F80">
      <w:pPr>
        <w:pStyle w:val="aa"/>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How to achieve sustainab</w:t>
      </w:r>
      <w:r>
        <w:rPr>
          <w:rFonts w:ascii="Times New Roman" w:hAnsi="Times New Roman" w:cs="Times New Roman"/>
          <w:sz w:val="20"/>
          <w:szCs w:val="20"/>
        </w:rPr>
        <w:t>le energy?</w:t>
      </w:r>
      <w:r w:rsidRPr="000878E6">
        <w:rPr>
          <w:rFonts w:ascii="Times New Roman" w:hAnsi="Times New Roman" w:cs="Times New Roman"/>
          <w:sz w:val="20"/>
          <w:szCs w:val="20"/>
        </w:rPr>
        <w:t xml:space="preserve"> Solarimpulse foundation. – 2018. – URL:</w:t>
      </w:r>
      <w:hyperlink r:id="rId2" w:history="1">
        <w:r w:rsidRPr="000878E6">
          <w:rPr>
            <w:rStyle w:val="a8"/>
            <w:rFonts w:ascii="Times New Roman" w:hAnsi="Times New Roman" w:cs="Times New Roman"/>
            <w:sz w:val="20"/>
            <w:szCs w:val="20"/>
          </w:rPr>
          <w:t>https://solarimpulse.com/energy-crisis-solutions</w:t>
        </w:r>
      </w:hyperlink>
      <w:r w:rsidRPr="000878E6">
        <w:rPr>
          <w:rFonts w:ascii="Times New Roman" w:hAnsi="Times New Roman" w:cs="Times New Roman"/>
          <w:sz w:val="20"/>
          <w:szCs w:val="20"/>
        </w:rPr>
        <w:t>.</w:t>
      </w:r>
    </w:p>
  </w:footnote>
  <w:footnote w:id="4">
    <w:p w:rsidR="00752772" w:rsidRPr="000878E6" w:rsidRDefault="00752772" w:rsidP="00451F80">
      <w:pPr>
        <w:pStyle w:val="aa"/>
        <w:rPr>
          <w:rFonts w:ascii="Times New Roman" w:hAnsi="Times New Roman" w:cs="Times New Roman"/>
          <w:color w:val="000000"/>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w:t>
      </w:r>
      <w:r w:rsidRPr="000878E6">
        <w:rPr>
          <w:rFonts w:ascii="Times New Roman" w:hAnsi="Times New Roman" w:cs="Times New Roman"/>
          <w:color w:val="000000"/>
          <w:sz w:val="20"/>
          <w:szCs w:val="20"/>
        </w:rPr>
        <w:t>Дугінець Г. В. Дослідження проявів енергетичної кризи в умовах глобалізації / Г. В. Дугінець. // Економічний простір. – 2014. –№90. - С. 25–28.</w:t>
      </w:r>
    </w:p>
  </w:footnote>
  <w:footnote w:id="5">
    <w:p w:rsidR="00752772" w:rsidRPr="000878E6" w:rsidRDefault="00752772" w:rsidP="00451F80">
      <w:pPr>
        <w:pStyle w:val="aa"/>
        <w:rPr>
          <w:rFonts w:ascii="Times New Roman" w:hAnsi="Times New Roman" w:cs="Times New Roman"/>
          <w:color w:val="000000"/>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w:t>
      </w:r>
      <w:r w:rsidRPr="000878E6">
        <w:rPr>
          <w:rFonts w:ascii="Times New Roman" w:hAnsi="Times New Roman" w:cs="Times New Roman"/>
          <w:color w:val="000000"/>
          <w:sz w:val="20"/>
          <w:szCs w:val="20"/>
        </w:rPr>
        <w:t>Brown J. The Energy Crisis and Climate Change / Johne Brown. // Global Economic Symposium. – 2009.</w:t>
      </w:r>
    </w:p>
  </w:footnote>
  <w:footnote w:id="6">
    <w:p w:rsidR="00752772" w:rsidRPr="000878E6" w:rsidRDefault="00752772" w:rsidP="005027CE">
      <w:pPr>
        <w:pStyle w:val="aa"/>
        <w:rPr>
          <w:rFonts w:ascii="Times New Roman" w:hAnsi="Times New Roman" w:cs="Times New Roman"/>
          <w:color w:val="000000"/>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Земляний М. Г. До оцінки рівня енергетичної безпеки. Концептуальні підходи // Стратегічна панорама. 2009. №2. С. 56-63.</w:t>
      </w:r>
    </w:p>
  </w:footnote>
  <w:footnote w:id="7">
    <w:p w:rsidR="00752772" w:rsidRPr="000878E6" w:rsidRDefault="00752772" w:rsidP="005027CE">
      <w:pPr>
        <w:pStyle w:val="aa"/>
        <w:rPr>
          <w:rFonts w:ascii="Times New Roman" w:hAnsi="Times New Roman" w:cs="Times New Roman"/>
          <w:color w:val="000000"/>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What is energy</w:t>
      </w:r>
      <w:r>
        <w:rPr>
          <w:rFonts w:ascii="Times New Roman" w:hAnsi="Times New Roman" w:cs="Times New Roman"/>
          <w:sz w:val="20"/>
          <w:szCs w:val="20"/>
        </w:rPr>
        <w:t xml:space="preserve"> security? </w:t>
      </w:r>
      <w:r w:rsidRPr="000878E6">
        <w:rPr>
          <w:rFonts w:ascii="Times New Roman" w:hAnsi="Times New Roman" w:cs="Times New Roman"/>
          <w:sz w:val="20"/>
          <w:szCs w:val="20"/>
        </w:rPr>
        <w:t xml:space="preserve">// IEA. URL: </w:t>
      </w:r>
      <w:hyperlink r:id="rId3" w:history="1">
        <w:r w:rsidRPr="000878E6">
          <w:rPr>
            <w:rStyle w:val="a8"/>
            <w:rFonts w:ascii="Times New Roman" w:hAnsi="Times New Roman" w:cs="Times New Roman"/>
            <w:sz w:val="20"/>
            <w:szCs w:val="20"/>
          </w:rPr>
          <w:t>https://www.iea.org/topics/energysecurity/#</w:t>
        </w:r>
      </w:hyperlink>
    </w:p>
  </w:footnote>
  <w:footnote w:id="8">
    <w:p w:rsidR="00752772" w:rsidRPr="000878E6" w:rsidRDefault="00752772" w:rsidP="000878E6">
      <w:pPr>
        <w:pStyle w:val="aa"/>
        <w:rPr>
          <w:rFonts w:ascii="Times New Roman" w:hAnsi="Times New Roman" w:cs="Times New Roman"/>
          <w:sz w:val="20"/>
          <w:szCs w:val="20"/>
        </w:rPr>
      </w:pPr>
      <w:r w:rsidRPr="000878E6">
        <w:rPr>
          <w:rFonts w:ascii="Times New Roman" w:hAnsi="Times New Roman" w:cs="Times New Roman"/>
          <w:sz w:val="20"/>
          <w:szCs w:val="20"/>
        </w:rPr>
        <w:footnoteRef/>
      </w:r>
      <w:r w:rsidRPr="000878E6">
        <w:rPr>
          <w:rFonts w:ascii="Times New Roman" w:hAnsi="Times New Roman" w:cs="Times New Roman"/>
          <w:sz w:val="20"/>
          <w:szCs w:val="20"/>
        </w:rPr>
        <w:t xml:space="preserve"> World Energy Assessment, energy and the challenge of sustainability, United Nations Development Programme. URL: </w:t>
      </w:r>
      <w:hyperlink r:id="rId4" w:history="1">
        <w:r w:rsidRPr="000878E6">
          <w:rPr>
            <w:rFonts w:ascii="Times New Roman" w:hAnsi="Times New Roman" w:cs="Times New Roman"/>
            <w:sz w:val="20"/>
            <w:szCs w:val="20"/>
          </w:rPr>
          <w:t>http://www.undp.org/content/undp/en/home/librarypage/environment-energy/sustainable_energy/world_energy_assessmentenergyandthechallengeofsustainability.html</w:t>
        </w:r>
      </w:hyperlink>
    </w:p>
  </w:footnote>
  <w:footnote w:id="9">
    <w:p w:rsidR="00752772" w:rsidRPr="000878E6" w:rsidRDefault="00752772" w:rsidP="000878E6">
      <w:pPr>
        <w:pStyle w:val="aa"/>
        <w:rPr>
          <w:rFonts w:ascii="Times New Roman" w:hAnsi="Times New Roman" w:cs="Times New Roman"/>
          <w:color w:val="000000"/>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Th</w:t>
      </w:r>
      <w:r>
        <w:rPr>
          <w:rFonts w:ascii="Times New Roman" w:hAnsi="Times New Roman" w:cs="Times New Roman"/>
          <w:sz w:val="20"/>
          <w:szCs w:val="20"/>
        </w:rPr>
        <w:t xml:space="preserve">e New Energy Security Paradigm </w:t>
      </w:r>
      <w:r w:rsidRPr="000878E6">
        <w:rPr>
          <w:rFonts w:ascii="Times New Roman" w:hAnsi="Times New Roman" w:cs="Times New Roman"/>
          <w:sz w:val="20"/>
          <w:szCs w:val="20"/>
        </w:rPr>
        <w:t xml:space="preserve">. URL: </w:t>
      </w:r>
      <w:hyperlink r:id="rId5" w:history="1">
        <w:r w:rsidRPr="000878E6">
          <w:rPr>
            <w:rStyle w:val="a8"/>
            <w:rFonts w:ascii="Times New Roman" w:hAnsi="Times New Roman" w:cs="Times New Roman"/>
            <w:sz w:val="20"/>
            <w:szCs w:val="20"/>
          </w:rPr>
          <w:t>https://ru.scribd.com/document/202490439/CERA-2006-the-New-Energy-Security-Paradigm</w:t>
        </w:r>
      </w:hyperlink>
    </w:p>
  </w:footnote>
  <w:footnote w:id="10">
    <w:p w:rsidR="00752772" w:rsidRPr="000878E6" w:rsidRDefault="00752772" w:rsidP="005027CE">
      <w:pPr>
        <w:pStyle w:val="aa"/>
        <w:rPr>
          <w:rFonts w:ascii="Times New Roman" w:hAnsi="Times New Roman" w:cs="Times New Roman"/>
          <w:color w:val="000000"/>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World Energy Trilemma: Time to Get Real-the Case for Sustainable Energy Policy  // World Energy Council. London, UK: World Energy Council. 2012. 109 p. URL: </w:t>
      </w:r>
      <w:hyperlink r:id="rId6" w:history="1">
        <w:r w:rsidRPr="000878E6">
          <w:rPr>
            <w:rStyle w:val="a8"/>
            <w:rFonts w:ascii="Times New Roman" w:hAnsi="Times New Roman" w:cs="Times New Roman"/>
            <w:sz w:val="20"/>
            <w:szCs w:val="20"/>
          </w:rPr>
          <w:t>https://www.worldenergy.org/wp-content/uploads/2013/09/2013-Time-to-get-real-the-case-for-sustainable-energy-investment.pdf</w:t>
        </w:r>
      </w:hyperlink>
    </w:p>
  </w:footnote>
  <w:footnote w:id="11">
    <w:p w:rsidR="00752772" w:rsidRPr="000878E6" w:rsidRDefault="00752772" w:rsidP="005027CE">
      <w:pPr>
        <w:pStyle w:val="aa"/>
        <w:rPr>
          <w:rFonts w:ascii="Times New Roman" w:hAnsi="Times New Roman" w:cs="Times New Roman"/>
          <w:color w:val="000000"/>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Energy Security for the Euro-Atlantic Region. NATO Parliamentary Assembly 2008 Annual Session report 168 STCEES 08 E rev 1 . URL: </w:t>
      </w:r>
      <w:hyperlink r:id="rId7" w:history="1">
        <w:r w:rsidRPr="000878E6">
          <w:rPr>
            <w:rStyle w:val="a8"/>
            <w:rFonts w:ascii="Times New Roman" w:hAnsi="Times New Roman" w:cs="Times New Roman"/>
            <w:sz w:val="20"/>
            <w:szCs w:val="20"/>
          </w:rPr>
          <w:t>http://www.natopaint/Default.asp?SHORTCUT=1466</w:t>
        </w:r>
      </w:hyperlink>
    </w:p>
  </w:footnote>
  <w:footnote w:id="12">
    <w:p w:rsidR="00752772" w:rsidRPr="000878E6" w:rsidRDefault="00752772" w:rsidP="005027CE">
      <w:pPr>
        <w:pStyle w:val="aa"/>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Style w:val="a9"/>
          <w:rFonts w:ascii="Times New Roman" w:hAnsi="Times New Roman" w:cs="Times New Roman"/>
          <w:sz w:val="20"/>
          <w:szCs w:val="20"/>
        </w:rPr>
        <w:t xml:space="preserve"> </w:t>
      </w:r>
      <w:r w:rsidRPr="000878E6">
        <w:rPr>
          <w:rFonts w:ascii="Times New Roman" w:hAnsi="Times New Roman" w:cs="Times New Roman"/>
          <w:sz w:val="20"/>
          <w:szCs w:val="20"/>
        </w:rPr>
        <w:t>Кобилянська Л. М. Особливості формування спільної енергетичної політики країн Європейського Союзу / Л. М. Кобилянська. // Глобальні та національні проблеми економіки. – 2014. – С. 17.</w:t>
      </w:r>
    </w:p>
  </w:footnote>
  <w:footnote w:id="13">
    <w:p w:rsidR="00752772" w:rsidRPr="000878E6" w:rsidRDefault="00752772" w:rsidP="001D6D74">
      <w:pPr>
        <w:pStyle w:val="aa"/>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Микитенко В.В. На чому базується енергетична безпека держави/В.В. Микитенко// Вісник НАН України. – 2005. - № 3. – С.41-47.</w:t>
      </w:r>
    </w:p>
  </w:footnote>
  <w:footnote w:id="14">
    <w:p w:rsidR="00752772" w:rsidRPr="000878E6" w:rsidRDefault="00752772" w:rsidP="00162BAC">
      <w:pPr>
        <w:pStyle w:val="aa"/>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Style w:val="a9"/>
          <w:rFonts w:ascii="Times New Roman" w:hAnsi="Times New Roman" w:cs="Times New Roman"/>
          <w:sz w:val="20"/>
          <w:szCs w:val="20"/>
        </w:rPr>
        <w:t xml:space="preserve"> </w:t>
      </w:r>
      <w:r w:rsidRPr="000878E6">
        <w:rPr>
          <w:rFonts w:ascii="Times New Roman" w:hAnsi="Times New Roman" w:cs="Times New Roman"/>
          <w:sz w:val="20"/>
          <w:szCs w:val="20"/>
        </w:rPr>
        <w:t>Сухін Є.І. Нетрадиційна енергетика як фактор економічної безпеки держави: автореф. дис…д-ра екон. наук: спец. 21.04.01</w:t>
      </w:r>
      <w:r>
        <w:rPr>
          <w:rFonts w:ascii="Times New Roman" w:hAnsi="Times New Roman" w:cs="Times New Roman"/>
          <w:sz w:val="20"/>
          <w:szCs w:val="20"/>
        </w:rPr>
        <w:t xml:space="preserve"> «Економічна безпека держави» </w:t>
      </w:r>
      <w:r w:rsidRPr="000878E6">
        <w:rPr>
          <w:rFonts w:ascii="Times New Roman" w:hAnsi="Times New Roman" w:cs="Times New Roman"/>
          <w:sz w:val="20"/>
          <w:szCs w:val="20"/>
        </w:rPr>
        <w:t>// Рада національної безпеки та оборони України; Національний ін-т проблем міжнародної безпеки. – К., 2005. – 38 с.</w:t>
      </w:r>
    </w:p>
  </w:footnote>
  <w:footnote w:id="15">
    <w:p w:rsidR="00752772" w:rsidRPr="000878E6" w:rsidRDefault="00752772" w:rsidP="002123AA">
      <w:pPr>
        <w:pStyle w:val="ab"/>
        <w:rPr>
          <w:rStyle w:val="a8"/>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Розпорядження КМУ «Про схвалення Енергетичної стратегії України на період до 2030 року» № 145-р від 15.03.2006 р</w:t>
      </w:r>
      <w:r>
        <w:rPr>
          <w:rFonts w:ascii="Times New Roman" w:hAnsi="Times New Roman" w:cs="Times New Roman"/>
        </w:rPr>
        <w:t>. //Сайт Верховної Ради України</w:t>
      </w:r>
      <w:r w:rsidRPr="000878E6">
        <w:rPr>
          <w:rFonts w:ascii="Times New Roman" w:hAnsi="Times New Roman" w:cs="Times New Roman"/>
        </w:rPr>
        <w:t xml:space="preserve">. – URL: </w:t>
      </w:r>
      <w:hyperlink r:id="rId8" w:history="1">
        <w:r w:rsidRPr="000878E6">
          <w:rPr>
            <w:rStyle w:val="a8"/>
            <w:rFonts w:ascii="Times New Roman" w:hAnsi="Times New Roman" w:cs="Times New Roman"/>
          </w:rPr>
          <w:t>http://zakon1.rada.gov.ua/laws/show/145-2006-%D1%80</w:t>
        </w:r>
      </w:hyperlink>
      <w:r w:rsidRPr="000878E6">
        <w:rPr>
          <w:rStyle w:val="a8"/>
          <w:rFonts w:ascii="Times New Roman" w:hAnsi="Times New Roman" w:cs="Times New Roman"/>
        </w:rPr>
        <w:t xml:space="preserve"> </w:t>
      </w:r>
    </w:p>
  </w:footnote>
  <w:footnote w:id="16">
    <w:p w:rsidR="00752772" w:rsidRPr="000878E6" w:rsidRDefault="00752772" w:rsidP="00486602">
      <w:pPr>
        <w:pStyle w:val="ab"/>
        <w:rPr>
          <w:rFonts w:ascii="Times New Roman" w:hAnsi="Times New Roman" w:cs="Times New Roman"/>
          <w:color w:val="0000FF" w:themeColor="hyperlink"/>
          <w:u w:val="single"/>
        </w:rPr>
      </w:pPr>
      <w:r w:rsidRPr="000878E6">
        <w:rPr>
          <w:rStyle w:val="a9"/>
          <w:rFonts w:ascii="Times New Roman" w:hAnsi="Times New Roman" w:cs="Times New Roman"/>
        </w:rPr>
        <w:footnoteRef/>
      </w:r>
      <w:r w:rsidRPr="000878E6">
        <w:rPr>
          <w:rFonts w:ascii="Times New Roman" w:hAnsi="Times New Roman" w:cs="Times New Roman"/>
        </w:rPr>
        <w:t xml:space="preserve"> Закон України, Верховна Рада України, від 01.07.1994 № 74/94-ВР, «Про енергозбереження» </w:t>
      </w:r>
      <w:hyperlink r:id="rId9" w:history="1">
        <w:r w:rsidRPr="000878E6">
          <w:rPr>
            <w:rStyle w:val="a8"/>
            <w:rFonts w:ascii="Times New Roman" w:hAnsi="Times New Roman" w:cs="Times New Roman"/>
          </w:rPr>
          <w:t>https://ips.ligazakon.net/document/z007400?an=6&amp;scop=1231&amp;fcop=1239</w:t>
        </w:r>
      </w:hyperlink>
    </w:p>
  </w:footnote>
  <w:footnote w:id="17">
    <w:p w:rsidR="00752772" w:rsidRPr="000878E6" w:rsidRDefault="00752772">
      <w:pPr>
        <w:pStyle w:val="ab"/>
        <w:rPr>
          <w:rStyle w:val="a8"/>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hyperlink r:id="rId10" w:tooltip="Пошук за автором" w:history="1">
        <w:r w:rsidRPr="000878E6">
          <w:rPr>
            <w:rFonts w:ascii="Times New Roman" w:hAnsi="Times New Roman" w:cs="Times New Roman"/>
          </w:rPr>
          <w:t>Суходоля О. М.</w:t>
        </w:r>
      </w:hyperlink>
      <w:r w:rsidRPr="000878E6">
        <w:rPr>
          <w:rFonts w:ascii="Times New Roman" w:hAnsi="Times New Roman" w:cs="Times New Roman"/>
        </w:rPr>
        <w:t> Енергоефективність національної економіки: умова та критер</w:t>
      </w:r>
      <w:r>
        <w:rPr>
          <w:rFonts w:ascii="Times New Roman" w:hAnsi="Times New Roman" w:cs="Times New Roman"/>
        </w:rPr>
        <w:t>ій енергетичної безпеки України</w:t>
      </w:r>
      <w:r w:rsidRPr="000878E6">
        <w:rPr>
          <w:rFonts w:ascii="Times New Roman" w:hAnsi="Times New Roman" w:cs="Times New Roman"/>
        </w:rPr>
        <w:t xml:space="preserve"> / О. М. Суходоля // </w:t>
      </w:r>
      <w:hyperlink r:id="rId11" w:tooltip="Періодичне видання" w:history="1">
        <w:r w:rsidRPr="000878E6">
          <w:rPr>
            <w:rFonts w:ascii="Times New Roman" w:hAnsi="Times New Roman" w:cs="Times New Roman"/>
          </w:rPr>
          <w:t>Економіка та держава</w:t>
        </w:r>
      </w:hyperlink>
      <w:r w:rsidRPr="000878E6">
        <w:rPr>
          <w:rFonts w:ascii="Times New Roman" w:hAnsi="Times New Roman" w:cs="Times New Roman"/>
        </w:rPr>
        <w:t>. - 2008. - № 7. - С. 64-67. - URL:</w:t>
      </w:r>
      <w:hyperlink r:id="rId12" w:history="1">
        <w:r w:rsidRPr="000878E6">
          <w:rPr>
            <w:rStyle w:val="a8"/>
            <w:rFonts w:ascii="Times New Roman" w:hAnsi="Times New Roman" w:cs="Times New Roman"/>
          </w:rPr>
          <w:t>http://nbuv.gov.ua/UJRN/ecde_2008_7_22</w:t>
        </w:r>
      </w:hyperlink>
    </w:p>
  </w:footnote>
  <w:footnote w:id="18">
    <w:p w:rsidR="00752772" w:rsidRPr="000878E6" w:rsidRDefault="00752772">
      <w:pPr>
        <w:pStyle w:val="ab"/>
        <w:rPr>
          <w:rStyle w:val="a8"/>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Гінзбург М. Д. Що таке енерг</w:t>
      </w:r>
      <w:r>
        <w:rPr>
          <w:rFonts w:ascii="Times New Roman" w:hAnsi="Times New Roman" w:cs="Times New Roman"/>
        </w:rPr>
        <w:t xml:space="preserve">оефективність? </w:t>
      </w:r>
      <w:r w:rsidRPr="000878E6">
        <w:rPr>
          <w:rFonts w:ascii="Times New Roman" w:hAnsi="Times New Roman" w:cs="Times New Roman"/>
        </w:rPr>
        <w:t xml:space="preserve"> / М. Д. Гінзбург // Галузевий Нормативно-термінологічний центр нафтогазового комплексу. – URL:</w:t>
      </w:r>
      <w:r w:rsidRPr="000878E6">
        <w:rPr>
          <w:rStyle w:val="a8"/>
          <w:rFonts w:ascii="Times New Roman" w:hAnsi="Times New Roman" w:cs="Times New Roman"/>
        </w:rPr>
        <w:t>http://msu.kharkov.ua/tc/cons/ energo_efnov.html.</w:t>
      </w:r>
    </w:p>
  </w:footnote>
  <w:footnote w:id="19">
    <w:p w:rsidR="00752772" w:rsidRDefault="00752772" w:rsidP="00F75F79">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Закон України, Верховна Рада України, від 01.07.1994 № 74/94-ВР, «Про енергозбереження».</w:t>
      </w:r>
      <w:r>
        <w:rPr>
          <w:rFonts w:ascii="Times New Roman" w:hAnsi="Times New Roman" w:cs="Times New Roman"/>
        </w:rPr>
        <w:t xml:space="preserve">  </w:t>
      </w:r>
    </w:p>
    <w:p w:rsidR="00752772" w:rsidRPr="000878E6" w:rsidRDefault="00752772" w:rsidP="00F75F79">
      <w:pPr>
        <w:pStyle w:val="ab"/>
        <w:rPr>
          <w:rFonts w:ascii="Times New Roman" w:hAnsi="Times New Roman" w:cs="Times New Roman"/>
        </w:rPr>
      </w:pPr>
      <w:r w:rsidRPr="000878E6">
        <w:rPr>
          <w:rFonts w:ascii="Times New Roman" w:hAnsi="Times New Roman" w:cs="Times New Roman"/>
        </w:rPr>
        <w:t>URL:</w:t>
      </w:r>
      <w:r>
        <w:rPr>
          <w:rFonts w:ascii="Times New Roman" w:hAnsi="Times New Roman" w:cs="Times New Roman"/>
        </w:rPr>
        <w:t xml:space="preserve"> </w:t>
      </w:r>
      <w:hyperlink r:id="rId13" w:history="1">
        <w:r w:rsidRPr="000878E6">
          <w:rPr>
            <w:rStyle w:val="a8"/>
            <w:rFonts w:ascii="Times New Roman" w:hAnsi="Times New Roman" w:cs="Times New Roman"/>
          </w:rPr>
          <w:t>https://ips.ligazakon.net/document/z007400?an=14&amp;scop=4860&amp;fcop=5094</w:t>
        </w:r>
      </w:hyperlink>
    </w:p>
  </w:footnote>
  <w:footnote w:id="20">
    <w:p w:rsidR="00752772" w:rsidRPr="000878E6" w:rsidRDefault="00752772" w:rsidP="005F08B4">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Новицький В. Є. Міжнародна економічна діяльність України : Підручник / В. Є. Новицький – К. : КНЕУ, 2003. – С. 735-736 .</w:t>
      </w:r>
    </w:p>
  </w:footnote>
  <w:footnote w:id="21">
    <w:p w:rsidR="00752772" w:rsidRPr="000878E6" w:rsidRDefault="00752772" w:rsidP="0067169A">
      <w:pPr>
        <w:shd w:val="clear" w:color="auto" w:fill="FFFFFF"/>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Закон України, Верховна Рада України, від 01.07.1994 № 74/94-ВР, «Про енергозбереження» </w:t>
      </w:r>
      <w:r>
        <w:rPr>
          <w:rFonts w:ascii="Times New Roman" w:hAnsi="Times New Roman" w:cs="Times New Roman"/>
          <w:sz w:val="20"/>
          <w:szCs w:val="20"/>
        </w:rPr>
        <w:t>.</w:t>
      </w:r>
    </w:p>
    <w:p w:rsidR="00752772" w:rsidRPr="000878E6" w:rsidRDefault="00752772">
      <w:pPr>
        <w:pStyle w:val="ab"/>
        <w:rPr>
          <w:rFonts w:ascii="Times New Roman" w:hAnsi="Times New Roman" w:cs="Times New Roman"/>
        </w:rPr>
      </w:pPr>
    </w:p>
  </w:footnote>
  <w:footnote w:id="22">
    <w:p w:rsidR="00752772" w:rsidRPr="000878E6" w:rsidRDefault="00752772" w:rsidP="00846456">
      <w:pPr>
        <w:pStyle w:val="ab"/>
        <w:rPr>
          <w:rStyle w:val="a8"/>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BP.</w:t>
      </w:r>
      <w:r w:rsidRPr="000878E6">
        <w:rPr>
          <w:rFonts w:ascii="Times New Roman" w:hAnsi="Times New Roman" w:cs="Times New Roman"/>
          <w:lang w:val="en-US"/>
        </w:rPr>
        <w:t xml:space="preserve"> </w:t>
      </w:r>
      <w:r w:rsidRPr="000878E6">
        <w:rPr>
          <w:rFonts w:ascii="Times New Roman" w:hAnsi="Times New Roman" w:cs="Times New Roman"/>
        </w:rPr>
        <w:t>Statistical Review of World Energy  // British Petroleum. – 2021. – URL:</w:t>
      </w:r>
      <w:hyperlink r:id="rId14" w:history="1">
        <w:r w:rsidRPr="000878E6">
          <w:rPr>
            <w:rStyle w:val="a8"/>
            <w:rFonts w:ascii="Times New Roman" w:hAnsi="Times New Roman" w:cs="Times New Roman"/>
          </w:rPr>
          <w:t>https://www.bp.com/content/dam/bp/business-sites/en/global/corporate/pdfs/energy-economics/statistical-review/bp-stats-review-2021-full-report.pdf.</w:t>
        </w:r>
      </w:hyperlink>
    </w:p>
  </w:footnote>
  <w:footnote w:id="23">
    <w:p w:rsidR="00752772" w:rsidRPr="000878E6" w:rsidRDefault="00752772" w:rsidP="00F83C59">
      <w:pPr>
        <w:pStyle w:val="ab"/>
        <w:rPr>
          <w:rStyle w:val="a8"/>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lang w:val="en-US"/>
        </w:rPr>
        <w:t>BP</w:t>
      </w:r>
      <w:r w:rsidRPr="000878E6">
        <w:rPr>
          <w:rFonts w:ascii="Times New Roman" w:hAnsi="Times New Roman" w:cs="Times New Roman"/>
        </w:rPr>
        <w:t>. Energy Outlook 2020  / British Petroleum // London. – 2020. – URL:</w:t>
      </w:r>
      <w:hyperlink r:id="rId15" w:history="1">
        <w:r w:rsidRPr="000878E6">
          <w:rPr>
            <w:rStyle w:val="a8"/>
            <w:rFonts w:ascii="Times New Roman" w:hAnsi="Times New Roman" w:cs="Times New Roman"/>
          </w:rPr>
          <w:t>https://www.bp.com/content/dam/bp/business-sites/en/global/corporate/pdfs/energy-economics/energy-outlook/bp-energy-outlook-2020.pdf</w:t>
        </w:r>
      </w:hyperlink>
    </w:p>
  </w:footnote>
  <w:footnote w:id="24">
    <w:p w:rsidR="00752772" w:rsidRPr="000878E6" w:rsidRDefault="00752772" w:rsidP="00762C49">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World Energy Issues Monitor. Decoding new signals of change  // World Energy Council, London. – 2020. – URL:</w:t>
      </w:r>
      <w:hyperlink r:id="rId16" w:history="1">
        <w:r w:rsidRPr="000878E6">
          <w:rPr>
            <w:rStyle w:val="a8"/>
            <w:rFonts w:ascii="Times New Roman" w:hAnsi="Times New Roman" w:cs="Times New Roman"/>
            <w:shd w:val="clear" w:color="auto" w:fill="FFFFFF"/>
          </w:rPr>
          <w:t>https://www.worldenergy.org/publications/entry/issues-monitor-2020-signals-change.</w:t>
        </w:r>
      </w:hyperlink>
    </w:p>
  </w:footnote>
  <w:footnote w:id="25">
    <w:p w:rsidR="00752772" w:rsidRPr="000878E6" w:rsidRDefault="00752772" w:rsidP="00883CC6">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color w:val="000000"/>
          <w:shd w:val="clear" w:color="auto" w:fill="FFFFFF"/>
        </w:rPr>
        <w:t>AR5 Synthesis Report: Climate Change 2014  // Intergovernmental Panel on Climate Change. – 2014. – URL:</w:t>
      </w:r>
      <w:hyperlink r:id="rId17" w:history="1">
        <w:r w:rsidRPr="000878E6">
          <w:rPr>
            <w:rStyle w:val="a8"/>
            <w:rFonts w:ascii="Times New Roman" w:hAnsi="Times New Roman" w:cs="Times New Roman"/>
            <w:shd w:val="clear" w:color="auto" w:fill="FFFFFF"/>
          </w:rPr>
          <w:t>https://www.ipcc.ch/report/ar5/syr/.</w:t>
        </w:r>
      </w:hyperlink>
      <w:r w:rsidRPr="000878E6">
        <w:rPr>
          <w:rFonts w:ascii="Times New Roman" w:hAnsi="Times New Roman" w:cs="Times New Roman"/>
          <w:color w:val="000000"/>
          <w:shd w:val="clear" w:color="auto" w:fill="FFFFFF"/>
        </w:rPr>
        <w:t xml:space="preserve">  </w:t>
      </w:r>
    </w:p>
  </w:footnote>
  <w:footnote w:id="26">
    <w:p w:rsidR="00752772" w:rsidRPr="000878E6" w:rsidRDefault="00752772" w:rsidP="002826FA">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World Energy Outlook 2020  // International Energy Agency. – 2020. – URL:</w:t>
      </w:r>
      <w:hyperlink r:id="rId18" w:history="1">
        <w:r w:rsidRPr="000878E6">
          <w:rPr>
            <w:rStyle w:val="a8"/>
            <w:rFonts w:ascii="Times New Roman" w:hAnsi="Times New Roman" w:cs="Times New Roman"/>
            <w:shd w:val="clear" w:color="auto" w:fill="FFFFFF"/>
          </w:rPr>
          <w:t>https://www.iea.org/reports/world-energy-outlook-2020?mode=overview.</w:t>
        </w:r>
      </w:hyperlink>
    </w:p>
  </w:footnote>
  <w:footnote w:id="27">
    <w:p w:rsidR="00752772" w:rsidRPr="000878E6" w:rsidRDefault="00752772" w:rsidP="007E545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IRENA. Global energy transformation: A roadmap to 2050 (2019 edition)  // International Renewable Energy Agency (IRENA). – 2019. – URL:</w:t>
      </w:r>
      <w:hyperlink r:id="rId19" w:history="1">
        <w:r w:rsidRPr="000878E6">
          <w:rPr>
            <w:rStyle w:val="a8"/>
            <w:rFonts w:ascii="Times New Roman" w:hAnsi="Times New Roman" w:cs="Times New Roman"/>
            <w:shd w:val="clear" w:color="auto" w:fill="FFFFFF"/>
          </w:rPr>
          <w:t>https://www.irena.org/publications/2019/Apr/Global-energy-transformation-A-roadmap-to-2050-2019Edition.</w:t>
        </w:r>
      </w:hyperlink>
    </w:p>
  </w:footnote>
  <w:footnote w:id="28">
    <w:p w:rsidR="00752772" w:rsidRPr="000878E6" w:rsidRDefault="00752772">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The European Green Deal  // European Commission. – 2019. –URL:</w:t>
      </w:r>
      <w:hyperlink r:id="rId20" w:history="1">
        <w:r w:rsidRPr="000878E6">
          <w:rPr>
            <w:rStyle w:val="a8"/>
            <w:rFonts w:ascii="Times New Roman" w:hAnsi="Times New Roman" w:cs="Times New Roman"/>
            <w:shd w:val="clear" w:color="auto" w:fill="FFFFFF"/>
          </w:rPr>
          <w:t>https://ec.europa.eu/info/sites/default/files/european-green-deal-communication_en.pdf.</w:t>
        </w:r>
      </w:hyperlink>
    </w:p>
  </w:footnote>
  <w:footnote w:id="29">
    <w:p w:rsidR="00752772" w:rsidRPr="000878E6" w:rsidRDefault="00752772" w:rsidP="00715A95">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2020 climate &amp; energy package   // European Commission. – 2007. – URL:</w:t>
      </w:r>
      <w:hyperlink r:id="rId21" w:history="1">
        <w:r w:rsidRPr="000878E6">
          <w:rPr>
            <w:rStyle w:val="a8"/>
            <w:rFonts w:ascii="Times New Roman" w:hAnsi="Times New Roman" w:cs="Times New Roman"/>
            <w:shd w:val="clear" w:color="auto" w:fill="FFFFFF"/>
          </w:rPr>
          <w:t>https://ec.europa.eu/clima/policies/strategies/2020_en.</w:t>
        </w:r>
      </w:hyperlink>
    </w:p>
  </w:footnote>
  <w:footnote w:id="30">
    <w:p w:rsidR="00752772" w:rsidRPr="000878E6" w:rsidRDefault="00752772" w:rsidP="005B2FC1">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2030 climate &amp; energy framework  // European Commission. – 2018. – URL:</w:t>
      </w:r>
      <w:hyperlink r:id="rId22" w:history="1">
        <w:r w:rsidRPr="000878E6">
          <w:rPr>
            <w:rStyle w:val="a8"/>
            <w:rFonts w:ascii="Times New Roman" w:hAnsi="Times New Roman" w:cs="Times New Roman"/>
            <w:shd w:val="clear" w:color="auto" w:fill="FFFFFF"/>
          </w:rPr>
          <w:t>https://ec.europa.eu/clima/policies/strategies/2030_en.</w:t>
        </w:r>
      </w:hyperlink>
    </w:p>
  </w:footnote>
  <w:footnote w:id="31">
    <w:p w:rsidR="00752772" w:rsidRDefault="00752772" w:rsidP="008E0FDD">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2050 long-term strategy  // European Commission. – 2018. –</w:t>
      </w:r>
      <w:r>
        <w:rPr>
          <w:rFonts w:ascii="Times New Roman" w:hAnsi="Times New Roman" w:cs="Times New Roman"/>
          <w:color w:val="000000"/>
          <w:shd w:val="clear" w:color="auto" w:fill="FFFFFF"/>
        </w:rPr>
        <w:t xml:space="preserve"> </w:t>
      </w:r>
    </w:p>
    <w:p w:rsidR="00752772" w:rsidRPr="000878E6" w:rsidRDefault="00752772" w:rsidP="008E0FDD">
      <w:pPr>
        <w:pStyle w:val="ab"/>
        <w:rPr>
          <w:rFonts w:ascii="Times New Roman" w:hAnsi="Times New Roman" w:cs="Times New Roman"/>
          <w:color w:val="000000"/>
          <w:shd w:val="clear" w:color="auto" w:fill="FFFFFF"/>
        </w:rPr>
      </w:pPr>
      <w:r w:rsidRPr="000878E6">
        <w:rPr>
          <w:rFonts w:ascii="Times New Roman" w:hAnsi="Times New Roman" w:cs="Times New Roman"/>
          <w:color w:val="000000"/>
          <w:shd w:val="clear" w:color="auto" w:fill="FFFFFF"/>
        </w:rPr>
        <w:t xml:space="preserve"> URL: </w:t>
      </w:r>
      <w:hyperlink r:id="rId23" w:history="1">
        <w:r w:rsidRPr="000878E6">
          <w:rPr>
            <w:rStyle w:val="a8"/>
            <w:rFonts w:ascii="Times New Roman" w:hAnsi="Times New Roman" w:cs="Times New Roman"/>
            <w:shd w:val="clear" w:color="auto" w:fill="FFFFFF"/>
          </w:rPr>
          <w:t>https://ec.europa.eu/clima/policies/strategies/2050_en.</w:t>
        </w:r>
      </w:hyperlink>
    </w:p>
  </w:footnote>
  <w:footnote w:id="32">
    <w:p w:rsidR="00752772" w:rsidRPr="000878E6" w:rsidRDefault="00752772" w:rsidP="00FA48C5">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Патон Б. Є.  Умови ефективного застосування сонячних електроенергетичних систем / Б. Є. Патон, М. І. Клюй, О. Є. Коротинський, А. В. Макаров, Ю. О. Трубіцин // Вісник Національної академії наук України. - 2012. - № 3. - С. 48-58.</w:t>
      </w:r>
    </w:p>
  </w:footnote>
  <w:footnote w:id="33">
    <w:p w:rsidR="00752772" w:rsidRPr="000878E6" w:rsidRDefault="00752772" w:rsidP="00FA48C5">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Кудря, С. О. Нетрадиційні та відновлювані джерела енергії  : курс лекцій / С. О. Кудря ; НТУУ «КПІ», Київ, 2011.</w:t>
      </w:r>
    </w:p>
  </w:footnote>
  <w:footnote w:id="34">
    <w:p w:rsidR="00752772" w:rsidRPr="000878E6" w:rsidRDefault="00752772" w:rsidP="00A37675">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Жесан Р. В.   Шляхи енергозбереження у комунально-побутовому господарстві України в світлі зростання тарифів та більш широкого запровадження відновлюваних джерел енергії / Р. В. Жесан, О. П. Голик, А. А. Попок // Збірник наукових праць Кіровоградського національного технічного університету. Техніка в сільськогосподарському виробництві, галузеве машинобудування, автоматизація. - 2016. - Вип. 29. - С. 185-192.</w:t>
      </w:r>
    </w:p>
  </w:footnote>
  <w:footnote w:id="35">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Прокіл, А. Сучасні підходи до енергозабезпечення людства в умовах формування суспільства сталого розвитку / А. Прокіл // Економіка України. – 2012. – № 5.</w:t>
      </w:r>
    </w:p>
  </w:footnote>
  <w:footnote w:id="36">
    <w:p w:rsidR="00752772" w:rsidRPr="000878E6" w:rsidRDefault="00752772" w:rsidP="00EF0989">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Теліпко В.Е., Овчаренко А.С. Міжнародне публічне право: Навч. посіб. / За заг. ред. Теліпко В.Е. </w:t>
      </w:r>
      <w:r>
        <w:rPr>
          <w:rFonts w:ascii="Times New Roman" w:hAnsi="Times New Roman" w:cs="Times New Roman"/>
        </w:rPr>
        <w:t xml:space="preserve">К. : Центр учбової літератури. - </w:t>
      </w:r>
      <w:r w:rsidRPr="000878E6">
        <w:rPr>
          <w:rFonts w:ascii="Times New Roman" w:hAnsi="Times New Roman" w:cs="Times New Roman"/>
        </w:rPr>
        <w:t xml:space="preserve">2010. </w:t>
      </w:r>
      <w:r>
        <w:rPr>
          <w:rFonts w:ascii="Times New Roman" w:hAnsi="Times New Roman" w:cs="Times New Roman"/>
        </w:rPr>
        <w:t xml:space="preserve">- </w:t>
      </w:r>
      <w:r w:rsidRPr="000878E6">
        <w:rPr>
          <w:rFonts w:ascii="Times New Roman" w:hAnsi="Times New Roman" w:cs="Times New Roman"/>
        </w:rPr>
        <w:t>С. 49.</w:t>
      </w:r>
    </w:p>
  </w:footnote>
  <w:footnote w:id="37">
    <w:p w:rsidR="00752772" w:rsidRPr="000878E6" w:rsidRDefault="00752772" w:rsidP="00BC62D1">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Шульга В. Є. Основи міжнародно-правового забезпечення енергетичної безпеки / В. Є. Шульга. // ПРАВО І СУСПІЛЬСТВО. – 2019. – №4. – С. 337–342.</w:t>
      </w:r>
    </w:p>
  </w:footnote>
  <w:footnote w:id="38">
    <w:p w:rsidR="00752772" w:rsidRPr="000878E6" w:rsidRDefault="00752772" w:rsidP="007012D7">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Задорожній О. В., Медведєва М. О. Міжнародне право навколишнього середовища: підручник для ВНЗ / Задорожній О. В., Медведєва М. О. - К.: Вид. дім «Промені», 2010. –С.42-45.</w:t>
      </w:r>
    </w:p>
  </w:footnote>
  <w:footnote w:id="39">
    <w:p w:rsidR="00752772" w:rsidRPr="000878E6" w:rsidRDefault="00752772" w:rsidP="00C6369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hyperlink r:id="rId24" w:tooltip="Пошук за автором" w:history="1">
        <w:r w:rsidRPr="000878E6">
          <w:rPr>
            <w:rFonts w:ascii="Times New Roman" w:hAnsi="Times New Roman" w:cs="Times New Roman"/>
          </w:rPr>
          <w:t>Березюк Т. В.</w:t>
        </w:r>
      </w:hyperlink>
      <w:r w:rsidRPr="000878E6">
        <w:rPr>
          <w:rFonts w:ascii="Times New Roman" w:hAnsi="Times New Roman" w:cs="Times New Roman"/>
          <w:lang w:val="en-US"/>
        </w:rPr>
        <w:t> </w:t>
      </w:r>
      <w:r w:rsidRPr="000878E6">
        <w:rPr>
          <w:rFonts w:ascii="Times New Roman" w:hAnsi="Times New Roman" w:cs="Times New Roman"/>
        </w:rPr>
        <w:t xml:space="preserve"> Особливості застосування рамкових угод у міжнародно-правовому регулюванні зміни клімату</w:t>
      </w:r>
      <w:r w:rsidRPr="000878E6">
        <w:rPr>
          <w:rFonts w:ascii="Times New Roman" w:hAnsi="Times New Roman" w:cs="Times New Roman"/>
          <w:lang w:val="en-US"/>
        </w:rPr>
        <w:t> </w:t>
      </w:r>
      <w:r w:rsidRPr="000878E6">
        <w:rPr>
          <w:rFonts w:ascii="Times New Roman" w:hAnsi="Times New Roman" w:cs="Times New Roman"/>
        </w:rPr>
        <w:t>/ Т. В. Березюк //</w:t>
      </w:r>
      <w:r w:rsidRPr="000878E6">
        <w:rPr>
          <w:rFonts w:ascii="Times New Roman" w:hAnsi="Times New Roman" w:cs="Times New Roman"/>
          <w:lang w:val="en-US"/>
        </w:rPr>
        <w:t> </w:t>
      </w:r>
      <w:hyperlink r:id="rId25" w:tooltip="Періодичне видання" w:history="1">
        <w:r w:rsidRPr="000878E6">
          <w:rPr>
            <w:rFonts w:ascii="Times New Roman" w:hAnsi="Times New Roman" w:cs="Times New Roman"/>
          </w:rPr>
          <w:t>Зовнішня торгівля: економіка, фінанси, право</w:t>
        </w:r>
      </w:hyperlink>
      <w:r w:rsidRPr="000878E6">
        <w:rPr>
          <w:rFonts w:ascii="Times New Roman" w:hAnsi="Times New Roman" w:cs="Times New Roman"/>
        </w:rPr>
        <w:t>. - 2013. - № 5-6. - С. 188-191. - URL:</w:t>
      </w:r>
      <w:hyperlink r:id="rId26" w:history="1">
        <w:r w:rsidRPr="000878E6">
          <w:rPr>
            <w:rStyle w:val="a8"/>
            <w:rFonts w:ascii="Times New Roman" w:hAnsi="Times New Roman" w:cs="Times New Roman"/>
            <w:lang w:val="en-US"/>
          </w:rPr>
          <w:t>http</w:t>
        </w:r>
        <w:r w:rsidRPr="000878E6">
          <w:rPr>
            <w:rStyle w:val="a8"/>
            <w:rFonts w:ascii="Times New Roman" w:hAnsi="Times New Roman" w:cs="Times New Roman"/>
          </w:rPr>
          <w:t>://</w:t>
        </w:r>
        <w:r w:rsidRPr="000878E6">
          <w:rPr>
            <w:rStyle w:val="a8"/>
            <w:rFonts w:ascii="Times New Roman" w:hAnsi="Times New Roman" w:cs="Times New Roman"/>
            <w:lang w:val="en-US"/>
          </w:rPr>
          <w:t>nbuv</w:t>
        </w:r>
        <w:r w:rsidRPr="000878E6">
          <w:rPr>
            <w:rStyle w:val="a8"/>
            <w:rFonts w:ascii="Times New Roman" w:hAnsi="Times New Roman" w:cs="Times New Roman"/>
          </w:rPr>
          <w:t>.</w:t>
        </w:r>
        <w:r w:rsidRPr="000878E6">
          <w:rPr>
            <w:rStyle w:val="a8"/>
            <w:rFonts w:ascii="Times New Roman" w:hAnsi="Times New Roman" w:cs="Times New Roman"/>
            <w:lang w:val="en-US"/>
          </w:rPr>
          <w:t>gov</w:t>
        </w:r>
        <w:r w:rsidRPr="000878E6">
          <w:rPr>
            <w:rStyle w:val="a8"/>
            <w:rFonts w:ascii="Times New Roman" w:hAnsi="Times New Roman" w:cs="Times New Roman"/>
          </w:rPr>
          <w:t>.</w:t>
        </w:r>
        <w:r w:rsidRPr="000878E6">
          <w:rPr>
            <w:rStyle w:val="a8"/>
            <w:rFonts w:ascii="Times New Roman" w:hAnsi="Times New Roman" w:cs="Times New Roman"/>
            <w:lang w:val="en-US"/>
          </w:rPr>
          <w:t>ua</w:t>
        </w:r>
        <w:r w:rsidRPr="000878E6">
          <w:rPr>
            <w:rStyle w:val="a8"/>
            <w:rFonts w:ascii="Times New Roman" w:hAnsi="Times New Roman" w:cs="Times New Roman"/>
          </w:rPr>
          <w:t>/</w:t>
        </w:r>
        <w:r w:rsidRPr="000878E6">
          <w:rPr>
            <w:rStyle w:val="a8"/>
            <w:rFonts w:ascii="Times New Roman" w:hAnsi="Times New Roman" w:cs="Times New Roman"/>
            <w:lang w:val="en-US"/>
          </w:rPr>
          <w:t>UJRN</w:t>
        </w:r>
        <w:r w:rsidRPr="000878E6">
          <w:rPr>
            <w:rStyle w:val="a8"/>
            <w:rFonts w:ascii="Times New Roman" w:hAnsi="Times New Roman" w:cs="Times New Roman"/>
          </w:rPr>
          <w:t>/</w:t>
        </w:r>
        <w:r w:rsidRPr="000878E6">
          <w:rPr>
            <w:rStyle w:val="a8"/>
            <w:rFonts w:ascii="Times New Roman" w:hAnsi="Times New Roman" w:cs="Times New Roman"/>
            <w:lang w:val="en-US"/>
          </w:rPr>
          <w:t>uazt</w:t>
        </w:r>
        <w:r w:rsidRPr="000878E6">
          <w:rPr>
            <w:rStyle w:val="a8"/>
            <w:rFonts w:ascii="Times New Roman" w:hAnsi="Times New Roman" w:cs="Times New Roman"/>
          </w:rPr>
          <w:t>_2013_5-6_32</w:t>
        </w:r>
      </w:hyperlink>
      <w:r w:rsidRPr="000878E6">
        <w:rPr>
          <w:rFonts w:ascii="Times New Roman" w:hAnsi="Times New Roman" w:cs="Times New Roman"/>
        </w:rPr>
        <w:t xml:space="preserve"> </w:t>
      </w:r>
    </w:p>
  </w:footnote>
  <w:footnote w:id="40">
    <w:p w:rsidR="00752772" w:rsidRPr="000878E6" w:rsidRDefault="00752772" w:rsidP="00F90A9D">
      <w:pPr>
        <w:autoSpaceDE w:val="0"/>
        <w:autoSpaceDN w:val="0"/>
        <w:adjustRightInd w:val="0"/>
        <w:spacing w:after="0" w:line="240" w:lineRule="auto"/>
        <w:rPr>
          <w:rFonts w:ascii="Times New Roman" w:hAnsi="Times New Roman" w:cs="Times New Roman"/>
          <w:sz w:val="20"/>
          <w:szCs w:val="20"/>
          <w:lang w:val="en-US"/>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w:t>
      </w:r>
      <w:r w:rsidRPr="000878E6">
        <w:rPr>
          <w:rFonts w:ascii="Times New Roman" w:hAnsi="Times New Roman" w:cs="Times New Roman"/>
          <w:color w:val="000000"/>
          <w:sz w:val="20"/>
          <w:szCs w:val="20"/>
          <w:shd w:val="clear" w:color="auto" w:fill="FFFFFF"/>
        </w:rPr>
        <w:t>Aldy JE. The crucial role of policy surveillance in international climate policy // Clim</w:t>
      </w:r>
      <w:r w:rsidRPr="000878E6">
        <w:rPr>
          <w:rFonts w:ascii="Times New Roman" w:hAnsi="Times New Roman" w:cs="Times New Roman"/>
          <w:color w:val="000000"/>
          <w:sz w:val="20"/>
          <w:szCs w:val="20"/>
          <w:shd w:val="clear" w:color="auto" w:fill="FFFFFF"/>
          <w:lang w:val="en-US"/>
        </w:rPr>
        <w:t>ate</w:t>
      </w:r>
      <w:r w:rsidRPr="000878E6">
        <w:rPr>
          <w:rFonts w:ascii="Times New Roman" w:hAnsi="Times New Roman" w:cs="Times New Roman"/>
          <w:color w:val="000000"/>
          <w:sz w:val="20"/>
          <w:szCs w:val="20"/>
          <w:shd w:val="clear" w:color="auto" w:fill="FFFFFF"/>
        </w:rPr>
        <w:t xml:space="preserve"> Change 126(3–4)</w:t>
      </w:r>
      <w:r w:rsidRPr="000878E6">
        <w:rPr>
          <w:rFonts w:ascii="Times New Roman" w:hAnsi="Times New Roman" w:cs="Times New Roman"/>
          <w:color w:val="000000"/>
          <w:sz w:val="20"/>
          <w:szCs w:val="20"/>
          <w:shd w:val="clear" w:color="auto" w:fill="FFFFFF"/>
          <w:lang w:val="en-US"/>
        </w:rPr>
        <w:t xml:space="preserve">. </w:t>
      </w:r>
      <w:r w:rsidRPr="000878E6">
        <w:rPr>
          <w:rFonts w:ascii="Times New Roman" w:hAnsi="Times New Roman" w:cs="Times New Roman"/>
          <w:color w:val="000000"/>
          <w:sz w:val="20"/>
          <w:szCs w:val="20"/>
          <w:shd w:val="clear" w:color="auto" w:fill="FFFFFF"/>
        </w:rPr>
        <w:t>2014.</w:t>
      </w:r>
      <w:r w:rsidRPr="000878E6">
        <w:rPr>
          <w:rFonts w:ascii="Times New Roman" w:hAnsi="Times New Roman" w:cs="Times New Roman"/>
          <w:color w:val="000000"/>
          <w:sz w:val="20"/>
          <w:szCs w:val="20"/>
          <w:shd w:val="clear" w:color="auto" w:fill="FFFFFF"/>
          <w:lang w:val="en-US"/>
        </w:rPr>
        <w:t xml:space="preserve"> – P. </w:t>
      </w:r>
      <w:r w:rsidRPr="000878E6">
        <w:rPr>
          <w:rFonts w:ascii="Times New Roman" w:hAnsi="Times New Roman" w:cs="Times New Roman"/>
          <w:color w:val="000000"/>
          <w:sz w:val="20"/>
          <w:szCs w:val="20"/>
          <w:shd w:val="clear" w:color="auto" w:fill="FFFFFF"/>
        </w:rPr>
        <w:t>279–92</w:t>
      </w:r>
      <w:r w:rsidRPr="000878E6">
        <w:rPr>
          <w:rFonts w:ascii="Times New Roman" w:hAnsi="Times New Roman" w:cs="Times New Roman"/>
          <w:color w:val="000000"/>
          <w:sz w:val="20"/>
          <w:szCs w:val="20"/>
          <w:shd w:val="clear" w:color="auto" w:fill="FFFFFF"/>
          <w:lang w:val="en-US"/>
        </w:rPr>
        <w:t>.</w:t>
      </w:r>
    </w:p>
  </w:footnote>
  <w:footnote w:id="41">
    <w:p w:rsidR="00752772" w:rsidRPr="000878E6" w:rsidRDefault="00752772" w:rsidP="00ED53F8">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Weinber, C. From Environmental Diplomacy to Environmentally Sound Diplomacy //Conference Report Environmental Diplomacy, USA: The Johns Hopkins University. - 1998, November 18. – Р. 25-30.</w:t>
      </w:r>
    </w:p>
  </w:footnote>
  <w:footnote w:id="42">
    <w:p w:rsidR="00752772" w:rsidRPr="000878E6" w:rsidRDefault="00752772" w:rsidP="004C03FD">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 xml:space="preserve">Колпакова, Т. Китайская “экологическая дипломатия” и формирование международного механизма охраны окружающей среды // Известия РГПУ им. А. Герцена. – 2010. – С. 68-72. </w:t>
      </w:r>
    </w:p>
  </w:footnote>
  <w:footnote w:id="43">
    <w:p w:rsidR="00752772" w:rsidRPr="000878E6" w:rsidRDefault="00752772" w:rsidP="00B10F49">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Тихомирова Є. Особливості сучасної кліматичної дипломатії / Є. Тихомирова. // Міжнародні відносини, суспільні комунікації та регіональні студії. – 2018. – №1. – С. 18–23.</w:t>
      </w:r>
    </w:p>
  </w:footnote>
  <w:footnote w:id="44">
    <w:p w:rsidR="00752772" w:rsidRPr="000878E6" w:rsidRDefault="00752772" w:rsidP="00B10F49">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Івасечко О. Кліматична дипломатія як складова «м’якої сили» сучасних держав: міжнародний досвід та українські перспективи / Ольга Івасечко // Гуманітарні візіїї. — Львів. – 2018. – Вип. 2 (4). – С. 20-25.</w:t>
      </w:r>
    </w:p>
  </w:footnote>
  <w:footnote w:id="45">
    <w:p w:rsidR="00752772" w:rsidRPr="000878E6" w:rsidRDefault="00752772" w:rsidP="009C3E17">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444444"/>
        </w:rPr>
        <w:t xml:space="preserve"> </w:t>
      </w:r>
      <w:hyperlink r:id="rId27" w:tooltip="Пошук за автором" w:history="1">
        <w:r w:rsidRPr="000878E6">
          <w:rPr>
            <w:rFonts w:ascii="Times New Roman" w:hAnsi="Times New Roman" w:cs="Times New Roman"/>
            <w:color w:val="000000"/>
            <w:shd w:val="clear" w:color="auto" w:fill="FFFFFF"/>
          </w:rPr>
          <w:t>Бардіна О. О.</w:t>
        </w:r>
      </w:hyperlink>
      <w:r w:rsidRPr="000878E6">
        <w:rPr>
          <w:rFonts w:ascii="Times New Roman" w:hAnsi="Times New Roman" w:cs="Times New Roman"/>
          <w:color w:val="000000"/>
          <w:shd w:val="clear" w:color="auto" w:fill="FFFFFF"/>
        </w:rPr>
        <w:t xml:space="preserve">  Міжнародне нормативне забезпечення вирішення проблем зміни клімату / О. О. Бардіна //  </w:t>
      </w:r>
      <w:hyperlink r:id="rId28" w:tooltip="Періодичне видання" w:history="1">
        <w:r w:rsidRPr="000878E6">
          <w:rPr>
            <w:rFonts w:ascii="Times New Roman" w:hAnsi="Times New Roman" w:cs="Times New Roman"/>
            <w:color w:val="000000"/>
            <w:shd w:val="clear" w:color="auto" w:fill="FFFFFF"/>
          </w:rPr>
          <w:t>Наукові записки Інституту законодавства Верховної Ради України</w:t>
        </w:r>
      </w:hyperlink>
      <w:r w:rsidRPr="000878E6">
        <w:rPr>
          <w:rFonts w:ascii="Times New Roman" w:hAnsi="Times New Roman" w:cs="Times New Roman"/>
          <w:color w:val="000000"/>
          <w:shd w:val="clear" w:color="auto" w:fill="FFFFFF"/>
        </w:rPr>
        <w:t>. - 2013. - № 5. - С. 131-137. - URL:</w:t>
      </w:r>
      <w:hyperlink r:id="rId29" w:history="1">
        <w:r w:rsidRPr="000878E6">
          <w:rPr>
            <w:rStyle w:val="a8"/>
            <w:rFonts w:ascii="Times New Roman" w:hAnsi="Times New Roman" w:cs="Times New Roman"/>
            <w:shd w:val="clear" w:color="auto" w:fill="FFFFFF"/>
          </w:rPr>
          <w:t>http://nbuv.gov.ua/UJRN/Nzizvru_2013_5_28</w:t>
        </w:r>
      </w:hyperlink>
      <w:r w:rsidRPr="000878E6">
        <w:rPr>
          <w:rFonts w:ascii="Times New Roman" w:hAnsi="Times New Roman" w:cs="Times New Roman"/>
          <w:color w:val="000000"/>
          <w:shd w:val="clear" w:color="auto" w:fill="FFFFFF"/>
        </w:rPr>
        <w:t xml:space="preserve">. </w:t>
      </w:r>
    </w:p>
  </w:footnote>
  <w:footnote w:id="46">
    <w:p w:rsidR="00752772" w:rsidRPr="000878E6" w:rsidRDefault="00752772">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Бутрим О. В. Зобов’язання України з виконання положень Рамкової конвенції ООН про зміну клімату / О. В. Бутрим // Збалансоване природокористування. – 2016.– № 1.– .68–72.</w:t>
      </w:r>
    </w:p>
  </w:footnote>
  <w:footnote w:id="47">
    <w:p w:rsidR="00752772" w:rsidRPr="000878E6" w:rsidRDefault="00752772" w:rsidP="0087587B">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Рамкова Конвенція ООН зі зміни клімату . - URL:</w:t>
      </w:r>
      <w:hyperlink r:id="rId30" w:anchor="Text" w:history="1">
        <w:r w:rsidRPr="000878E6">
          <w:rPr>
            <w:rStyle w:val="a8"/>
            <w:rFonts w:ascii="Times New Roman" w:hAnsi="Times New Roman" w:cs="Times New Roman"/>
            <w:shd w:val="clear" w:color="auto" w:fill="FFFFFF"/>
          </w:rPr>
          <w:t>https://zakon.rada.gov.ua/laws/show/995_044#Text</w:t>
        </w:r>
      </w:hyperlink>
    </w:p>
  </w:footnote>
  <w:footnote w:id="48">
    <w:p w:rsidR="00752772" w:rsidRPr="000878E6" w:rsidRDefault="00752772" w:rsidP="009A5C8D">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Резніченко. Договір до Енергетичної хартії // </w:t>
      </w:r>
      <w:hyperlink r:id="rId31" w:history="1">
        <w:r w:rsidRPr="000878E6">
          <w:rPr>
            <w:rFonts w:ascii="Times New Roman" w:hAnsi="Times New Roman" w:cs="Times New Roman"/>
            <w:color w:val="000000"/>
          </w:rPr>
          <w:t>Українська дипломатична енциклопедія</w:t>
        </w:r>
      </w:hyperlink>
      <w:r w:rsidRPr="000878E6">
        <w:rPr>
          <w:rFonts w:ascii="Times New Roman" w:hAnsi="Times New Roman" w:cs="Times New Roman"/>
          <w:color w:val="000000"/>
          <w:shd w:val="clear" w:color="auto" w:fill="FFFFFF"/>
        </w:rPr>
        <w:t>: У 2-х т./Редкол.:Л. В. Губерський (голова) та ін. — К: Знання України, 2004 — Т.1 — 760с.</w:t>
      </w:r>
    </w:p>
  </w:footnote>
  <w:footnote w:id="49">
    <w:p w:rsidR="00752772" w:rsidRPr="000878E6" w:rsidRDefault="00752772" w:rsidP="009A5C8D">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Договір до Енергетичної Хартії та Заключний акт до неї. Протокол до Енергетичної Хартії з питань енергетичної ефективності і суміжних екологічних аспектів  // Організація Об'єднаних Націй. – 1994. – URL:</w:t>
      </w:r>
      <w:hyperlink r:id="rId32" w:anchor="top." w:history="1">
        <w:r w:rsidRPr="000878E6">
          <w:rPr>
            <w:rStyle w:val="a8"/>
            <w:rFonts w:ascii="Times New Roman" w:hAnsi="Times New Roman" w:cs="Times New Roman"/>
            <w:shd w:val="clear" w:color="auto" w:fill="FFFFFF"/>
          </w:rPr>
          <w:t>https://zakon.rada.gov.ua/laws/show/995_056#top.</w:t>
        </w:r>
      </w:hyperlink>
    </w:p>
  </w:footnote>
  <w:footnote w:id="50">
    <w:p w:rsidR="00752772" w:rsidRPr="000878E6" w:rsidRDefault="00752772" w:rsidP="00653A19">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Березюк, Т. В. Рамкова конвенція ООН зі зміни клімату –міжнародно-правова основа співробітництва у сфері подолання глобальної зміни клімату [Текст] / Т. В. Березюк // Закарпатські правові читання : матеріали VІ Міжнародної науково-практичної конференції молодих учених та студентів (25-27 квітня 2014 року, м. Ужгород). – Ужгород : Вид-во УжНУ "Говерла", 2014. – Т.1. – С. 233-236.</w:t>
      </w:r>
    </w:p>
  </w:footnote>
  <w:footnote w:id="51">
    <w:p w:rsidR="00752772" w:rsidRPr="000878E6" w:rsidRDefault="00752772" w:rsidP="00293109">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Механизм чистого развития (МЧР)  // ЮНЕП. – 2002. – URL:</w:t>
      </w:r>
      <w:hyperlink r:id="rId33" w:history="1">
        <w:r w:rsidRPr="000878E6">
          <w:rPr>
            <w:rStyle w:val="a8"/>
            <w:rFonts w:ascii="Times New Roman" w:hAnsi="Times New Roman" w:cs="Times New Roman"/>
          </w:rPr>
          <w:t>https://www.oecd.org/env/outreach/34858100.pdf.</w:t>
        </w:r>
      </w:hyperlink>
    </w:p>
  </w:footnote>
  <w:footnote w:id="52">
    <w:p w:rsidR="00752772" w:rsidRPr="000878E6" w:rsidRDefault="00752772" w:rsidP="00C5526F">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Shishlov I., Morel R., Bellassen V. Compliance of the Parties to the Kyoto Protocol in the First Commitment Period // Climate Policy. 2016. Vol. 16, № 6. P. 768–782. </w:t>
      </w:r>
    </w:p>
  </w:footnote>
  <w:footnote w:id="53">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Richard B. Stewart &amp; Jonathan B. Wiener, </w:t>
      </w:r>
      <w:r w:rsidRPr="000878E6">
        <w:rPr>
          <w:rFonts w:ascii="Times New Roman" w:hAnsi="Times New Roman" w:cs="Times New Roman"/>
        </w:rPr>
        <w:t>Reconstructing Climate Policy: Beyond Kyot</w:t>
      </w:r>
      <w:r w:rsidRPr="000878E6">
        <w:rPr>
          <w:rStyle w:val="af0"/>
          <w:rFonts w:ascii="Times New Roman" w:hAnsi="Times New Roman" w:cs="Times New Roman"/>
          <w:color w:val="000000"/>
          <w:bdr w:val="none" w:sz="0" w:space="0" w:color="auto" w:frame="1"/>
          <w:shd w:val="clear" w:color="auto" w:fill="FFFFFF"/>
        </w:rPr>
        <w:t xml:space="preserve">o </w:t>
      </w:r>
      <w:r w:rsidRPr="000878E6">
        <w:rPr>
          <w:rFonts w:ascii="Times New Roman" w:hAnsi="Times New Roman" w:cs="Times New Roman"/>
          <w:color w:val="000000"/>
          <w:shd w:val="clear" w:color="auto" w:fill="FFFFFF"/>
        </w:rPr>
        <w:t>// American Enterprise Institute Press, 2003</w:t>
      </w:r>
    </w:p>
  </w:footnote>
  <w:footnote w:id="54">
    <w:p w:rsidR="00752772" w:rsidRPr="000878E6" w:rsidRDefault="00752772" w:rsidP="006E54CD">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NordhausWD.A review of the Stern Review on the Economics of Climate Change // Journal of Economic Literature Vol. 45 (September 2007), pp. 686–702</w:t>
      </w:r>
    </w:p>
  </w:footnote>
  <w:footnote w:id="55">
    <w:p w:rsidR="00752772" w:rsidRPr="000878E6" w:rsidRDefault="00752772" w:rsidP="006E54CD">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Stern N. 2007. The Economics of Climate Change: The Stern Review // Journal of Economic Literature Vol. 45 (September 2007), pp. 703-724</w:t>
      </w:r>
    </w:p>
    <w:p w:rsidR="00752772" w:rsidRPr="000878E6" w:rsidRDefault="00752772" w:rsidP="006E54CD">
      <w:pPr>
        <w:pStyle w:val="ab"/>
        <w:rPr>
          <w:rFonts w:ascii="Times New Roman" w:hAnsi="Times New Roman" w:cs="Times New Roman"/>
          <w:color w:val="000000"/>
          <w:shd w:val="clear" w:color="auto" w:fill="FFFFFF"/>
        </w:rPr>
      </w:pPr>
    </w:p>
    <w:p w:rsidR="00752772" w:rsidRPr="000878E6" w:rsidRDefault="00752772" w:rsidP="0010418A">
      <w:pPr>
        <w:pStyle w:val="ab"/>
        <w:rPr>
          <w:rFonts w:ascii="Times New Roman" w:hAnsi="Times New Roman" w:cs="Times New Roman"/>
          <w:color w:val="000000"/>
          <w:shd w:val="clear" w:color="auto" w:fill="FFFFFF"/>
        </w:rPr>
      </w:pPr>
    </w:p>
  </w:footnote>
  <w:footnote w:id="56">
    <w:p w:rsidR="00752772" w:rsidRPr="000878E6" w:rsidRDefault="00752772" w:rsidP="007A08FA">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Березюк Т. В. Особливості застосування рамкових угод у міжнародно-правовому регулюванні зміни клімату / Т. В. Березюк // Зовнішня торгівля: економіка, фінанси, право. - 2013. - № 5-6. - С. 188-191. - URL:</w:t>
      </w:r>
      <w:hyperlink r:id="rId34" w:history="1">
        <w:r w:rsidRPr="000878E6">
          <w:rPr>
            <w:rStyle w:val="a8"/>
            <w:rFonts w:ascii="Times New Roman" w:hAnsi="Times New Roman" w:cs="Times New Roman"/>
          </w:rPr>
          <w:t>http://nbuv.gov.ua/UJRN/uazt_2013_5-6_32</w:t>
        </w:r>
      </w:hyperlink>
    </w:p>
  </w:footnote>
  <w:footnote w:id="57">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Там само. С. 190-191.</w:t>
      </w:r>
    </w:p>
  </w:footnote>
  <w:footnote w:id="58">
    <w:p w:rsidR="00752772" w:rsidRPr="000878E6" w:rsidRDefault="00752772" w:rsidP="00C52889">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Протидія глобальній зміні клімату в контексті Кіотських домовленостей: український вимір / С. Л. Орленко, Я. А. Жаліло, І. В. Трофимова [та ін.]. – К. : НІСД, 2010. – С. 13-30.</w:t>
      </w:r>
    </w:p>
  </w:footnote>
  <w:footnote w:id="59">
    <w:p w:rsidR="00752772" w:rsidRPr="000878E6" w:rsidRDefault="00752772" w:rsidP="00AF2607">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Raymond Clémençon. The Two Sides of the Paris Climate Agreement: Dismal Failure or Historic Breakthrough? // The Journal of Environment &amp; Development.Volume 25, Issue 1, March 2016, P. 3-24</w:t>
      </w:r>
    </w:p>
  </w:footnote>
  <w:footnote w:id="60">
    <w:p w:rsidR="00752772" w:rsidRPr="000878E6" w:rsidRDefault="00752772" w:rsidP="00136B79">
      <w:pPr>
        <w:pStyle w:val="ab"/>
        <w:rPr>
          <w:rFonts w:ascii="Times New Roman" w:hAnsi="Times New Roman" w:cs="Times New Roman"/>
        </w:rPr>
      </w:pPr>
      <w:r w:rsidRPr="000878E6">
        <w:rPr>
          <w:rStyle w:val="a9"/>
          <w:rFonts w:ascii="Times New Roman" w:hAnsi="Times New Roman" w:cs="Times New Roman"/>
        </w:rPr>
        <w:footnoteRef/>
      </w:r>
      <w:r w:rsidRPr="000878E6">
        <w:rPr>
          <w:rStyle w:val="a9"/>
          <w:rFonts w:ascii="Times New Roman" w:hAnsi="Times New Roman" w:cs="Times New Roman"/>
        </w:rPr>
        <w:t xml:space="preserve"> </w:t>
      </w:r>
      <w:r w:rsidRPr="000878E6">
        <w:rPr>
          <w:rFonts w:ascii="Times New Roman" w:hAnsi="Times New Roman" w:cs="Times New Roman"/>
        </w:rPr>
        <w:t>Bodansky D..The legal character of theParis Agreement. Rev. Eur. Comp. Int. Environ. Law 25(2), 2016.- Р. 142–150</w:t>
      </w:r>
    </w:p>
  </w:footnote>
  <w:footnote w:id="61">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Паризька угода : Угода; ООН від 12.12.2015.</w:t>
      </w:r>
      <w:hyperlink r:id="rId35" w:history="1">
        <w:r w:rsidRPr="000878E6">
          <w:rPr>
            <w:rStyle w:val="a8"/>
            <w:rFonts w:ascii="Times New Roman" w:hAnsi="Times New Roman" w:cs="Times New Roman"/>
          </w:rPr>
          <w:t>https://zakon.rada.gov.ua/go/995_l61</w:t>
        </w:r>
      </w:hyperlink>
    </w:p>
  </w:footnote>
  <w:footnote w:id="62">
    <w:p w:rsidR="00752772" w:rsidRPr="000878E6" w:rsidRDefault="00752772" w:rsidP="00136B79">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lang w:val="en-US"/>
        </w:rPr>
        <w:t>Falkner</w:t>
      </w:r>
      <w:r w:rsidRPr="000878E6">
        <w:rPr>
          <w:rFonts w:ascii="Times New Roman" w:hAnsi="Times New Roman" w:cs="Times New Roman"/>
        </w:rPr>
        <w:t xml:space="preserve"> R. The Paris Agreement and the new logic of international climate politics</w:t>
      </w:r>
      <w:r w:rsidRPr="000878E6">
        <w:rPr>
          <w:rFonts w:ascii="Times New Roman" w:hAnsi="Times New Roman" w:cs="Times New Roman"/>
          <w:lang w:val="en-US"/>
        </w:rPr>
        <w:t xml:space="preserve"> </w:t>
      </w:r>
      <w:r w:rsidRPr="000878E6">
        <w:rPr>
          <w:rFonts w:ascii="Times New Roman" w:hAnsi="Times New Roman" w:cs="Times New Roman"/>
        </w:rPr>
        <w:t>//  International Affairs, 92, 2016. – Р. 1107-1125. URL:</w:t>
      </w:r>
      <w:hyperlink r:id="rId36" w:history="1">
        <w:r w:rsidRPr="000878E6">
          <w:rPr>
            <w:rStyle w:val="a8"/>
            <w:rFonts w:ascii="Times New Roman" w:hAnsi="Times New Roman" w:cs="Times New Roman"/>
          </w:rPr>
          <w:t>https://doi.org/10.1111/1468-2346.12708</w:t>
        </w:r>
      </w:hyperlink>
    </w:p>
  </w:footnote>
  <w:footnote w:id="63">
    <w:p w:rsidR="00752772" w:rsidRPr="000878E6" w:rsidRDefault="00752772" w:rsidP="00491980">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Van Asselt H. The role of non-state actors in reviewing ambition, implementation, and compliance</w:t>
      </w:r>
      <w:r w:rsidRPr="000878E6">
        <w:rPr>
          <w:rFonts w:ascii="Times New Roman" w:hAnsi="Times New Roman" w:cs="Times New Roman"/>
          <w:lang w:val="en-US"/>
        </w:rPr>
        <w:t xml:space="preserve"> </w:t>
      </w:r>
      <w:r w:rsidRPr="000878E6">
        <w:rPr>
          <w:rFonts w:ascii="Times New Roman" w:hAnsi="Times New Roman" w:cs="Times New Roman"/>
        </w:rPr>
        <w:t>under the Paris Agreement. Clim. Law 6(1–2)? 2016/ - P.91–108</w:t>
      </w:r>
    </w:p>
  </w:footnote>
  <w:footnote w:id="64">
    <w:p w:rsidR="00752772" w:rsidRPr="000878E6" w:rsidRDefault="00752772" w:rsidP="008E6CE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Гнатишин М. А. Паризька угода: прогрес в імплементації та торговельні аспекти. Ефективна економіка. 2019. № 3. – URL: </w:t>
      </w:r>
      <w:hyperlink r:id="rId37" w:history="1">
        <w:r w:rsidRPr="000878E6">
          <w:rPr>
            <w:rStyle w:val="a8"/>
            <w:rFonts w:ascii="Times New Roman" w:hAnsi="Times New Roman" w:cs="Times New Roman"/>
          </w:rPr>
          <w:t>http://www.economy.nayka.com.ua/?op=1&amp;z=6950</w:t>
        </w:r>
      </w:hyperlink>
    </w:p>
  </w:footnote>
  <w:footnote w:id="65">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Галич К. В. Міжнародне співробітництво у сфері попередження зміни клімату / К. В. Галич. // Юридичний науковий електронний журнал. – 2018. – №6. – С. 399–402.</w:t>
      </w:r>
    </w:p>
  </w:footnote>
  <w:footnote w:id="66">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lang w:val="en-US"/>
        </w:rPr>
        <w:t xml:space="preserve">UNEP (United Nation Envirionment Programme). - </w:t>
      </w:r>
      <w:r w:rsidRPr="000878E6">
        <w:rPr>
          <w:rFonts w:ascii="Times New Roman" w:hAnsi="Times New Roman" w:cs="Times New Roman"/>
        </w:rPr>
        <w:t>Annual Report 2020</w:t>
      </w:r>
      <w:r w:rsidRPr="000878E6">
        <w:rPr>
          <w:rFonts w:ascii="Times New Roman" w:hAnsi="Times New Roman" w:cs="Times New Roman"/>
          <w:lang w:val="en-US"/>
        </w:rPr>
        <w:t xml:space="preserve">.  </w:t>
      </w:r>
      <w:r w:rsidRPr="000878E6">
        <w:rPr>
          <w:rFonts w:ascii="Times New Roman" w:hAnsi="Times New Roman" w:cs="Times New Roman"/>
        </w:rPr>
        <w:t>URL:</w:t>
      </w:r>
      <w:hyperlink r:id="rId38" w:history="1">
        <w:r w:rsidRPr="000878E6">
          <w:rPr>
            <w:rStyle w:val="a8"/>
            <w:rFonts w:ascii="Times New Roman" w:hAnsi="Times New Roman" w:cs="Times New Roman"/>
          </w:rPr>
          <w:t>https://www.unep.org/resources/annual-report/letter-executive-director-2020-review</w:t>
        </w:r>
      </w:hyperlink>
    </w:p>
  </w:footnote>
  <w:footnote w:id="67">
    <w:p w:rsidR="00752772" w:rsidRPr="000878E6" w:rsidRDefault="00752772" w:rsidP="00344DBB">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Крамарєв Г. В. Проектне фінансування при реалізації інноваційних сценаріїв розвитку альтернативної енергетики  // Проблеми економіки. – 2012. – С. 67–70.</w:t>
      </w:r>
    </w:p>
  </w:footnote>
  <w:footnote w:id="68">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Державна служба статистики України. URL:</w:t>
      </w:r>
      <w:hyperlink r:id="rId39" w:history="1">
        <w:r w:rsidRPr="000878E6">
          <w:rPr>
            <w:rStyle w:val="a8"/>
            <w:rFonts w:ascii="Times New Roman" w:hAnsi="Times New Roman" w:cs="Times New Roman"/>
          </w:rPr>
          <w:t>http://www.ukrstat.gov.ua/</w:t>
        </w:r>
      </w:hyperlink>
    </w:p>
  </w:footnote>
  <w:footnote w:id="69">
    <w:p w:rsidR="00752772" w:rsidRPr="00713DEC" w:rsidRDefault="00752772">
      <w:pPr>
        <w:pStyle w:val="ab"/>
      </w:pPr>
      <w:r>
        <w:rPr>
          <w:rStyle w:val="a9"/>
        </w:rPr>
        <w:footnoteRef/>
      </w:r>
      <w:r>
        <w:t xml:space="preserve"> </w:t>
      </w:r>
      <w:r w:rsidRPr="000878E6">
        <w:rPr>
          <w:rFonts w:ascii="Times New Roman" w:hAnsi="Times New Roman" w:cs="Times New Roman"/>
          <w:color w:val="000000"/>
          <w:shd w:val="clear" w:color="auto" w:fill="FFFFFF"/>
        </w:rPr>
        <w:t>BP.</w:t>
      </w:r>
      <w:r w:rsidRPr="000878E6">
        <w:rPr>
          <w:rFonts w:ascii="Times New Roman" w:hAnsi="Times New Roman" w:cs="Times New Roman"/>
          <w:lang w:val="en-US"/>
        </w:rPr>
        <w:t xml:space="preserve"> </w:t>
      </w:r>
      <w:r w:rsidRPr="000878E6">
        <w:rPr>
          <w:rFonts w:ascii="Times New Roman" w:hAnsi="Times New Roman" w:cs="Times New Roman"/>
        </w:rPr>
        <w:t>Statistical Review of World Energy  // British Petroleum. – 2021.</w:t>
      </w:r>
    </w:p>
  </w:footnote>
  <w:footnote w:id="70">
    <w:p w:rsidR="00752772" w:rsidRPr="000878E6" w:rsidRDefault="00752772" w:rsidP="00E664B0">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Видобування нафти, виробництво нафтопродуктів та скрапленого газу  // Нафтогаз. – 2020. – URL:</w:t>
      </w:r>
      <w:hyperlink r:id="rId40" w:history="1">
        <w:r w:rsidRPr="000878E6">
          <w:rPr>
            <w:rStyle w:val="a8"/>
            <w:rFonts w:ascii="Times New Roman" w:hAnsi="Times New Roman" w:cs="Times New Roman"/>
            <w:shd w:val="clear" w:color="auto" w:fill="FFFFFF"/>
          </w:rPr>
          <w:t>https://www.naftogaz.com/www/3/nakweb.nsf/0/C65F4B21E1024CC5C2257F1D003BF285?OpenDocument&amp;Expand=2.1&amp;.</w:t>
        </w:r>
      </w:hyperlink>
    </w:p>
  </w:footnote>
  <w:footnote w:id="71">
    <w:p w:rsidR="00752772" w:rsidRPr="00713DEC" w:rsidRDefault="00752772">
      <w:pPr>
        <w:pStyle w:val="ab"/>
      </w:pPr>
      <w:r>
        <w:rPr>
          <w:rStyle w:val="a9"/>
        </w:rPr>
        <w:footnoteRef/>
      </w:r>
      <w:r>
        <w:t xml:space="preserve"> </w:t>
      </w:r>
      <w:r w:rsidRPr="000878E6">
        <w:rPr>
          <w:rFonts w:ascii="Times New Roman" w:hAnsi="Times New Roman" w:cs="Times New Roman"/>
          <w:color w:val="000000"/>
          <w:shd w:val="clear" w:color="auto" w:fill="FFFFFF"/>
        </w:rPr>
        <w:t>BP.</w:t>
      </w:r>
      <w:r w:rsidRPr="000878E6">
        <w:rPr>
          <w:rFonts w:ascii="Times New Roman" w:hAnsi="Times New Roman" w:cs="Times New Roman"/>
          <w:lang w:val="en-US"/>
        </w:rPr>
        <w:t xml:space="preserve"> </w:t>
      </w:r>
      <w:r w:rsidRPr="000878E6">
        <w:rPr>
          <w:rFonts w:ascii="Times New Roman" w:hAnsi="Times New Roman" w:cs="Times New Roman"/>
        </w:rPr>
        <w:t>Statistical Review of World Energy  // British Petroleum. – 2021.</w:t>
      </w:r>
    </w:p>
  </w:footnote>
  <w:footnote w:id="72">
    <w:p w:rsidR="00752772" w:rsidRPr="000878E6" w:rsidRDefault="00752772" w:rsidP="00E664B0">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 xml:space="preserve">Джерело: Розвиток газового сектору України в контексті євроінтеграції. – Центр Разумкова, 2014р., </w:t>
      </w:r>
      <w:hyperlink r:id="rId41" w:history="1">
        <w:r w:rsidRPr="000878E6">
          <w:rPr>
            <w:rStyle w:val="a8"/>
            <w:rFonts w:ascii="Times New Roman" w:hAnsi="Times New Roman" w:cs="Times New Roman"/>
            <w:shd w:val="clear" w:color="auto" w:fill="FFFFFF"/>
          </w:rPr>
          <w:t>http://www.razumkov.org.ua/upload/1392734130_file.pdf.</w:t>
        </w:r>
      </w:hyperlink>
    </w:p>
  </w:footnote>
  <w:footnote w:id="73">
    <w:p w:rsidR="00752772" w:rsidRPr="000878E6" w:rsidRDefault="00752772" w:rsidP="000E6403">
      <w:pPr>
        <w:pStyle w:val="ab"/>
        <w:rPr>
          <w:rFonts w:ascii="Times New Roman" w:hAnsi="Times New Roman" w:cs="Times New Roman"/>
          <w:color w:val="000000"/>
          <w:shd w:val="clear" w:color="auto" w:fill="FFFFFF"/>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GIIGNL Annual Report  // International Group of Liquefied Natural Gas Importers. – 2020. – URL:</w:t>
      </w:r>
      <w:hyperlink r:id="rId42" w:history="1">
        <w:r w:rsidRPr="000878E6">
          <w:rPr>
            <w:rStyle w:val="a8"/>
            <w:rFonts w:ascii="Times New Roman" w:hAnsi="Times New Roman" w:cs="Times New Roman"/>
            <w:shd w:val="clear" w:color="auto" w:fill="FFFFFF"/>
          </w:rPr>
          <w:t>https://giignl.org/sites/default/files/PUBLIC_AREA/giignl_2021_annual_report_apr27.pdf.</w:t>
        </w:r>
      </w:hyperlink>
    </w:p>
  </w:footnote>
  <w:footnote w:id="74">
    <w:p w:rsidR="00752772" w:rsidRDefault="00752772">
      <w:pPr>
        <w:pStyle w:val="ab"/>
      </w:pPr>
      <w:r>
        <w:rPr>
          <w:rStyle w:val="a9"/>
        </w:rPr>
        <w:footnoteRef/>
      </w:r>
      <w:r>
        <w:t xml:space="preserve"> </w:t>
      </w:r>
      <w:r w:rsidRPr="000878E6">
        <w:rPr>
          <w:rFonts w:ascii="Times New Roman" w:hAnsi="Times New Roman" w:cs="Times New Roman"/>
          <w:color w:val="000000"/>
          <w:shd w:val="clear" w:color="auto" w:fill="FFFFFF"/>
        </w:rPr>
        <w:t>BP.</w:t>
      </w:r>
      <w:r w:rsidRPr="000878E6">
        <w:rPr>
          <w:rFonts w:ascii="Times New Roman" w:hAnsi="Times New Roman" w:cs="Times New Roman"/>
          <w:lang w:val="en-US"/>
        </w:rPr>
        <w:t xml:space="preserve"> </w:t>
      </w:r>
      <w:r w:rsidRPr="000878E6">
        <w:rPr>
          <w:rFonts w:ascii="Times New Roman" w:hAnsi="Times New Roman" w:cs="Times New Roman"/>
        </w:rPr>
        <w:t>Statistical Review of World Energy  // British Petroleum. – 2021.</w:t>
      </w:r>
    </w:p>
  </w:footnote>
  <w:footnote w:id="75">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IEA. Global Energy Review 2020: The impacts of the Covid-19 crisis on global energy demand and CO2 emissions // International Energy Agency (IEA), Paris. – 2020.</w:t>
      </w:r>
    </w:p>
  </w:footnote>
  <w:footnote w:id="76">
    <w:p w:rsidR="00752772" w:rsidRPr="000878E6" w:rsidRDefault="00752772" w:rsidP="00210518">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Там само.</w:t>
      </w:r>
    </w:p>
  </w:footnote>
  <w:footnote w:id="77">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Le Qu´er´e C, Jackson RB, Jones MW, Smith AJ, Abernethy S, Andrew RM, et al. Temporary reduction in daily global CO2 emissions during the COVID-19 forced confinement. Nat Clim Change 2020;10:647–53.</w:t>
      </w:r>
    </w:p>
  </w:footnote>
  <w:footnote w:id="78">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Crider J. COVID-19 Bankrupts 19 Energy (Oil &amp; Gas) Companies; 2020. URL:</w:t>
      </w:r>
      <w:hyperlink r:id="rId43" w:history="1">
        <w:r w:rsidRPr="000878E6">
          <w:rPr>
            <w:rStyle w:val="a8"/>
            <w:rFonts w:ascii="Times New Roman" w:hAnsi="Times New Roman" w:cs="Times New Roman"/>
          </w:rPr>
          <w:t>https://cleantechnica.com/2020/08/05/covid-19-bankrupts-19-energy-oil-gas-companies/</w:t>
        </w:r>
      </w:hyperlink>
    </w:p>
  </w:footnote>
  <w:footnote w:id="79">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IEA. Covid-19 impact on electricity // International Energy Agency (IEA), Paris, France; 2020. URL:</w:t>
      </w:r>
      <w:hyperlink r:id="rId44" w:history="1">
        <w:r w:rsidRPr="000878E6">
          <w:rPr>
            <w:rStyle w:val="a8"/>
            <w:rFonts w:ascii="Times New Roman" w:hAnsi="Times New Roman" w:cs="Times New Roman"/>
          </w:rPr>
          <w:t>&lt;https://www.iea.org/reports/covid-19-impact-on-electricity&gt;</w:t>
        </w:r>
      </w:hyperlink>
    </w:p>
  </w:footnote>
  <w:footnote w:id="80">
    <w:p w:rsidR="00752772" w:rsidRPr="000878E6" w:rsidRDefault="00752772">
      <w:pPr>
        <w:pStyle w:val="ab"/>
        <w:rPr>
          <w:rFonts w:ascii="Times New Roman" w:hAnsi="Times New Roman" w:cs="Times New Roman"/>
          <w:lang w:val="en-US"/>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lang w:val="en-US"/>
        </w:rPr>
        <w:t>[67].</w:t>
      </w:r>
    </w:p>
  </w:footnote>
  <w:footnote w:id="81">
    <w:p w:rsidR="00752772" w:rsidRPr="000878E6" w:rsidRDefault="00752772">
      <w:pPr>
        <w:pStyle w:val="ab"/>
        <w:rPr>
          <w:rFonts w:ascii="Times New Roman" w:hAnsi="Times New Roman" w:cs="Times New Roman"/>
          <w:lang w:val="en-US"/>
        </w:rPr>
      </w:pPr>
      <w:r w:rsidRPr="000878E6">
        <w:rPr>
          <w:rStyle w:val="a9"/>
          <w:rFonts w:ascii="Times New Roman" w:hAnsi="Times New Roman" w:cs="Times New Roman"/>
        </w:rPr>
        <w:footnoteRef/>
      </w:r>
      <w:r w:rsidRPr="000878E6">
        <w:rPr>
          <w:rFonts w:ascii="Times New Roman" w:hAnsi="Times New Roman" w:cs="Times New Roman"/>
        </w:rPr>
        <w:t xml:space="preserve"> Cast´ an Broto V, Kirshner J. Energy access is needed to maintain health during pandemics. Nat Energy 2020;5:419–21.</w:t>
      </w:r>
    </w:p>
  </w:footnote>
  <w:footnote w:id="82">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Henry MS, Bazilian MD, Markuson C. Just transitions: Histories and futures in a post-COVID world. Energy Res Social Sci 2020;68:101668.</w:t>
      </w:r>
    </w:p>
  </w:footnote>
  <w:footnote w:id="83">
    <w:p w:rsidR="00752772" w:rsidRPr="000878E6" w:rsidRDefault="00752772" w:rsidP="0023086D">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Watts J, Ambrose L. Coal industry will never recover after coronavirus pandemic, say experts; 2020. URL:</w:t>
      </w:r>
      <w:hyperlink r:id="rId45" w:history="1">
        <w:r w:rsidRPr="000878E6">
          <w:rPr>
            <w:rStyle w:val="a8"/>
            <w:rFonts w:ascii="Times New Roman" w:hAnsi="Times New Roman" w:cs="Times New Roman"/>
          </w:rPr>
          <w:t>https://www.theguardian.com/environment/2020/may/17/coal-industry-will-never-recover-after-coronavirus-pandemic-say-experts</w:t>
        </w:r>
      </w:hyperlink>
    </w:p>
  </w:footnote>
  <w:footnote w:id="84">
    <w:p w:rsidR="00752772" w:rsidRPr="000878E6" w:rsidRDefault="00752772" w:rsidP="006A2155">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You S, Sonne C, Ok YS. COVID-19’s unsustainable waste managem</w:t>
      </w:r>
      <w:r>
        <w:rPr>
          <w:rFonts w:ascii="Times New Roman" w:hAnsi="Times New Roman" w:cs="Times New Roman"/>
        </w:rPr>
        <w:t>ent. Science 2020</w:t>
      </w:r>
      <w:r w:rsidRPr="000878E6">
        <w:rPr>
          <w:rFonts w:ascii="Times New Roman" w:hAnsi="Times New Roman" w:cs="Times New Roman"/>
        </w:rPr>
        <w:t>.  URL:</w:t>
      </w:r>
      <w:hyperlink r:id="rId46" w:history="1">
        <w:r w:rsidRPr="000878E6">
          <w:rPr>
            <w:rStyle w:val="a8"/>
            <w:rFonts w:ascii="Times New Roman" w:hAnsi="Times New Roman" w:cs="Times New Roman"/>
          </w:rPr>
          <w:t>https://www.science.org/doi/10.1126/science.abc7778</w:t>
        </w:r>
      </w:hyperlink>
    </w:p>
  </w:footnote>
  <w:footnote w:id="85">
    <w:p w:rsidR="00752772" w:rsidRPr="000878E6" w:rsidRDefault="00752772">
      <w:pPr>
        <w:pStyle w:val="ab"/>
        <w:rPr>
          <w:rFonts w:ascii="Times New Roman" w:hAnsi="Times New Roman" w:cs="Times New Roman"/>
          <w:lang w:val="en-US"/>
        </w:rPr>
      </w:pPr>
      <w:r w:rsidRPr="000878E6">
        <w:rPr>
          <w:rStyle w:val="a9"/>
          <w:rFonts w:ascii="Times New Roman" w:hAnsi="Times New Roman" w:cs="Times New Roman"/>
        </w:rPr>
        <w:footnoteRef/>
      </w:r>
      <w:r w:rsidRPr="000878E6">
        <w:rPr>
          <w:rFonts w:ascii="Times New Roman" w:hAnsi="Times New Roman" w:cs="Times New Roman"/>
        </w:rPr>
        <w:t xml:space="preserve"> Klemeˇs JJ, Fan YV, Jiang P. The energy and environmental footprints of COVID19 fighting measures – PPE, disinfection, supply chains. Energy. 2020;</w:t>
      </w:r>
      <w:r w:rsidRPr="000878E6">
        <w:rPr>
          <w:rFonts w:ascii="Times New Roman" w:hAnsi="Times New Roman" w:cs="Times New Roman"/>
          <w:lang w:val="en-US"/>
        </w:rPr>
        <w:t>Volume</w:t>
      </w:r>
      <w:r w:rsidRPr="000878E6">
        <w:rPr>
          <w:rFonts w:ascii="Times New Roman" w:hAnsi="Times New Roman" w:cs="Times New Roman"/>
        </w:rPr>
        <w:t xml:space="preserve"> 211</w:t>
      </w:r>
      <w:r w:rsidRPr="000878E6">
        <w:rPr>
          <w:rFonts w:ascii="Times New Roman" w:hAnsi="Times New Roman" w:cs="Times New Roman"/>
          <w:lang w:val="en-US"/>
        </w:rPr>
        <w:t>.</w:t>
      </w:r>
    </w:p>
  </w:footnote>
  <w:footnote w:id="86">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Saadat S, Rawtani D, Hussain CM. Environmental perspective of COVID-19. Sci Total Environ 2020;728.</w:t>
      </w:r>
    </w:p>
  </w:footnote>
  <w:footnote w:id="87">
    <w:p w:rsidR="00752772" w:rsidRPr="000878E6" w:rsidRDefault="00752772" w:rsidP="00841F66">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Farrow H. Commercial down v residential up: COVID-19’s electricity impact; 2020.URL:</w:t>
      </w:r>
      <w:hyperlink r:id="rId47" w:history="1">
        <w:r w:rsidRPr="000878E6">
          <w:rPr>
            <w:rStyle w:val="a8"/>
            <w:rFonts w:ascii="Times New Roman" w:hAnsi="Times New Roman" w:cs="Times New Roman"/>
          </w:rPr>
          <w:t>https://www.energynetworks.com.au/news/energy-insider/2020-energy-insider/commercial-down-v-residential-up-covid-19s-electricity-impact/</w:t>
        </w:r>
      </w:hyperlink>
    </w:p>
  </w:footnote>
  <w:footnote w:id="88">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Guynn J. Looking for Lysol spray and Clorox wipes? COVID-19 wiped out disinfectants, but here’s when you can buy again; 2020. URL:</w:t>
      </w:r>
      <w:hyperlink r:id="rId48" w:history="1">
        <w:r w:rsidRPr="000878E6">
          <w:rPr>
            <w:rStyle w:val="a8"/>
            <w:rFonts w:ascii="Times New Roman" w:hAnsi="Times New Roman" w:cs="Times New Roman"/>
          </w:rPr>
          <w:t>https://www.usatoday.com/story/money/2020/04/09/coronavirus-clorox-lysol-shortages-walmart-costco-publix-winco-lowes/2961818001/</w:t>
        </w:r>
      </w:hyperlink>
    </w:p>
  </w:footnote>
  <w:footnote w:id="89">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Kulkarni BN, Anantharama V. Repercussions of COVID-19 pandemic on municipal solid waste management: Challenges and opportunities. Sci Total Environ 2020;</w:t>
      </w:r>
      <w:r>
        <w:rPr>
          <w:rFonts w:ascii="Times New Roman" w:hAnsi="Times New Roman" w:cs="Times New Roman"/>
        </w:rPr>
        <w:t>р.</w:t>
      </w:r>
      <w:r w:rsidRPr="000878E6">
        <w:rPr>
          <w:rFonts w:ascii="Times New Roman" w:hAnsi="Times New Roman" w:cs="Times New Roman"/>
        </w:rPr>
        <w:t>743.</w:t>
      </w:r>
    </w:p>
  </w:footnote>
  <w:footnote w:id="90">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Klemeˇs JJ, Fan YV, Jiang P. The energy and environmental footprints of COVID19 fighting measures – PPE, disinfection, supply chains. Energy. 2020;</w:t>
      </w:r>
      <w:r>
        <w:rPr>
          <w:rFonts w:ascii="Times New Roman" w:hAnsi="Times New Roman" w:cs="Times New Roman"/>
        </w:rPr>
        <w:t xml:space="preserve">р. </w:t>
      </w:r>
      <w:r w:rsidRPr="000878E6">
        <w:rPr>
          <w:rFonts w:ascii="Times New Roman" w:hAnsi="Times New Roman" w:cs="Times New Roman"/>
        </w:rPr>
        <w:t>211.</w:t>
      </w:r>
    </w:p>
  </w:footnote>
  <w:footnote w:id="91">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Klemeˇs JJ, Fan YV, Tan RR, Jiang P. Minimising the present and future plastic waste, energy and environmental footprints related to COVID-19. Renew Sustain Energy Rev 2020;127.</w:t>
      </w:r>
    </w:p>
  </w:footnote>
  <w:footnote w:id="92">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Zambrano-Monserrate MA, Ruano MA, Sanchez-Alcalde L. Indirect effects of COVID-19 on the environment. Sci Total Environ 2020;</w:t>
      </w:r>
      <w:r>
        <w:rPr>
          <w:rFonts w:ascii="Times New Roman" w:hAnsi="Times New Roman" w:cs="Times New Roman"/>
        </w:rPr>
        <w:t xml:space="preserve">р. </w:t>
      </w:r>
      <w:r w:rsidRPr="000878E6">
        <w:rPr>
          <w:rFonts w:ascii="Times New Roman" w:hAnsi="Times New Roman" w:cs="Times New Roman"/>
        </w:rPr>
        <w:t>728.</w:t>
      </w:r>
    </w:p>
  </w:footnote>
  <w:footnote w:id="93">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Silva ALP, Prata JC, Walker TR, Campos D, Duarte AC, Soares AM, et al. Rethinking and optimising plastic waste management under COVID-19 pandemic: Policy solutions based on redesign and reduction of single-use plastics and personal protective equipment. Sci Total Environ 2020;</w:t>
      </w:r>
      <w:r>
        <w:rPr>
          <w:rFonts w:ascii="Times New Roman" w:hAnsi="Times New Roman" w:cs="Times New Roman"/>
        </w:rPr>
        <w:t xml:space="preserve">р. </w:t>
      </w:r>
      <w:r w:rsidRPr="000878E6">
        <w:rPr>
          <w:rFonts w:ascii="Times New Roman" w:hAnsi="Times New Roman" w:cs="Times New Roman"/>
        </w:rPr>
        <w:t>742.</w:t>
      </w:r>
    </w:p>
  </w:footnote>
  <w:footnote w:id="94">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Jefferson M. A crude future? COVID-19s challenges for oil demand, supply and prices. Energy Res Social Sci 2020;</w:t>
      </w:r>
      <w:r>
        <w:rPr>
          <w:rFonts w:ascii="Times New Roman" w:hAnsi="Times New Roman" w:cs="Times New Roman"/>
        </w:rPr>
        <w:t xml:space="preserve">р. </w:t>
      </w:r>
      <w:r w:rsidRPr="000878E6">
        <w:rPr>
          <w:rFonts w:ascii="Times New Roman" w:hAnsi="Times New Roman" w:cs="Times New Roman"/>
        </w:rPr>
        <w:t>68.</w:t>
      </w:r>
    </w:p>
  </w:footnote>
  <w:footnote w:id="95">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Amelang S. Negative electricity prices: lockdown’s demand slump exposes inflexibility of German power; 2020. URL:</w:t>
      </w:r>
      <w:hyperlink r:id="rId49" w:history="1">
        <w:r w:rsidRPr="000878E6">
          <w:rPr>
            <w:rStyle w:val="a8"/>
            <w:rFonts w:ascii="Times New Roman" w:hAnsi="Times New Roman" w:cs="Times New Roman"/>
          </w:rPr>
          <w:t>https://energypost.eu/negative-electricity-prices-lockdowns-demand-slump-exposes-inflexibility-of-german-power/</w:t>
        </w:r>
      </w:hyperlink>
    </w:p>
  </w:footnote>
  <w:footnote w:id="96">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BBC. US oil prices turn negative as demand dries up; 2020.</w:t>
      </w:r>
      <w:hyperlink r:id="rId50" w:history="1">
        <w:r w:rsidRPr="000878E6">
          <w:rPr>
            <w:rStyle w:val="a8"/>
            <w:rFonts w:ascii="Times New Roman" w:hAnsi="Times New Roman" w:cs="Times New Roman"/>
          </w:rPr>
          <w:t>https://www.bbc.com/news/business-52350082</w:t>
        </w:r>
      </w:hyperlink>
    </w:p>
  </w:footnote>
  <w:footnote w:id="97">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Goyens M. COVID-19 means tackling energy poverty is more urgent than ever; 2020. URL:</w:t>
      </w:r>
      <w:hyperlink r:id="rId51" w:history="1">
        <w:r w:rsidRPr="000878E6">
          <w:rPr>
            <w:rStyle w:val="a8"/>
            <w:rFonts w:ascii="Times New Roman" w:hAnsi="Times New Roman" w:cs="Times New Roman"/>
          </w:rPr>
          <w:t>https://www.euractiv.com/section/energy/opinion/covid-19-means-tackling-energy-poverty-is-more-urgent-than-ever/</w:t>
        </w:r>
      </w:hyperlink>
    </w:p>
  </w:footnote>
  <w:footnote w:id="98">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Graff M, Carley S. COVID-19 assistance needs to target energy insecurity. Nat Energy 2020;5(5):</w:t>
      </w:r>
      <w:r>
        <w:rPr>
          <w:rFonts w:ascii="Times New Roman" w:hAnsi="Times New Roman" w:cs="Times New Roman"/>
        </w:rPr>
        <w:t xml:space="preserve">р. </w:t>
      </w:r>
      <w:r w:rsidRPr="000878E6">
        <w:rPr>
          <w:rFonts w:ascii="Times New Roman" w:hAnsi="Times New Roman" w:cs="Times New Roman"/>
        </w:rPr>
        <w:t>352–4.</w:t>
      </w:r>
    </w:p>
  </w:footnote>
  <w:footnote w:id="99">
    <w:p w:rsidR="00752772" w:rsidRPr="000878E6" w:rsidRDefault="00752772" w:rsidP="00895A00">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European Commission. Summer 2020 Economic Forecast: An even deeper recession with wider divergences; 2020. URL:</w:t>
      </w:r>
      <w:hyperlink r:id="rId52" w:history="1">
        <w:r w:rsidRPr="000878E6">
          <w:rPr>
            <w:rStyle w:val="a8"/>
            <w:rFonts w:ascii="Times New Roman" w:hAnsi="Times New Roman" w:cs="Times New Roman"/>
          </w:rPr>
          <w:t>https://ec.europa.eu/commission/presscorner/detail/en/ip_20_1269</w:t>
        </w:r>
      </w:hyperlink>
    </w:p>
  </w:footnote>
  <w:footnote w:id="100">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lang w:val="en-US"/>
        </w:rPr>
        <w:t>[67].</w:t>
      </w:r>
    </w:p>
  </w:footnote>
  <w:footnote w:id="101">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Our World in Data. Policy Responses to the Coronavirus Pandemic; 2020. URL: </w:t>
      </w:r>
      <w:hyperlink r:id="rId53" w:history="1">
        <w:r w:rsidRPr="000878E6">
          <w:rPr>
            <w:rStyle w:val="a8"/>
            <w:rFonts w:ascii="Times New Roman" w:hAnsi="Times New Roman" w:cs="Times New Roman"/>
          </w:rPr>
          <w:t>https://ourworldindata.org/policy-responses-covid</w:t>
        </w:r>
      </w:hyperlink>
    </w:p>
  </w:footnote>
  <w:footnote w:id="102">
    <w:p w:rsidR="00752772" w:rsidRPr="000878E6" w:rsidRDefault="00752772" w:rsidP="009643EF">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Blavatnik School of Government, Coronavirus Government Response Tracker. University of Oxford, Oxford OX2 6GG, United Kingdom.</w:t>
      </w:r>
      <w:r w:rsidRPr="009643EF">
        <w:rPr>
          <w:rFonts w:ascii="Times New Roman" w:hAnsi="Times New Roman" w:cs="Times New Roman"/>
        </w:rPr>
        <w:t xml:space="preserve"> </w:t>
      </w:r>
      <w:r w:rsidRPr="000878E6">
        <w:rPr>
          <w:rFonts w:ascii="Times New Roman" w:hAnsi="Times New Roman" w:cs="Times New Roman"/>
        </w:rPr>
        <w:t>URL:</w:t>
      </w:r>
      <w:hyperlink r:id="rId54" w:history="1">
        <w:r w:rsidRPr="000878E6">
          <w:rPr>
            <w:rStyle w:val="a8"/>
            <w:rFonts w:ascii="Times New Roman" w:hAnsi="Times New Roman" w:cs="Times New Roman"/>
          </w:rPr>
          <w:t>https://www.bsg.ox.ac.uk/research/research-projects/covid-19-government-response-tracker</w:t>
        </w:r>
      </w:hyperlink>
    </w:p>
  </w:footnote>
  <w:footnote w:id="103">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Mcwilliams B, Zachmann G. Covid-19 crisis: electricity demand as a real-time indicator. Retrieved 2020;5(26):2020.</w:t>
      </w:r>
    </w:p>
  </w:footnote>
  <w:footnote w:id="104">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lang w:val="en-US"/>
        </w:rPr>
        <w:t>[71].</w:t>
      </w:r>
    </w:p>
  </w:footnote>
  <w:footnote w:id="105">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Argus. China’s power consumption increases in June; 2020. URL:</w:t>
      </w:r>
      <w:hyperlink r:id="rId55" w:history="1">
        <w:r w:rsidRPr="000878E6">
          <w:rPr>
            <w:rStyle w:val="a8"/>
            <w:rFonts w:ascii="Times New Roman" w:hAnsi="Times New Roman" w:cs="Times New Roman"/>
          </w:rPr>
          <w:t>https://www.argusmedia.com/en/news/2122856-chinas-power-consumption-increases-in-june</w:t>
        </w:r>
      </w:hyperlink>
    </w:p>
  </w:footnote>
  <w:footnote w:id="106">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Wang Q, Lu M, Bai Z, Wang K. Coronavirus pandemic reduced China’s CO2 emissions in short-term, while stimulus packages may lead to emissions growth in medium-and long-term. Appl Energy 2020.</w:t>
      </w:r>
    </w:p>
  </w:footnote>
  <w:footnote w:id="107">
    <w:p w:rsidR="00752772" w:rsidRPr="000878E6" w:rsidRDefault="00752772" w:rsidP="00BB6E6A">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Forster PM, Forster HI, Evans MJ, Gidden MJ, Jones CD, Keller CA, et al. Current and future global climate impacts resulting from COVID-19. Nat Clim Change 2020;10:</w:t>
      </w:r>
      <w:r>
        <w:rPr>
          <w:rFonts w:ascii="Times New Roman" w:hAnsi="Times New Roman" w:cs="Times New Roman"/>
        </w:rPr>
        <w:t xml:space="preserve">р. </w:t>
      </w:r>
      <w:r w:rsidRPr="000878E6">
        <w:rPr>
          <w:rFonts w:ascii="Times New Roman" w:hAnsi="Times New Roman" w:cs="Times New Roman"/>
        </w:rPr>
        <w:t>913–919.</w:t>
      </w:r>
    </w:p>
  </w:footnote>
  <w:footnote w:id="108">
    <w:p w:rsidR="00752772" w:rsidRPr="000878E6" w:rsidRDefault="00752772" w:rsidP="00DF505B">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Sui Y, Zhang H, Shang W, Sun R, Wang C, Ji J, et al. Mining urban sustainable performance: Spatio temporal emission potential changes of urban transit buses in post-COVID-19 future. Appl Energy 2020;</w:t>
      </w:r>
      <w:r>
        <w:rPr>
          <w:rFonts w:ascii="Times New Roman" w:hAnsi="Times New Roman" w:cs="Times New Roman"/>
          <w:sz w:val="20"/>
          <w:szCs w:val="20"/>
        </w:rPr>
        <w:t xml:space="preserve">р. </w:t>
      </w:r>
      <w:r w:rsidRPr="000878E6">
        <w:rPr>
          <w:rFonts w:ascii="Times New Roman" w:hAnsi="Times New Roman" w:cs="Times New Roman"/>
          <w:sz w:val="20"/>
          <w:szCs w:val="20"/>
        </w:rPr>
        <w:t>280.</w:t>
      </w:r>
    </w:p>
  </w:footnote>
  <w:footnote w:id="109">
    <w:p w:rsidR="00752772" w:rsidRPr="000878E6" w:rsidRDefault="00752772" w:rsidP="00FF68E0">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Yergin, Daniel. The Prize: The Epic Quest for Oil, Money &amp; Power. New York: Simon &amp; Schuster. 1991. 909 Р.</w:t>
      </w:r>
    </w:p>
  </w:footnote>
  <w:footnote w:id="110">
    <w:p w:rsidR="00752772" w:rsidRPr="000878E6" w:rsidRDefault="00752772" w:rsidP="00B05B02">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Marcel, Valerie. Oil Titans: National Oil Companies in the Middle East. London and Baltimore, MD: Brookings Institution Press and Chatham House. 2006.Р. 24</w:t>
      </w:r>
    </w:p>
  </w:footnote>
  <w:footnote w:id="111">
    <w:p w:rsidR="00752772" w:rsidRPr="000878E6" w:rsidRDefault="00752772" w:rsidP="00B05B02">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Bronson, Rachel. 2006. Thicker Than Oil: America’s Uneasy Partnership with Saudi Arabia. New York: Oxford University Press. Р. 353.</w:t>
      </w:r>
    </w:p>
  </w:footnote>
  <w:footnote w:id="112">
    <w:p w:rsidR="00752772" w:rsidRPr="000878E6" w:rsidRDefault="00752772" w:rsidP="00BF6068">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Colgan, Jeff D. “Fueling the Fire: Pathways from Oil to War.” International Security, </w:t>
      </w:r>
      <w:r w:rsidRPr="000878E6">
        <w:rPr>
          <w:rFonts w:ascii="Times New Roman" w:hAnsi="Times New Roman" w:cs="Times New Roman"/>
          <w:sz w:val="20"/>
          <w:szCs w:val="20"/>
          <w:lang w:val="en-US"/>
        </w:rPr>
        <w:t>v</w:t>
      </w:r>
      <w:r w:rsidRPr="000878E6">
        <w:rPr>
          <w:rFonts w:ascii="Times New Roman" w:hAnsi="Times New Roman" w:cs="Times New Roman"/>
          <w:sz w:val="20"/>
          <w:szCs w:val="20"/>
        </w:rPr>
        <w:t>.</w:t>
      </w:r>
      <w:r w:rsidRPr="000878E6">
        <w:rPr>
          <w:rFonts w:ascii="Times New Roman" w:hAnsi="Times New Roman" w:cs="Times New Roman"/>
          <w:sz w:val="20"/>
          <w:szCs w:val="20"/>
          <w:lang w:val="en-US"/>
        </w:rPr>
        <w:t xml:space="preserve"> </w:t>
      </w:r>
      <w:r w:rsidRPr="000878E6">
        <w:rPr>
          <w:rFonts w:ascii="Times New Roman" w:hAnsi="Times New Roman" w:cs="Times New Roman"/>
          <w:sz w:val="20"/>
          <w:szCs w:val="20"/>
        </w:rPr>
        <w:t>38, n. 2: 2013 Р. 147–180.</w:t>
      </w:r>
    </w:p>
  </w:footnote>
  <w:footnote w:id="113">
    <w:p w:rsidR="00752772" w:rsidRPr="000878E6" w:rsidRDefault="00752772" w:rsidP="00B63984">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Stern, Roger J. “Oil Scarcity Ideology in US Foreign Policy, 1908–97.” Security Studies 25, no. 2: 2016.Р. 214–257.</w:t>
      </w:r>
    </w:p>
  </w:footnote>
  <w:footnote w:id="114">
    <w:p w:rsidR="00752772" w:rsidRPr="000878E6" w:rsidRDefault="00752772" w:rsidP="00B45A77">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Присяжнюк Ю. Специфіка здійснення пропагандистської діяльності США та Іраку на порозі другої війни в Перській затоці (1991) / Ю Присяжнюк, О. Романюк // Вісник Львівського університету. Серія : Міжнародні відносини. - 2013. - Вип. 33. - С. 300-305.</w:t>
      </w:r>
    </w:p>
  </w:footnote>
  <w:footnote w:id="115">
    <w:p w:rsidR="00752772" w:rsidRPr="000878E6" w:rsidRDefault="00752772" w:rsidP="00836EEB">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Colgan, Jeff D. </w:t>
      </w:r>
      <w:r w:rsidRPr="00D4230E">
        <w:rPr>
          <w:rFonts w:ascii="Times New Roman" w:hAnsi="Times New Roman" w:cs="Times New Roman"/>
          <w:sz w:val="20"/>
          <w:szCs w:val="20"/>
        </w:rPr>
        <w:t xml:space="preserve">Petro-Aggression: When Oil Causes War. </w:t>
      </w:r>
      <w:r w:rsidRPr="000878E6">
        <w:rPr>
          <w:rFonts w:ascii="Times New Roman" w:hAnsi="Times New Roman" w:cs="Times New Roman"/>
          <w:sz w:val="20"/>
          <w:szCs w:val="20"/>
        </w:rPr>
        <w:t>Cambridge, UK: Cambridge University Press. 2013. р. 16-37</w:t>
      </w:r>
    </w:p>
  </w:footnote>
  <w:footnote w:id="116">
    <w:p w:rsidR="00752772" w:rsidRPr="000878E6" w:rsidRDefault="00752772" w:rsidP="008E11D2">
      <w:pPr>
        <w:autoSpaceDE w:val="0"/>
        <w:autoSpaceDN w:val="0"/>
        <w:adjustRightInd w:val="0"/>
        <w:spacing w:after="0" w:line="240" w:lineRule="auto"/>
        <w:rPr>
          <w:rFonts w:ascii="Times New Roman" w:hAnsi="Times New Roman" w:cs="Times New Roman"/>
          <w:i/>
          <w:iCs/>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Ross, Michael L. 2013. </w:t>
      </w:r>
      <w:r w:rsidRPr="000878E6">
        <w:rPr>
          <w:rFonts w:ascii="Times New Roman" w:hAnsi="Times New Roman" w:cs="Times New Roman"/>
          <w:i/>
          <w:iCs/>
          <w:sz w:val="20"/>
          <w:szCs w:val="20"/>
        </w:rPr>
        <w:t>The Oil Curse: How Petroleum Wealth Shapes the Development ot Nations</w:t>
      </w:r>
      <w:r w:rsidRPr="000878E6">
        <w:rPr>
          <w:rFonts w:ascii="Times New Roman" w:hAnsi="Times New Roman" w:cs="Times New Roman"/>
          <w:sz w:val="20"/>
          <w:szCs w:val="20"/>
        </w:rPr>
        <w:t>. Princeton, NJ: Princeton University Press.</w:t>
      </w:r>
    </w:p>
  </w:footnote>
  <w:footnote w:id="117">
    <w:p w:rsidR="00752772" w:rsidRPr="000878E6" w:rsidRDefault="00752772" w:rsidP="008E11D2">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Kuperman, Alan J. 2013. “A Model Humanitarian Intervention? Reassessing NATO’s Libya Campaign.” </w:t>
      </w:r>
      <w:r w:rsidRPr="000878E6">
        <w:rPr>
          <w:rFonts w:ascii="Times New Roman" w:hAnsi="Times New Roman" w:cs="Times New Roman"/>
          <w:i/>
          <w:iCs/>
          <w:sz w:val="20"/>
          <w:szCs w:val="20"/>
        </w:rPr>
        <w:t xml:space="preserve">International Security </w:t>
      </w:r>
      <w:r w:rsidRPr="000878E6">
        <w:rPr>
          <w:rFonts w:ascii="Times New Roman" w:hAnsi="Times New Roman" w:cs="Times New Roman"/>
          <w:sz w:val="20"/>
          <w:szCs w:val="20"/>
        </w:rPr>
        <w:t xml:space="preserve">38, no. 1: </w:t>
      </w:r>
      <w:r>
        <w:rPr>
          <w:rFonts w:ascii="Times New Roman" w:hAnsi="Times New Roman" w:cs="Times New Roman"/>
          <w:sz w:val="20"/>
          <w:szCs w:val="20"/>
        </w:rPr>
        <w:t xml:space="preserve">р. </w:t>
      </w:r>
      <w:r w:rsidRPr="000878E6">
        <w:rPr>
          <w:rFonts w:ascii="Times New Roman" w:hAnsi="Times New Roman" w:cs="Times New Roman"/>
          <w:sz w:val="20"/>
          <w:szCs w:val="20"/>
        </w:rPr>
        <w:t>105–136.</w:t>
      </w:r>
    </w:p>
  </w:footnote>
  <w:footnote w:id="118">
    <w:p w:rsidR="00752772" w:rsidRPr="000878E6" w:rsidRDefault="00752772" w:rsidP="000E4CFD">
      <w:pPr>
        <w:autoSpaceDE w:val="0"/>
        <w:autoSpaceDN w:val="0"/>
        <w:adjustRightInd w:val="0"/>
        <w:spacing w:after="0" w:line="240" w:lineRule="auto"/>
        <w:rPr>
          <w:rFonts w:ascii="Times New Roman" w:hAnsi="Times New Roman" w:cs="Times New Roman"/>
          <w:i/>
          <w:iCs/>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Lee, Chia-yi. 2018. “Oil and Terrorism Uncovering the Mechanisms.” </w:t>
      </w:r>
      <w:r w:rsidRPr="000878E6">
        <w:rPr>
          <w:rFonts w:ascii="Times New Roman" w:hAnsi="Times New Roman" w:cs="Times New Roman"/>
          <w:i/>
          <w:iCs/>
          <w:sz w:val="20"/>
          <w:szCs w:val="20"/>
        </w:rPr>
        <w:t xml:space="preserve">Journal of Conflict Resolution </w:t>
      </w:r>
      <w:r w:rsidRPr="000878E6">
        <w:rPr>
          <w:rFonts w:ascii="Times New Roman" w:hAnsi="Times New Roman" w:cs="Times New Roman"/>
          <w:sz w:val="20"/>
          <w:szCs w:val="20"/>
        </w:rPr>
        <w:t xml:space="preserve">62, no. 5: </w:t>
      </w:r>
      <w:r>
        <w:rPr>
          <w:rFonts w:ascii="Times New Roman" w:hAnsi="Times New Roman" w:cs="Times New Roman"/>
          <w:sz w:val="20"/>
          <w:szCs w:val="20"/>
        </w:rPr>
        <w:t xml:space="preserve">р. </w:t>
      </w:r>
      <w:r w:rsidRPr="000878E6">
        <w:rPr>
          <w:rFonts w:ascii="Times New Roman" w:hAnsi="Times New Roman" w:cs="Times New Roman"/>
          <w:sz w:val="20"/>
          <w:szCs w:val="20"/>
        </w:rPr>
        <w:t>903–928.</w:t>
      </w:r>
    </w:p>
  </w:footnote>
  <w:footnote w:id="119">
    <w:p w:rsidR="00752772" w:rsidRPr="000878E6" w:rsidRDefault="00752772" w:rsidP="000E4CFD">
      <w:pPr>
        <w:autoSpaceDE w:val="0"/>
        <w:autoSpaceDN w:val="0"/>
        <w:adjustRightInd w:val="0"/>
        <w:spacing w:after="0" w:line="240" w:lineRule="auto"/>
        <w:rPr>
          <w:rFonts w:ascii="Times New Roman" w:hAnsi="Times New Roman" w:cs="Times New Roman"/>
          <w:i/>
          <w:iCs/>
          <w:sz w:val="20"/>
          <w:szCs w:val="20"/>
          <w:lang w:val="en-US"/>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w:t>
      </w:r>
      <w:r w:rsidRPr="000878E6">
        <w:rPr>
          <w:rFonts w:ascii="Times New Roman" w:hAnsi="Times New Roman" w:cs="Times New Roman"/>
          <w:sz w:val="20"/>
          <w:szCs w:val="20"/>
          <w:lang w:val="en-US"/>
        </w:rPr>
        <w:t>[105].</w:t>
      </w:r>
    </w:p>
  </w:footnote>
  <w:footnote w:id="120">
    <w:p w:rsidR="00752772" w:rsidRPr="00D4230E" w:rsidRDefault="00752772" w:rsidP="004C5847">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w:t>
      </w:r>
      <w:r w:rsidRPr="00D4230E">
        <w:rPr>
          <w:rFonts w:ascii="Times New Roman" w:hAnsi="Times New Roman" w:cs="Times New Roman"/>
          <w:sz w:val="20"/>
          <w:szCs w:val="20"/>
        </w:rPr>
        <w:t>Byman, Daniel. Understanding the Islamic State—A Review Essay.International</w:t>
      </w:r>
      <w:r w:rsidRPr="00D4230E">
        <w:rPr>
          <w:rFonts w:ascii="Times New Roman" w:hAnsi="Times New Roman" w:cs="Times New Roman"/>
          <w:sz w:val="20"/>
          <w:szCs w:val="20"/>
          <w:lang w:val="en-US"/>
        </w:rPr>
        <w:t xml:space="preserve"> </w:t>
      </w:r>
      <w:r w:rsidRPr="00D4230E">
        <w:rPr>
          <w:rFonts w:ascii="Times New Roman" w:hAnsi="Times New Roman" w:cs="Times New Roman"/>
          <w:sz w:val="20"/>
          <w:szCs w:val="20"/>
        </w:rPr>
        <w:t>Security 40, no. 4. 2016. 127–165.</w:t>
      </w:r>
    </w:p>
  </w:footnote>
  <w:footnote w:id="121">
    <w:p w:rsidR="00752772" w:rsidRPr="00D4230E" w:rsidRDefault="00752772" w:rsidP="004C5847">
      <w:pPr>
        <w:autoSpaceDE w:val="0"/>
        <w:autoSpaceDN w:val="0"/>
        <w:adjustRightInd w:val="0"/>
        <w:spacing w:after="0" w:line="240" w:lineRule="auto"/>
        <w:rPr>
          <w:rFonts w:ascii="Times New Roman" w:hAnsi="Times New Roman" w:cs="Times New Roman"/>
          <w:sz w:val="20"/>
          <w:szCs w:val="20"/>
        </w:rPr>
      </w:pPr>
      <w:r w:rsidRPr="00D4230E">
        <w:rPr>
          <w:rStyle w:val="a9"/>
          <w:rFonts w:ascii="Times New Roman" w:hAnsi="Times New Roman" w:cs="Times New Roman"/>
          <w:sz w:val="20"/>
          <w:szCs w:val="20"/>
        </w:rPr>
        <w:footnoteRef/>
      </w:r>
      <w:r w:rsidRPr="00D4230E">
        <w:rPr>
          <w:rFonts w:ascii="Times New Roman" w:hAnsi="Times New Roman" w:cs="Times New Roman"/>
          <w:sz w:val="20"/>
          <w:szCs w:val="20"/>
        </w:rPr>
        <w:t xml:space="preserve"> Hughes, Llewelyn, and Austin Long. 2015. “Is There an Oil Weapon? Security Implications of Changes in the Structure of the International Oil Market.” International Security 39, no. 3:р. 152–189.</w:t>
      </w:r>
    </w:p>
  </w:footnote>
  <w:footnote w:id="122">
    <w:p w:rsidR="00752772" w:rsidRPr="00D4230E" w:rsidRDefault="00752772" w:rsidP="009B6B49">
      <w:pPr>
        <w:autoSpaceDE w:val="0"/>
        <w:autoSpaceDN w:val="0"/>
        <w:adjustRightInd w:val="0"/>
        <w:spacing w:after="0" w:line="240" w:lineRule="auto"/>
        <w:rPr>
          <w:rFonts w:ascii="Times New Roman" w:hAnsi="Times New Roman" w:cs="Times New Roman"/>
          <w:sz w:val="20"/>
          <w:szCs w:val="20"/>
        </w:rPr>
      </w:pPr>
      <w:r w:rsidRPr="00D4230E">
        <w:rPr>
          <w:rStyle w:val="a9"/>
          <w:rFonts w:ascii="Times New Roman" w:hAnsi="Times New Roman" w:cs="Times New Roman"/>
          <w:sz w:val="20"/>
          <w:szCs w:val="20"/>
        </w:rPr>
        <w:footnoteRef/>
      </w:r>
      <w:r w:rsidRPr="00D4230E">
        <w:rPr>
          <w:rFonts w:ascii="Times New Roman" w:hAnsi="Times New Roman" w:cs="Times New Roman"/>
          <w:sz w:val="20"/>
          <w:szCs w:val="20"/>
        </w:rPr>
        <w:t xml:space="preserve"> Nevers, Renée de. 2015. “Sovereignty at Sea: States and Security in the Maritime Domain.” Security Studies 24, no. 4: 597–630.</w:t>
      </w:r>
    </w:p>
  </w:footnote>
  <w:footnote w:id="123">
    <w:p w:rsidR="00752772" w:rsidRPr="00D4230E" w:rsidRDefault="00752772" w:rsidP="00BE7882">
      <w:pPr>
        <w:autoSpaceDE w:val="0"/>
        <w:autoSpaceDN w:val="0"/>
        <w:adjustRightInd w:val="0"/>
        <w:spacing w:after="0" w:line="240" w:lineRule="auto"/>
        <w:rPr>
          <w:rFonts w:ascii="Times New Roman" w:hAnsi="Times New Roman" w:cs="Times New Roman"/>
          <w:sz w:val="20"/>
          <w:szCs w:val="20"/>
        </w:rPr>
      </w:pPr>
      <w:r w:rsidRPr="00D4230E">
        <w:rPr>
          <w:rStyle w:val="a9"/>
          <w:rFonts w:ascii="Times New Roman" w:hAnsi="Times New Roman" w:cs="Times New Roman"/>
          <w:sz w:val="20"/>
          <w:szCs w:val="20"/>
        </w:rPr>
        <w:footnoteRef/>
      </w:r>
      <w:r w:rsidRPr="00D4230E">
        <w:rPr>
          <w:rFonts w:ascii="Times New Roman" w:hAnsi="Times New Roman" w:cs="Times New Roman"/>
          <w:sz w:val="20"/>
          <w:szCs w:val="20"/>
        </w:rPr>
        <w:t xml:space="preserve"> Cramer, Jane K., and A. Trevor Thrall, eds. Why Did the United States Invade Iraq? New York: Routledge. 2012</w:t>
      </w:r>
    </w:p>
  </w:footnote>
  <w:footnote w:id="124">
    <w:p w:rsidR="00752772" w:rsidRPr="00D4230E" w:rsidRDefault="00752772">
      <w:pPr>
        <w:pStyle w:val="ab"/>
        <w:rPr>
          <w:rFonts w:ascii="Times New Roman" w:hAnsi="Times New Roman" w:cs="Times New Roman"/>
          <w:lang w:val="en-US"/>
        </w:rPr>
      </w:pPr>
      <w:r w:rsidRPr="00D4230E">
        <w:rPr>
          <w:rStyle w:val="a9"/>
          <w:rFonts w:ascii="Times New Roman" w:hAnsi="Times New Roman" w:cs="Times New Roman"/>
        </w:rPr>
        <w:footnoteRef/>
      </w:r>
      <w:r w:rsidRPr="00D4230E">
        <w:rPr>
          <w:rFonts w:ascii="Times New Roman" w:hAnsi="Times New Roman" w:cs="Times New Roman"/>
        </w:rPr>
        <w:t xml:space="preserve"> </w:t>
      </w:r>
      <w:r w:rsidRPr="00D4230E">
        <w:rPr>
          <w:rFonts w:ascii="Times New Roman" w:hAnsi="Times New Roman" w:cs="Times New Roman"/>
          <w:lang w:val="en-US"/>
        </w:rPr>
        <w:t>[105]. P.157.</w:t>
      </w:r>
    </w:p>
  </w:footnote>
  <w:footnote w:id="125">
    <w:p w:rsidR="00752772" w:rsidRPr="00D4230E" w:rsidRDefault="00752772" w:rsidP="00D7310F">
      <w:pPr>
        <w:autoSpaceDE w:val="0"/>
        <w:autoSpaceDN w:val="0"/>
        <w:adjustRightInd w:val="0"/>
        <w:spacing w:after="0" w:line="240" w:lineRule="auto"/>
        <w:rPr>
          <w:rFonts w:ascii="Times New Roman" w:hAnsi="Times New Roman" w:cs="Times New Roman"/>
          <w:sz w:val="20"/>
          <w:szCs w:val="20"/>
        </w:rPr>
      </w:pPr>
      <w:r w:rsidRPr="00D4230E">
        <w:rPr>
          <w:rStyle w:val="a9"/>
          <w:rFonts w:ascii="Times New Roman" w:hAnsi="Times New Roman" w:cs="Times New Roman"/>
          <w:sz w:val="20"/>
          <w:szCs w:val="20"/>
        </w:rPr>
        <w:footnoteRef/>
      </w:r>
      <w:r w:rsidRPr="00D4230E">
        <w:rPr>
          <w:rFonts w:ascii="Times New Roman" w:hAnsi="Times New Roman" w:cs="Times New Roman"/>
          <w:sz w:val="20"/>
          <w:szCs w:val="20"/>
        </w:rPr>
        <w:t xml:space="preserve"> Gause, F. Gregory, III. The International Relations of the Persian Gulf. Cambridge, MA: Cambridge University Press.2009.</w:t>
      </w:r>
    </w:p>
  </w:footnote>
  <w:footnote w:id="126">
    <w:p w:rsidR="00752772" w:rsidRPr="00D4230E" w:rsidRDefault="00752772" w:rsidP="00D4230E">
      <w:pPr>
        <w:autoSpaceDE w:val="0"/>
        <w:autoSpaceDN w:val="0"/>
        <w:adjustRightInd w:val="0"/>
        <w:spacing w:after="0" w:line="240" w:lineRule="auto"/>
        <w:rPr>
          <w:rFonts w:ascii="Times New Roman" w:hAnsi="Times New Roman" w:cs="Times New Roman"/>
          <w:sz w:val="20"/>
          <w:szCs w:val="20"/>
        </w:rPr>
      </w:pPr>
      <w:r w:rsidRPr="00D4230E">
        <w:rPr>
          <w:rStyle w:val="a9"/>
          <w:rFonts w:ascii="Times New Roman" w:hAnsi="Times New Roman" w:cs="Times New Roman"/>
          <w:sz w:val="20"/>
          <w:szCs w:val="20"/>
        </w:rPr>
        <w:footnoteRef/>
      </w:r>
      <w:r w:rsidRPr="00D4230E">
        <w:rPr>
          <w:rFonts w:ascii="Times New Roman" w:hAnsi="Times New Roman" w:cs="Times New Roman"/>
          <w:sz w:val="20"/>
          <w:szCs w:val="20"/>
        </w:rPr>
        <w:t xml:space="preserve"> Lind, Jennifer, and Daryl G. Press. 2018. “Markets or Mercantilism? How China Securesт </w:t>
      </w:r>
      <w:r w:rsidRPr="00D4230E">
        <w:rPr>
          <w:rFonts w:ascii="Times New Roman" w:hAnsi="Times New Roman" w:cs="Times New Roman"/>
        </w:rPr>
        <w:t>Its Energy Supplies.” International Security 42 no. 4: 170–204.</w:t>
      </w:r>
    </w:p>
  </w:footnote>
  <w:footnote w:id="127">
    <w:p w:rsidR="00752772" w:rsidRPr="00D4230E" w:rsidRDefault="00752772" w:rsidP="00D4230E">
      <w:pPr>
        <w:autoSpaceDE w:val="0"/>
        <w:autoSpaceDN w:val="0"/>
        <w:adjustRightInd w:val="0"/>
        <w:spacing w:after="0" w:line="240" w:lineRule="auto"/>
        <w:rPr>
          <w:rFonts w:ascii="Times New Roman" w:hAnsi="Times New Roman" w:cs="Times New Roman"/>
          <w:sz w:val="20"/>
          <w:szCs w:val="20"/>
        </w:rPr>
      </w:pPr>
      <w:r w:rsidRPr="00D4230E">
        <w:rPr>
          <w:rStyle w:val="a9"/>
          <w:rFonts w:ascii="Times New Roman" w:hAnsi="Times New Roman" w:cs="Times New Roman"/>
          <w:sz w:val="20"/>
          <w:szCs w:val="20"/>
        </w:rPr>
        <w:footnoteRef/>
      </w:r>
      <w:r w:rsidRPr="00D4230E">
        <w:rPr>
          <w:rFonts w:ascii="Times New Roman" w:hAnsi="Times New Roman" w:cs="Times New Roman"/>
          <w:sz w:val="20"/>
          <w:szCs w:val="20"/>
        </w:rPr>
        <w:t xml:space="preserve"> Biddle, Stephen, and Ivan Oelrich. 2016. “Future Warfare in the Western Pacific: Chinese Antiaccess/Area Denial, U.S. AirSea Battle, and Command of the Commons in East Asia.” </w:t>
      </w:r>
      <w:r w:rsidRPr="00D4230E">
        <w:rPr>
          <w:rFonts w:ascii="Times New Roman" w:hAnsi="Times New Roman" w:cs="Times New Roman"/>
        </w:rPr>
        <w:t>International Security 41, no. 1: 7–48.</w:t>
      </w:r>
    </w:p>
  </w:footnote>
  <w:footnote w:id="128">
    <w:p w:rsidR="00752772" w:rsidRPr="00D4230E" w:rsidRDefault="00752772" w:rsidP="00D4230E">
      <w:pPr>
        <w:autoSpaceDE w:val="0"/>
        <w:autoSpaceDN w:val="0"/>
        <w:adjustRightInd w:val="0"/>
        <w:spacing w:after="0" w:line="240" w:lineRule="auto"/>
        <w:rPr>
          <w:rFonts w:ascii="Times New Roman" w:hAnsi="Times New Roman" w:cs="Times New Roman"/>
          <w:sz w:val="20"/>
          <w:szCs w:val="20"/>
        </w:rPr>
      </w:pPr>
      <w:r w:rsidRPr="00D4230E">
        <w:rPr>
          <w:rStyle w:val="a9"/>
          <w:rFonts w:ascii="Times New Roman" w:hAnsi="Times New Roman" w:cs="Times New Roman"/>
          <w:sz w:val="20"/>
          <w:szCs w:val="20"/>
        </w:rPr>
        <w:footnoteRef/>
      </w:r>
      <w:r w:rsidRPr="00D4230E">
        <w:rPr>
          <w:rFonts w:ascii="Times New Roman" w:hAnsi="Times New Roman" w:cs="Times New Roman"/>
          <w:sz w:val="20"/>
          <w:szCs w:val="20"/>
        </w:rPr>
        <w:t xml:space="preserve"> Glaser, Charles L., and Rosemary Ann Kelanic. 2016. Crude Strategy: Rethinking the U.S. Military Commitment to Defend Persian Gulf Oil. Washington, DC: Georgetown University </w:t>
      </w:r>
      <w:r w:rsidRPr="00D4230E">
        <w:rPr>
          <w:rFonts w:ascii="Times New Roman" w:hAnsi="Times New Roman" w:cs="Times New Roman"/>
        </w:rPr>
        <w:t>Press.</w:t>
      </w:r>
    </w:p>
  </w:footnote>
  <w:footnote w:id="129">
    <w:p w:rsidR="00752772" w:rsidRPr="00D4230E" w:rsidRDefault="00752772" w:rsidP="004845A2">
      <w:pPr>
        <w:autoSpaceDE w:val="0"/>
        <w:autoSpaceDN w:val="0"/>
        <w:adjustRightInd w:val="0"/>
        <w:spacing w:after="0" w:line="240" w:lineRule="auto"/>
        <w:rPr>
          <w:rFonts w:ascii="Times New Roman" w:hAnsi="Times New Roman" w:cs="Times New Roman"/>
          <w:sz w:val="20"/>
          <w:szCs w:val="20"/>
        </w:rPr>
      </w:pPr>
      <w:r w:rsidRPr="00D4230E">
        <w:rPr>
          <w:rStyle w:val="a9"/>
          <w:rFonts w:ascii="Times New Roman" w:hAnsi="Times New Roman" w:cs="Times New Roman"/>
          <w:sz w:val="20"/>
          <w:szCs w:val="20"/>
        </w:rPr>
        <w:footnoteRef/>
      </w:r>
      <w:r w:rsidRPr="00D4230E">
        <w:rPr>
          <w:rStyle w:val="a9"/>
          <w:rFonts w:ascii="Times New Roman" w:hAnsi="Times New Roman" w:cs="Times New Roman"/>
          <w:sz w:val="20"/>
          <w:szCs w:val="20"/>
        </w:rPr>
        <w:t xml:space="preserve"> </w:t>
      </w:r>
      <w:r w:rsidRPr="00D4230E">
        <w:rPr>
          <w:rFonts w:ascii="Times New Roman" w:hAnsi="Times New Roman" w:cs="Times New Roman"/>
          <w:sz w:val="20"/>
          <w:szCs w:val="20"/>
        </w:rPr>
        <w:t>Barnes, Joe, and Amy Myers Jaffe. 2006. “The Persian Gulf and the Geopolitics of Oil.”</w:t>
      </w:r>
      <w:r w:rsidRPr="00D4230E">
        <w:rPr>
          <w:rFonts w:ascii="Times New Roman" w:hAnsi="Times New Roman" w:cs="Times New Roman"/>
          <w:sz w:val="20"/>
          <w:szCs w:val="20"/>
          <w:lang w:val="en-US"/>
        </w:rPr>
        <w:t xml:space="preserve"> </w:t>
      </w:r>
      <w:r w:rsidRPr="00D4230E">
        <w:rPr>
          <w:rFonts w:ascii="Times New Roman" w:hAnsi="Times New Roman" w:cs="Times New Roman"/>
          <w:sz w:val="20"/>
          <w:szCs w:val="20"/>
        </w:rPr>
        <w:t xml:space="preserve">Survival 48, no. 1: </w:t>
      </w:r>
      <w:r>
        <w:rPr>
          <w:rFonts w:ascii="Times New Roman" w:hAnsi="Times New Roman" w:cs="Times New Roman"/>
          <w:sz w:val="20"/>
          <w:szCs w:val="20"/>
        </w:rPr>
        <w:t xml:space="preserve">р. </w:t>
      </w:r>
      <w:r w:rsidRPr="00D4230E">
        <w:rPr>
          <w:rFonts w:ascii="Times New Roman" w:hAnsi="Times New Roman" w:cs="Times New Roman"/>
          <w:sz w:val="20"/>
          <w:szCs w:val="20"/>
        </w:rPr>
        <w:t>143–162.</w:t>
      </w:r>
    </w:p>
  </w:footnote>
  <w:footnote w:id="130">
    <w:p w:rsidR="00752772" w:rsidRPr="00D4230E" w:rsidRDefault="00752772" w:rsidP="004845A2">
      <w:pPr>
        <w:autoSpaceDE w:val="0"/>
        <w:autoSpaceDN w:val="0"/>
        <w:adjustRightInd w:val="0"/>
        <w:spacing w:after="0" w:line="240" w:lineRule="auto"/>
        <w:rPr>
          <w:rFonts w:ascii="Times New Roman" w:hAnsi="Times New Roman" w:cs="Times New Roman"/>
          <w:sz w:val="20"/>
          <w:szCs w:val="20"/>
        </w:rPr>
      </w:pPr>
      <w:r w:rsidRPr="00D4230E">
        <w:rPr>
          <w:rStyle w:val="a9"/>
          <w:rFonts w:ascii="Times New Roman" w:hAnsi="Times New Roman" w:cs="Times New Roman"/>
          <w:sz w:val="20"/>
          <w:szCs w:val="20"/>
        </w:rPr>
        <w:footnoteRef/>
      </w:r>
      <w:r w:rsidRPr="00D4230E">
        <w:rPr>
          <w:rFonts w:ascii="Times New Roman" w:hAnsi="Times New Roman" w:cs="Times New Roman"/>
          <w:sz w:val="20"/>
          <w:szCs w:val="20"/>
        </w:rPr>
        <w:t>Abdelal, Rawi. 2015. “The Multinational Firm and Geopolitics: Europe, Russian Energy,</w:t>
      </w:r>
      <w:r w:rsidRPr="00D4230E">
        <w:rPr>
          <w:rFonts w:ascii="Times New Roman" w:hAnsi="Times New Roman" w:cs="Times New Roman"/>
          <w:sz w:val="20"/>
          <w:szCs w:val="20"/>
          <w:lang w:val="en-US"/>
        </w:rPr>
        <w:t xml:space="preserve"> </w:t>
      </w:r>
      <w:r w:rsidRPr="00D4230E">
        <w:rPr>
          <w:rFonts w:ascii="Times New Roman" w:hAnsi="Times New Roman" w:cs="Times New Roman"/>
          <w:sz w:val="20"/>
          <w:szCs w:val="20"/>
        </w:rPr>
        <w:t>and Power.” Business and Politics 17, no. 3:</w:t>
      </w:r>
      <w:r>
        <w:rPr>
          <w:rFonts w:ascii="Times New Roman" w:hAnsi="Times New Roman" w:cs="Times New Roman"/>
          <w:sz w:val="20"/>
          <w:szCs w:val="20"/>
        </w:rPr>
        <w:t xml:space="preserve"> р.</w:t>
      </w:r>
      <w:r w:rsidRPr="00D4230E">
        <w:rPr>
          <w:rFonts w:ascii="Times New Roman" w:hAnsi="Times New Roman" w:cs="Times New Roman"/>
          <w:sz w:val="20"/>
          <w:szCs w:val="20"/>
        </w:rPr>
        <w:t xml:space="preserve"> 553–576.</w:t>
      </w:r>
    </w:p>
  </w:footnote>
  <w:footnote w:id="131">
    <w:p w:rsidR="00752772" w:rsidRPr="000878E6" w:rsidRDefault="00752772" w:rsidP="001F3A2A">
      <w:pPr>
        <w:autoSpaceDE w:val="0"/>
        <w:autoSpaceDN w:val="0"/>
        <w:adjustRightInd w:val="0"/>
        <w:spacing w:after="0" w:line="240" w:lineRule="auto"/>
        <w:rPr>
          <w:rFonts w:ascii="Times New Roman" w:hAnsi="Times New Roman" w:cs="Times New Roman"/>
          <w:sz w:val="20"/>
          <w:szCs w:val="20"/>
        </w:rPr>
      </w:pPr>
      <w:r w:rsidRPr="00D4230E">
        <w:rPr>
          <w:rStyle w:val="a9"/>
          <w:rFonts w:ascii="Times New Roman" w:hAnsi="Times New Roman" w:cs="Times New Roman"/>
          <w:sz w:val="20"/>
          <w:szCs w:val="20"/>
        </w:rPr>
        <w:footnoteRef/>
      </w:r>
      <w:r w:rsidRPr="00D4230E">
        <w:rPr>
          <w:rFonts w:ascii="Times New Roman" w:hAnsi="Times New Roman" w:cs="Times New Roman"/>
          <w:sz w:val="20"/>
          <w:szCs w:val="20"/>
        </w:rPr>
        <w:t xml:space="preserve"> Thurber, Mark C., and Richard K. Morse. 2015. “The Asia-Centric Coal Era.” In The</w:t>
      </w:r>
      <w:r w:rsidRPr="00D4230E">
        <w:rPr>
          <w:rFonts w:ascii="Times New Roman" w:hAnsi="Times New Roman" w:cs="Times New Roman"/>
          <w:sz w:val="20"/>
          <w:szCs w:val="20"/>
          <w:lang w:val="en-US"/>
        </w:rPr>
        <w:t xml:space="preserve"> </w:t>
      </w:r>
      <w:r w:rsidRPr="00D4230E">
        <w:rPr>
          <w:rFonts w:ascii="Times New Roman" w:hAnsi="Times New Roman" w:cs="Times New Roman"/>
          <w:sz w:val="20"/>
          <w:szCs w:val="20"/>
        </w:rPr>
        <w:t>Globa</w:t>
      </w:r>
      <w:r w:rsidRPr="000878E6">
        <w:rPr>
          <w:rFonts w:ascii="Times New Roman" w:hAnsi="Times New Roman" w:cs="Times New Roman"/>
          <w:sz w:val="20"/>
          <w:szCs w:val="20"/>
        </w:rPr>
        <w:t>l Coal Market: Supplying the Major Fuel for Emerging Economies, edited by Mark</w:t>
      </w:r>
      <w:r w:rsidRPr="000878E6">
        <w:rPr>
          <w:rFonts w:ascii="Times New Roman" w:hAnsi="Times New Roman" w:cs="Times New Roman"/>
          <w:sz w:val="20"/>
          <w:szCs w:val="20"/>
          <w:lang w:val="en-US"/>
        </w:rPr>
        <w:t xml:space="preserve"> </w:t>
      </w:r>
      <w:r w:rsidRPr="000878E6">
        <w:rPr>
          <w:rFonts w:ascii="Times New Roman" w:hAnsi="Times New Roman" w:cs="Times New Roman"/>
          <w:sz w:val="20"/>
          <w:szCs w:val="20"/>
        </w:rPr>
        <w:t xml:space="preserve">C. Thurber and Richard K. Morse, </w:t>
      </w:r>
      <w:r w:rsidRPr="000878E6">
        <w:rPr>
          <w:rFonts w:ascii="Times New Roman" w:hAnsi="Times New Roman" w:cs="Times New Roman"/>
          <w:sz w:val="20"/>
          <w:szCs w:val="20"/>
          <w:lang w:val="en-US"/>
        </w:rPr>
        <w:t>P.13</w:t>
      </w:r>
      <w:r w:rsidRPr="000878E6">
        <w:rPr>
          <w:rFonts w:ascii="Times New Roman" w:hAnsi="Times New Roman" w:cs="Times New Roman"/>
          <w:sz w:val="20"/>
          <w:szCs w:val="20"/>
        </w:rPr>
        <w:t>. Cambridge, UK: Cambridge University Press.</w:t>
      </w:r>
    </w:p>
  </w:footnote>
  <w:footnote w:id="132">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Там само.</w:t>
      </w:r>
    </w:p>
  </w:footnote>
  <w:footnote w:id="133">
    <w:p w:rsidR="00752772" w:rsidRPr="000878E6" w:rsidRDefault="00752772" w:rsidP="007926A1">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shd w:val="clear" w:color="auto" w:fill="FFFFFF"/>
        </w:rPr>
        <w:t>Луцька В. Закривати реактори чи будувати нові: тенденції розвитку атомної енергетики у світі  / В. Луцька // Хмарочос. – 2021. – URL:</w:t>
      </w:r>
      <w:hyperlink r:id="rId56" w:history="1">
        <w:r w:rsidRPr="000878E6">
          <w:rPr>
            <w:rStyle w:val="a8"/>
            <w:rFonts w:ascii="Times New Roman" w:hAnsi="Times New Roman" w:cs="Times New Roman"/>
            <w:color w:val="auto"/>
            <w:shd w:val="clear" w:color="auto" w:fill="FFFFFF"/>
          </w:rPr>
          <w:t>https://hmarochos.kiev.ua/2021/02/04/zakryvaty-reaktory-chy-buduvaty-novi-tendentsiyi-rozvytku-atomnoyi-energetyky-u-sviti/.</w:t>
        </w:r>
      </w:hyperlink>
    </w:p>
  </w:footnote>
  <w:footnote w:id="134">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Російсько-український газовий конфлікт у січні 2009 року в контексті енергетичної безпеки сучасної Європи / Я. Чорногор // Дослідження світової політики: Зб. наук. пр. — К.: ІСЕМВ НАН України, 2009. — Вип. 49. — С. 217-225.</w:t>
      </w:r>
    </w:p>
  </w:footnote>
  <w:footnote w:id="135">
    <w:p w:rsidR="00752772" w:rsidRPr="000878E6" w:rsidRDefault="00752772" w:rsidP="00041684">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Тейзе Є. Нові санкції проти Росії: чому Німеччина й Австрія виступили проти США?  / Є. Тейзе // DW. – 2017. – URL:</w:t>
      </w:r>
      <w:hyperlink r:id="rId57" w:history="1">
        <w:r w:rsidRPr="000878E6">
          <w:rPr>
            <w:rStyle w:val="a8"/>
            <w:rFonts w:ascii="Times New Roman" w:hAnsi="Times New Roman" w:cs="Times New Roman"/>
            <w:shd w:val="clear" w:color="auto" w:fill="FFFFFF"/>
          </w:rPr>
          <w:t>https://p.dw.com/p/2epgg.</w:t>
        </w:r>
      </w:hyperlink>
    </w:p>
  </w:footnote>
  <w:footnote w:id="136">
    <w:p w:rsidR="00752772" w:rsidRPr="000878E6" w:rsidRDefault="00752772" w:rsidP="00CF6A03">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КІБЕРАТАКИ РОСІЙСЬКОЇ ФЕДЕРАЦІЇ. ХРОНОЛОГІЯ  // Міністерство оборони України. – 2018. – URL:</w:t>
      </w:r>
      <w:hyperlink r:id="rId58" w:history="1">
        <w:r w:rsidRPr="000878E6">
          <w:rPr>
            <w:rStyle w:val="a8"/>
            <w:rFonts w:ascii="Times New Roman" w:hAnsi="Times New Roman" w:cs="Times New Roman"/>
            <w:shd w:val="clear" w:color="auto" w:fill="FFFFFF"/>
          </w:rPr>
          <w:t>https://www.mil.gov.ua/ukbs/kiberataki-rosijskoi-federaczii-hronologiya.html.</w:t>
        </w:r>
      </w:hyperlink>
    </w:p>
  </w:footnote>
  <w:footnote w:id="137">
    <w:p w:rsidR="00752772" w:rsidRPr="000878E6" w:rsidRDefault="00752772" w:rsidP="00A746C4">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color w:val="000000"/>
          <w:shd w:val="clear" w:color="auto" w:fill="FFFFFF"/>
        </w:rPr>
        <w:t>China State Grid`s 830m euro Belgian grid deal fall through  // Infrastructure Investor. – 2016. – URL:</w:t>
      </w:r>
      <w:hyperlink r:id="rId59" w:history="1">
        <w:r w:rsidRPr="000878E6">
          <w:rPr>
            <w:rStyle w:val="a8"/>
            <w:rFonts w:ascii="Times New Roman" w:hAnsi="Times New Roman" w:cs="Times New Roman"/>
            <w:shd w:val="clear" w:color="auto" w:fill="FFFFFF"/>
          </w:rPr>
          <w:t>https://www.infrastructureinvestor.com/china-state-grids-e830m-belgian-grid-deal-falls-through/.</w:t>
        </w:r>
      </w:hyperlink>
    </w:p>
  </w:footnote>
  <w:footnote w:id="138">
    <w:p w:rsidR="00752772" w:rsidRPr="000878E6" w:rsidRDefault="00752772" w:rsidP="002D19A6">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Howarth C, Bryant P, Corner A, Fankhauser S, Gouldson A, Whitmarsh L, et al. Building a social mandate for climate action: lessons from COVID-19. Environ Resour Econ 2020;76:</w:t>
      </w:r>
      <w:r>
        <w:rPr>
          <w:rFonts w:ascii="Times New Roman" w:hAnsi="Times New Roman" w:cs="Times New Roman"/>
        </w:rPr>
        <w:t xml:space="preserve">р. </w:t>
      </w:r>
      <w:r w:rsidRPr="000878E6">
        <w:rPr>
          <w:rFonts w:ascii="Times New Roman" w:hAnsi="Times New Roman" w:cs="Times New Roman"/>
        </w:rPr>
        <w:t>1107–15.</w:t>
      </w:r>
    </w:p>
  </w:footnote>
  <w:footnote w:id="139">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IEA. The Covid-19 crisis is causing the biggest fall in global energy investment in history. International Energy Agency (IEA), Paris; 2020 URL:</w:t>
      </w:r>
      <w:hyperlink r:id="rId60" w:history="1">
        <w:r w:rsidRPr="000878E6">
          <w:rPr>
            <w:rStyle w:val="a8"/>
            <w:rFonts w:ascii="Times New Roman" w:hAnsi="Times New Roman" w:cs="Times New Roman"/>
          </w:rPr>
          <w:t>https://www.iea.org/news/the-covid-19-crisis-is-causing-the-biggest-fall-in-global-energy-investment-in-history</w:t>
        </w:r>
      </w:hyperlink>
    </w:p>
  </w:footnote>
  <w:footnote w:id="140">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Hook A, Sovacool B, Sorrell S. A systematic review of the energy and climate impacts of teleworking. Environ Res Lett 2020;15(9).</w:t>
      </w:r>
    </w:p>
  </w:footnote>
  <w:footnote w:id="141">
    <w:p w:rsidR="00752772" w:rsidRPr="000878E6" w:rsidRDefault="00752772" w:rsidP="00904C66">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Sisson P. How the ’15-Minute City’ Could Help Post-Pandemic Recovery; 2020.URL:</w:t>
      </w:r>
      <w:hyperlink r:id="rId61" w:history="1">
        <w:r w:rsidRPr="000878E6">
          <w:rPr>
            <w:rStyle w:val="a8"/>
            <w:rFonts w:ascii="Times New Roman" w:hAnsi="Times New Roman" w:cs="Times New Roman"/>
          </w:rPr>
          <w:t>https://www.bloomberg.com/news/articles/2020-07-15/mayors-tout-the-15-minute-city-as-covid-recovery</w:t>
        </w:r>
      </w:hyperlink>
      <w:r w:rsidRPr="000878E6">
        <w:rPr>
          <w:rFonts w:ascii="Times New Roman" w:hAnsi="Times New Roman" w:cs="Times New Roman"/>
        </w:rPr>
        <w:t xml:space="preserve"> </w:t>
      </w:r>
    </w:p>
  </w:footnote>
  <w:footnote w:id="142">
    <w:p w:rsidR="00752772" w:rsidRPr="000878E6" w:rsidRDefault="00752772">
      <w:pPr>
        <w:pStyle w:val="ab"/>
        <w:rPr>
          <w:rStyle w:val="a8"/>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C40 Mayors Agenda for a Green and Just Recovery; 2020.URL:</w:t>
      </w:r>
      <w:hyperlink r:id="rId62" w:history="1">
        <w:r w:rsidRPr="000878E6">
          <w:rPr>
            <w:rStyle w:val="a8"/>
            <w:rFonts w:ascii="Times New Roman" w:hAnsi="Times New Roman" w:cs="Times New Roman"/>
          </w:rPr>
          <w:t>https://www.c40.org/what-we-do/raising-climate-ambition/green-just-recovery-agenda/</w:t>
        </w:r>
      </w:hyperlink>
    </w:p>
  </w:footnote>
  <w:footnote w:id="143">
    <w:p w:rsidR="00752772" w:rsidRPr="000878E6" w:rsidRDefault="00752772">
      <w:pPr>
        <w:pStyle w:val="ab"/>
        <w:rPr>
          <w:rFonts w:ascii="Times New Roman" w:hAnsi="Times New Roman" w:cs="Times New Roman"/>
        </w:rPr>
      </w:pPr>
      <w:r w:rsidRPr="000878E6">
        <w:rPr>
          <w:rFonts w:ascii="Times New Roman" w:hAnsi="Times New Roman" w:cs="Times New Roman"/>
        </w:rPr>
        <w:footnoteRef/>
      </w:r>
      <w:r w:rsidRPr="000878E6">
        <w:rPr>
          <w:rFonts w:ascii="Times New Roman" w:hAnsi="Times New Roman" w:cs="Times New Roman"/>
        </w:rPr>
        <w:t xml:space="preserve"> Jiang P, Fan YV, Klemeˇs JJ. Data analytics of social media publicity to enhance household waste management. Resour Conserv Recycl 2021. </w:t>
      </w:r>
    </w:p>
  </w:footnote>
  <w:footnote w:id="144">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Moya D, Budinis S, Giarola S, Hawkes A. Agent-based scenarios comparison for assessing fuel-switching investment in long-term energy transitions of the India’s industry sector. Appl Energy 2020;</w:t>
      </w:r>
      <w:r>
        <w:rPr>
          <w:rFonts w:ascii="Times New Roman" w:hAnsi="Times New Roman" w:cs="Times New Roman"/>
        </w:rPr>
        <w:t xml:space="preserve"> р. </w:t>
      </w:r>
      <w:r w:rsidRPr="000878E6">
        <w:rPr>
          <w:rFonts w:ascii="Times New Roman" w:hAnsi="Times New Roman" w:cs="Times New Roman"/>
        </w:rPr>
        <w:t>274.</w:t>
      </w:r>
    </w:p>
  </w:footnote>
  <w:footnote w:id="145">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lang w:val="en-US"/>
        </w:rPr>
        <w:t>[73].</w:t>
      </w:r>
    </w:p>
  </w:footnote>
  <w:footnote w:id="146">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Lim J. Clash of crises: How a climate-resilient electricity system can help us tackle climate change and Covid-19; 2020.</w:t>
      </w:r>
    </w:p>
  </w:footnote>
  <w:footnote w:id="147">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Bagheri M, Delbari SH, Pakzadmanesh M, Kennedy CA. City-integrated renewable energy design for low-carbon and climate-resilient communities. Appl Energy 2019;239:</w:t>
      </w:r>
      <w:r>
        <w:rPr>
          <w:rFonts w:ascii="Times New Roman" w:hAnsi="Times New Roman" w:cs="Times New Roman"/>
        </w:rPr>
        <w:t xml:space="preserve">р. </w:t>
      </w:r>
      <w:r w:rsidRPr="000878E6">
        <w:rPr>
          <w:rFonts w:ascii="Times New Roman" w:hAnsi="Times New Roman" w:cs="Times New Roman"/>
        </w:rPr>
        <w:t>1212–25.</w:t>
      </w:r>
    </w:p>
  </w:footnote>
  <w:footnote w:id="148">
    <w:p w:rsidR="00752772" w:rsidRPr="000878E6" w:rsidRDefault="00752772" w:rsidP="004A48D1">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Carmon D, Navon A, Machlev R, Belikov J, Levron Y. Readiness of small energy markets and electric power grids to global health crises: Lessons from the COVID-</w:t>
      </w:r>
      <w:r>
        <w:rPr>
          <w:rFonts w:ascii="Times New Roman" w:hAnsi="Times New Roman" w:cs="Times New Roman"/>
        </w:rPr>
        <w:t xml:space="preserve"> 19 pandemic. IEEE Access 2020</w:t>
      </w:r>
      <w:r w:rsidRPr="000878E6">
        <w:rPr>
          <w:rFonts w:ascii="Times New Roman" w:hAnsi="Times New Roman" w:cs="Times New Roman"/>
        </w:rPr>
        <w:t>.</w:t>
      </w:r>
    </w:p>
  </w:footnote>
  <w:footnote w:id="149">
    <w:p w:rsidR="00752772" w:rsidRPr="000878E6" w:rsidRDefault="00752772">
      <w:pPr>
        <w:pStyle w:val="ab"/>
        <w:rPr>
          <w:rFonts w:ascii="Times New Roman" w:hAnsi="Times New Roman" w:cs="Times New Roman"/>
        </w:rPr>
      </w:pPr>
      <w:r w:rsidRPr="000878E6">
        <w:rPr>
          <w:rFonts w:ascii="Times New Roman" w:hAnsi="Times New Roman" w:cs="Times New Roman"/>
        </w:rPr>
        <w:footnoteRef/>
      </w:r>
      <w:r w:rsidRPr="000878E6">
        <w:rPr>
          <w:rFonts w:ascii="Times New Roman" w:hAnsi="Times New Roman" w:cs="Times New Roman"/>
        </w:rPr>
        <w:t xml:space="preserve"> Lowder T, Lee N, Leisch JE. COVID-19 and the power sector in southeast Asia: Impacts and opportunities; 2020. </w:t>
      </w:r>
      <w:hyperlink r:id="rId63" w:history="1">
        <w:r w:rsidRPr="000878E6">
          <w:rPr>
            <w:rStyle w:val="a8"/>
            <w:rFonts w:ascii="Times New Roman" w:hAnsi="Times New Roman" w:cs="Times New Roman"/>
          </w:rPr>
          <w:t>https://asiacleanenergyforum.adb.org/wp-content/uploads/2020/06/jennifer-leisch-covid-19-and-the-power-sector-in-southeast-asia-paper.pdf</w:t>
        </w:r>
      </w:hyperlink>
    </w:p>
  </w:footnote>
  <w:footnote w:id="150">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Hosseini SE. An outlook on the global development of renewable and sustainable energy at the time of COVID-19. Energy Res Social Sci 2020.</w:t>
      </w:r>
    </w:p>
  </w:footnote>
  <w:footnote w:id="151">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Style w:val="a9"/>
          <w:rFonts w:ascii="Times New Roman" w:hAnsi="Times New Roman" w:cs="Times New Roman"/>
        </w:rPr>
        <w:t xml:space="preserve"> </w:t>
      </w:r>
      <w:r w:rsidRPr="000878E6">
        <w:rPr>
          <w:rFonts w:ascii="Times New Roman" w:hAnsi="Times New Roman" w:cs="Times New Roman"/>
        </w:rPr>
        <w:t>[132].</w:t>
      </w:r>
    </w:p>
  </w:footnote>
  <w:footnote w:id="152">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UNSG (United Nations Secretary-General). Secretary-General’s remarks to 19th Darbari Seth Memorial Lecture “The Rise of Renewables: Shining a Light on a Sustainable Future”; 2020.</w:t>
      </w:r>
      <w:r w:rsidRPr="000878E6">
        <w:rPr>
          <w:rFonts w:ascii="Times New Roman" w:hAnsi="Times New Roman" w:cs="Times New Roman"/>
          <w:lang w:val="en-US"/>
        </w:rPr>
        <w:t>URL</w:t>
      </w:r>
      <w:r w:rsidRPr="000878E6">
        <w:rPr>
          <w:rFonts w:ascii="Times New Roman" w:hAnsi="Times New Roman" w:cs="Times New Roman"/>
        </w:rPr>
        <w:t>:</w:t>
      </w:r>
      <w:r w:rsidRPr="000878E6">
        <w:rPr>
          <w:rFonts w:ascii="Times New Roman" w:hAnsi="Times New Roman" w:cs="Times New Roman"/>
          <w:lang w:val="en-US"/>
        </w:rPr>
        <w:t xml:space="preserve"> </w:t>
      </w:r>
      <w:hyperlink r:id="rId64" w:history="1">
        <w:r w:rsidRPr="000878E6">
          <w:rPr>
            <w:rStyle w:val="a8"/>
            <w:rFonts w:ascii="Times New Roman" w:hAnsi="Times New Roman" w:cs="Times New Roman"/>
          </w:rPr>
          <w:t>https://www.un.org/sg/en/content/sg/statement/2020-08-28/secretary-general%E2%80%99s-remarks-19th-darbari-seth-memorial-lecture-the-rise-of-renewables-shining-light-sustainable-future</w:t>
        </w:r>
      </w:hyperlink>
    </w:p>
  </w:footnote>
  <w:footnote w:id="153">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lang w:val="en-US"/>
        </w:rPr>
        <w:t>[67].</w:t>
      </w:r>
    </w:p>
  </w:footnote>
  <w:footnote w:id="154">
    <w:p w:rsidR="00752772" w:rsidRPr="000878E6" w:rsidRDefault="00752772">
      <w:pPr>
        <w:pStyle w:val="ab"/>
        <w:rPr>
          <w:rFonts w:ascii="Times New Roman" w:hAnsi="Times New Roman" w:cs="Times New Roman"/>
          <w:lang w:val="en-US"/>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lang w:val="en-US"/>
        </w:rPr>
        <w:t>[145].</w:t>
      </w:r>
    </w:p>
  </w:footnote>
  <w:footnote w:id="155">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Amelang S. Negative electricity prices: lockdown’s demand slump exposes inflexibility of German power; 2020. </w:t>
      </w:r>
      <w:hyperlink r:id="rId65" w:history="1">
        <w:r w:rsidRPr="000878E6">
          <w:rPr>
            <w:rStyle w:val="a8"/>
            <w:rFonts w:ascii="Times New Roman" w:hAnsi="Times New Roman" w:cs="Times New Roman"/>
          </w:rPr>
          <w:t>https://energypost.eu/negative-electricity-prices-lockdowns-demand-slump-exposes-inflexibility-of-german-power/</w:t>
        </w:r>
      </w:hyperlink>
    </w:p>
  </w:footnote>
  <w:footnote w:id="156">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Amrouche SO, Rekioua D, Rekioua T, Bacha S. Overview of energy storage in renewable energy systems. Int J Hydr</w:t>
      </w:r>
      <w:r>
        <w:rPr>
          <w:rFonts w:ascii="Times New Roman" w:hAnsi="Times New Roman" w:cs="Times New Roman"/>
        </w:rPr>
        <w:t>ogen Energy 2016</w:t>
      </w:r>
      <w:r w:rsidRPr="000878E6">
        <w:rPr>
          <w:rFonts w:ascii="Times New Roman" w:hAnsi="Times New Roman" w:cs="Times New Roman"/>
        </w:rPr>
        <w:t>.</w:t>
      </w:r>
    </w:p>
  </w:footnote>
  <w:footnote w:id="157">
    <w:p w:rsidR="00752772" w:rsidRPr="000878E6" w:rsidRDefault="00752772">
      <w:pPr>
        <w:pStyle w:val="ab"/>
        <w:rPr>
          <w:rFonts w:ascii="Times New Roman" w:hAnsi="Times New Roman" w:cs="Times New Roman"/>
          <w:lang w:val="en-US"/>
        </w:rPr>
      </w:pPr>
      <w:r w:rsidRPr="000878E6">
        <w:rPr>
          <w:rStyle w:val="a9"/>
          <w:rFonts w:ascii="Times New Roman" w:hAnsi="Times New Roman" w:cs="Times New Roman"/>
        </w:rPr>
        <w:footnoteRef/>
      </w:r>
      <w:r w:rsidRPr="000878E6">
        <w:rPr>
          <w:rFonts w:ascii="Times New Roman" w:hAnsi="Times New Roman" w:cs="Times New Roman"/>
        </w:rPr>
        <w:t xml:space="preserve"> IEA. The Covid-19 Crisis and Clean Energy Progress. International Energy Agency (IEA), Paris, France; 2020</w:t>
      </w:r>
      <w:r w:rsidRPr="000878E6">
        <w:rPr>
          <w:rFonts w:ascii="Times New Roman" w:hAnsi="Times New Roman" w:cs="Times New Roman"/>
          <w:lang w:val="en-US"/>
        </w:rPr>
        <w:t xml:space="preserve"> </w:t>
      </w:r>
      <w:hyperlink r:id="rId66" w:history="1">
        <w:r w:rsidRPr="000878E6">
          <w:rPr>
            <w:rStyle w:val="a8"/>
            <w:rFonts w:ascii="Times New Roman" w:hAnsi="Times New Roman" w:cs="Times New Roman"/>
            <w:lang w:val="en-US"/>
          </w:rPr>
          <w:t>https://www.iea.org/reports/the-covid-19-crisis-and-clean-energy-progress/energy-integration%23energy-storage</w:t>
        </w:r>
      </w:hyperlink>
    </w:p>
  </w:footnote>
  <w:footnote w:id="158">
    <w:p w:rsidR="00752772" w:rsidRPr="000878E6" w:rsidRDefault="00752772" w:rsidP="00B71BC1">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Kanda W, Kivimaa P. What opportunities could the COVID-19 outbreak offer for sustainability transitions research on electricity and mobility? Energy Res Social Sci 2020;</w:t>
      </w:r>
      <w:r>
        <w:rPr>
          <w:rFonts w:ascii="Times New Roman" w:hAnsi="Times New Roman" w:cs="Times New Roman"/>
        </w:rPr>
        <w:t xml:space="preserve"> р.</w:t>
      </w:r>
      <w:r w:rsidRPr="000878E6">
        <w:rPr>
          <w:rFonts w:ascii="Times New Roman" w:hAnsi="Times New Roman" w:cs="Times New Roman"/>
        </w:rPr>
        <w:t>68.</w:t>
      </w:r>
    </w:p>
  </w:footnote>
  <w:footnote w:id="159">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Steffen B, Egli F, Pahle M, Schmidt TS. Navigating the clean energy transition in the COVID-19 crisis. Joule. 2020;4(6):</w:t>
      </w:r>
      <w:r>
        <w:rPr>
          <w:rFonts w:ascii="Times New Roman" w:hAnsi="Times New Roman" w:cs="Times New Roman"/>
        </w:rPr>
        <w:t xml:space="preserve">р. </w:t>
      </w:r>
      <w:r w:rsidRPr="000878E6">
        <w:rPr>
          <w:rFonts w:ascii="Times New Roman" w:hAnsi="Times New Roman" w:cs="Times New Roman"/>
        </w:rPr>
        <w:t>1137–41</w:t>
      </w:r>
    </w:p>
  </w:footnote>
  <w:footnote w:id="160">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Rubin R. What happens when COVID-19 collides with flu season? JAMA 2020; 324(10):</w:t>
      </w:r>
      <w:r>
        <w:rPr>
          <w:rFonts w:ascii="Times New Roman" w:hAnsi="Times New Roman" w:cs="Times New Roman"/>
        </w:rPr>
        <w:t xml:space="preserve">р. </w:t>
      </w:r>
      <w:r w:rsidRPr="000878E6">
        <w:rPr>
          <w:rFonts w:ascii="Times New Roman" w:hAnsi="Times New Roman" w:cs="Times New Roman"/>
        </w:rPr>
        <w:t>923–5.</w:t>
      </w:r>
    </w:p>
  </w:footnote>
  <w:footnote w:id="161">
    <w:p w:rsidR="00752772" w:rsidRPr="000878E6" w:rsidRDefault="00752772" w:rsidP="006429A9">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Figueres C. Covid-19 has given us the chance to build a low-carbon future; 2020.</w:t>
      </w:r>
      <w:hyperlink r:id="rId67" w:history="1">
        <w:r w:rsidRPr="000878E6">
          <w:rPr>
            <w:rStyle w:val="a8"/>
            <w:rFonts w:ascii="Times New Roman" w:hAnsi="Times New Roman" w:cs="Times New Roman"/>
          </w:rPr>
          <w:t>https://www.theguardian.com/commentisfree/2020/jun/01/covid-low-carbon-future-lockdown-pandemic-green-economy</w:t>
        </w:r>
      </w:hyperlink>
    </w:p>
  </w:footnote>
  <w:footnote w:id="162">
    <w:p w:rsidR="00752772" w:rsidRPr="000878E6" w:rsidRDefault="00752772" w:rsidP="00B63904">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Jin S. COVID-19, climate change, and renewable energy research: we are all in this together, and the time to act is now. ACS Energy Lett 2020;5(5):1709. </w:t>
      </w:r>
    </w:p>
  </w:footnote>
  <w:footnote w:id="163">
    <w:p w:rsidR="00752772" w:rsidRPr="000878E6" w:rsidRDefault="00752772" w:rsidP="004A48D1">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Sovacool BK, Del Rio DF, Griffiths S. Contextualizing the Covid-19 pandemic for a carbon-constrained world: Insights for sustainability transitions, energy justice, and research methodol</w:t>
      </w:r>
      <w:r>
        <w:rPr>
          <w:rFonts w:ascii="Times New Roman" w:hAnsi="Times New Roman" w:cs="Times New Roman"/>
        </w:rPr>
        <w:t>ogy. Energy Res Social Sci 2020</w:t>
      </w:r>
      <w:r w:rsidRPr="000878E6">
        <w:rPr>
          <w:rFonts w:ascii="Times New Roman" w:hAnsi="Times New Roman" w:cs="Times New Roman"/>
        </w:rPr>
        <w:t>.</w:t>
      </w:r>
    </w:p>
  </w:footnote>
  <w:footnote w:id="164">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Naidoo R, Fisher B. Reset sustainable development goals for a pandemic world. Nature 2020;583:</w:t>
      </w:r>
      <w:r>
        <w:rPr>
          <w:rFonts w:ascii="Times New Roman" w:hAnsi="Times New Roman" w:cs="Times New Roman"/>
        </w:rPr>
        <w:t xml:space="preserve">р. </w:t>
      </w:r>
      <w:r w:rsidRPr="000878E6">
        <w:rPr>
          <w:rFonts w:ascii="Times New Roman" w:hAnsi="Times New Roman" w:cs="Times New Roman"/>
        </w:rPr>
        <w:t>198–201.</w:t>
      </w:r>
    </w:p>
  </w:footnote>
  <w:footnote w:id="165">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Державна служба статистики України. Офіційний сайт. 2021. </w:t>
      </w:r>
      <w:r w:rsidRPr="000878E6">
        <w:rPr>
          <w:rFonts w:ascii="Times New Roman" w:hAnsi="Times New Roman" w:cs="Times New Roman"/>
          <w:lang w:val="en-US"/>
        </w:rPr>
        <w:t>URL</w:t>
      </w:r>
      <w:r w:rsidRPr="000878E6">
        <w:rPr>
          <w:rFonts w:ascii="Times New Roman" w:hAnsi="Times New Roman" w:cs="Times New Roman"/>
        </w:rPr>
        <w:t>:</w:t>
      </w:r>
      <w:hyperlink r:id="rId68" w:history="1">
        <w:r w:rsidRPr="000878E6">
          <w:rPr>
            <w:rStyle w:val="a8"/>
            <w:rFonts w:ascii="Times New Roman" w:hAnsi="Times New Roman" w:cs="Times New Roman"/>
          </w:rPr>
          <w:t>ukrstat.gov.ua</w:t>
        </w:r>
      </w:hyperlink>
    </w:p>
  </w:footnote>
  <w:footnote w:id="166">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Український інститут майбутнього. Реформування ринку електроенергії в Україні. Виклики та можливості. 2018. </w:t>
      </w:r>
      <w:r w:rsidRPr="000878E6">
        <w:rPr>
          <w:rFonts w:ascii="Times New Roman" w:hAnsi="Times New Roman" w:cs="Times New Roman"/>
          <w:lang w:val="en-US"/>
        </w:rPr>
        <w:t>URL</w:t>
      </w:r>
      <w:r w:rsidRPr="000878E6">
        <w:rPr>
          <w:rFonts w:ascii="Times New Roman" w:hAnsi="Times New Roman" w:cs="Times New Roman"/>
        </w:rPr>
        <w:t>:</w:t>
      </w:r>
      <w:hyperlink r:id="rId69" w:history="1">
        <w:r w:rsidRPr="000878E6">
          <w:rPr>
            <w:rStyle w:val="a8"/>
            <w:rFonts w:ascii="Times New Roman" w:hAnsi="Times New Roman" w:cs="Times New Roman"/>
          </w:rPr>
          <w:t>https://uifuture.org/reports/dopovid-reformuvannya-rinku-elektroenergetiki-ukrayini-vikliki-ta-mozhlivosti/</w:t>
        </w:r>
      </w:hyperlink>
    </w:p>
  </w:footnote>
  <w:footnote w:id="167">
    <w:p w:rsidR="00752772" w:rsidRPr="000878E6" w:rsidRDefault="00752772" w:rsidP="005473D8">
      <w:pPr>
        <w:pStyle w:val="ab"/>
        <w:rPr>
          <w:rFonts w:ascii="Times New Roman" w:hAnsi="Times New Roman" w:cs="Times New Roman"/>
          <w:color w:val="000000"/>
        </w:rPr>
      </w:pPr>
      <w:r w:rsidRPr="000878E6">
        <w:rPr>
          <w:rFonts w:ascii="Times New Roman" w:hAnsi="Times New Roman" w:cs="Times New Roman"/>
        </w:rPr>
        <w:footnoteRef/>
      </w:r>
      <w:r w:rsidRPr="000878E6">
        <w:rPr>
          <w:rFonts w:ascii="Times New Roman" w:hAnsi="Times New Roman" w:cs="Times New Roman"/>
        </w:rPr>
        <w:t xml:space="preserve"> Кабмин установил 2% пошлину на импорт электроэнергии из РФ.2019. </w:t>
      </w:r>
      <w:hyperlink r:id="rId70" w:history="1">
        <w:r w:rsidRPr="000878E6">
          <w:rPr>
            <w:rStyle w:val="a8"/>
            <w:rFonts w:ascii="Times New Roman" w:hAnsi="Times New Roman" w:cs="Times New Roman"/>
          </w:rPr>
          <w:t>https://interfax.com.ua/news/economic/620211.html</w:t>
        </w:r>
      </w:hyperlink>
    </w:p>
    <w:p w:rsidR="00752772" w:rsidRPr="000878E6" w:rsidRDefault="00752772">
      <w:pPr>
        <w:pStyle w:val="ab"/>
        <w:rPr>
          <w:rFonts w:ascii="Times New Roman" w:hAnsi="Times New Roman" w:cs="Times New Roman"/>
        </w:rPr>
      </w:pPr>
    </w:p>
  </w:footnote>
  <w:footnote w:id="168">
    <w:p w:rsidR="00752772" w:rsidRPr="000878E6" w:rsidRDefault="00752772" w:rsidP="00A03A32">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Volchyn, I.; Dunaievska, N.; Haponych, L.; Cherniavskyi, M.; Topal, O.; Zasiadko, Y. Prospects for the Introduction of Clean Coal Technologies in the Energy Sector of Ukraine; Coal Energy Technology Institute: Kyiv, Ukraine, 20</w:t>
      </w:r>
      <w:r>
        <w:rPr>
          <w:rFonts w:ascii="Times New Roman" w:hAnsi="Times New Roman" w:cs="Times New Roman"/>
          <w:sz w:val="20"/>
          <w:szCs w:val="20"/>
        </w:rPr>
        <w:t>13; 308p</w:t>
      </w:r>
      <w:r w:rsidRPr="000878E6">
        <w:rPr>
          <w:rFonts w:ascii="Times New Roman" w:hAnsi="Times New Roman" w:cs="Times New Roman"/>
          <w:sz w:val="20"/>
          <w:szCs w:val="20"/>
        </w:rPr>
        <w:t>.</w:t>
      </w:r>
    </w:p>
  </w:footnote>
  <w:footnote w:id="169">
    <w:p w:rsidR="00752772" w:rsidRPr="000878E6" w:rsidRDefault="00752772" w:rsidP="007D2345">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Štreimikien˙ e, D.; Mikalauskien˙ e, A.; Mikalauskas, I. Comparative Assessment of Sustainable Energy</w:t>
      </w:r>
    </w:p>
    <w:p w:rsidR="00752772" w:rsidRPr="000878E6" w:rsidRDefault="00752772" w:rsidP="007D2345">
      <w:pPr>
        <w:pStyle w:val="ab"/>
        <w:rPr>
          <w:rFonts w:ascii="Times New Roman" w:hAnsi="Times New Roman" w:cs="Times New Roman"/>
        </w:rPr>
      </w:pPr>
      <w:r w:rsidRPr="000878E6">
        <w:rPr>
          <w:rFonts w:ascii="Times New Roman" w:hAnsi="Times New Roman" w:cs="Times New Roman"/>
        </w:rPr>
        <w:t xml:space="preserve">Development in the Czech Republic, Lithuania and Slovakia. J. Compet. </w:t>
      </w:r>
      <w:r w:rsidRPr="000878E6">
        <w:rPr>
          <w:rFonts w:ascii="Times New Roman" w:hAnsi="Times New Roman" w:cs="Times New Roman"/>
          <w:b/>
          <w:bCs/>
        </w:rPr>
        <w:t>2016</w:t>
      </w:r>
      <w:r>
        <w:rPr>
          <w:rFonts w:ascii="Times New Roman" w:hAnsi="Times New Roman" w:cs="Times New Roman"/>
        </w:rPr>
        <w:t xml:space="preserve"> (</w:t>
      </w:r>
      <w:r w:rsidRPr="000878E6">
        <w:rPr>
          <w:rFonts w:ascii="Times New Roman" w:hAnsi="Times New Roman" w:cs="Times New Roman"/>
        </w:rPr>
        <w:t>8</w:t>
      </w:r>
      <w:r>
        <w:rPr>
          <w:rFonts w:ascii="Times New Roman" w:hAnsi="Times New Roman" w:cs="Times New Roman"/>
        </w:rPr>
        <w:t>)</w:t>
      </w:r>
      <w:r w:rsidRPr="000878E6">
        <w:rPr>
          <w:rFonts w:ascii="Times New Roman" w:hAnsi="Times New Roman" w:cs="Times New Roman"/>
        </w:rPr>
        <w:t>,</w:t>
      </w:r>
      <w:r>
        <w:rPr>
          <w:rFonts w:ascii="Times New Roman" w:hAnsi="Times New Roman" w:cs="Times New Roman"/>
        </w:rPr>
        <w:t xml:space="preserve"> р.</w:t>
      </w:r>
      <w:r w:rsidRPr="000878E6">
        <w:rPr>
          <w:rFonts w:ascii="Times New Roman" w:hAnsi="Times New Roman" w:cs="Times New Roman"/>
        </w:rPr>
        <w:t xml:space="preserve"> 31–41.</w:t>
      </w:r>
    </w:p>
  </w:footnote>
  <w:footnote w:id="170">
    <w:p w:rsidR="00752772" w:rsidRPr="000878E6" w:rsidRDefault="00752772" w:rsidP="002039AD">
      <w:pPr>
        <w:autoSpaceDE w:val="0"/>
        <w:autoSpaceDN w:val="0"/>
        <w:adjustRightInd w:val="0"/>
        <w:spacing w:after="0" w:line="240" w:lineRule="auto"/>
        <w:rPr>
          <w:rFonts w:ascii="Times New Roman" w:hAnsi="Times New Roman" w:cs="Times New Roman"/>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Bierer, A.; Götze, U. Energy Cost Accounting: Conventional and Flow-oriented Approaches. J. Compet. </w:t>
      </w:r>
      <w:r w:rsidRPr="000878E6">
        <w:rPr>
          <w:rFonts w:ascii="Times New Roman" w:hAnsi="Times New Roman" w:cs="Times New Roman"/>
          <w:b/>
          <w:bCs/>
          <w:sz w:val="20"/>
          <w:szCs w:val="20"/>
        </w:rPr>
        <w:t>2012</w:t>
      </w:r>
      <w:r w:rsidRPr="000878E6">
        <w:rPr>
          <w:rFonts w:ascii="Times New Roman" w:hAnsi="Times New Roman" w:cs="Times New Roman"/>
          <w:sz w:val="20"/>
          <w:szCs w:val="20"/>
        </w:rPr>
        <w:t>,</w:t>
      </w:r>
    </w:p>
    <w:p w:rsidR="00752772" w:rsidRPr="000878E6" w:rsidRDefault="00752772" w:rsidP="002039AD">
      <w:pPr>
        <w:pStyle w:val="ab"/>
        <w:rPr>
          <w:rFonts w:ascii="Times New Roman" w:hAnsi="Times New Roman" w:cs="Times New Roman"/>
        </w:rPr>
      </w:pPr>
      <w:r w:rsidRPr="000878E6">
        <w:rPr>
          <w:rFonts w:ascii="Times New Roman" w:hAnsi="Times New Roman" w:cs="Times New Roman"/>
        </w:rPr>
        <w:t xml:space="preserve">4, </w:t>
      </w:r>
      <w:r>
        <w:rPr>
          <w:rFonts w:ascii="Times New Roman" w:hAnsi="Times New Roman" w:cs="Times New Roman"/>
        </w:rPr>
        <w:t xml:space="preserve">р. </w:t>
      </w:r>
      <w:r w:rsidRPr="000878E6">
        <w:rPr>
          <w:rFonts w:ascii="Times New Roman" w:hAnsi="Times New Roman" w:cs="Times New Roman"/>
        </w:rPr>
        <w:t>128–144.</w:t>
      </w:r>
    </w:p>
  </w:footnote>
  <w:footnote w:id="171">
    <w:p w:rsidR="00752772" w:rsidRPr="000878E6" w:rsidRDefault="00752772" w:rsidP="00C33A50">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Українська Асоціація Відновлюваної Енергетики. Виробництво електричної енергії з відновлюваних джерел енергії в січні-червні.  </w:t>
      </w:r>
      <w:hyperlink r:id="rId71" w:history="1">
        <w:r w:rsidRPr="000878E6">
          <w:rPr>
            <w:rStyle w:val="a8"/>
            <w:rFonts w:ascii="Times New Roman" w:hAnsi="Times New Roman" w:cs="Times New Roman"/>
          </w:rPr>
          <w:t>https://www.slideshare.net/UkrAssociationofRES/01072019-158793004</w:t>
        </w:r>
      </w:hyperlink>
    </w:p>
  </w:footnote>
  <w:footnote w:id="172">
    <w:p w:rsidR="00752772" w:rsidRPr="000878E6" w:rsidRDefault="00752772" w:rsidP="0030725B">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Податковий кодекс України. Стаття 243. Ставки податку за викиди в атмосферне повітря забруднюючих речовин стаціонарними джерелами забруднення. </w:t>
      </w:r>
      <w:r w:rsidRPr="000878E6">
        <w:rPr>
          <w:rFonts w:ascii="Times New Roman" w:hAnsi="Times New Roman" w:cs="Times New Roman"/>
          <w:lang w:val="en-US"/>
        </w:rPr>
        <w:t>URL</w:t>
      </w:r>
      <w:r w:rsidRPr="000878E6">
        <w:rPr>
          <w:rFonts w:ascii="Times New Roman" w:hAnsi="Times New Roman" w:cs="Times New Roman"/>
        </w:rPr>
        <w:t xml:space="preserve">: </w:t>
      </w:r>
      <w:hyperlink r:id="rId72" w:anchor="Text" w:history="1">
        <w:r w:rsidRPr="000878E6">
          <w:rPr>
            <w:rStyle w:val="a8"/>
            <w:rFonts w:ascii="Times New Roman" w:hAnsi="Times New Roman" w:cs="Times New Roman"/>
          </w:rPr>
          <w:t>https://zakon.rada.gov.ua/laws/show/2755-17#Text</w:t>
        </w:r>
      </w:hyperlink>
    </w:p>
  </w:footnote>
  <w:footnote w:id="173">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Екоподаток: не підвищувати, а навчитися правильно його адмініструвати. Юридичний вісник України 2017 р. </w:t>
      </w:r>
      <w:r w:rsidRPr="000878E6">
        <w:rPr>
          <w:rFonts w:ascii="Times New Roman" w:hAnsi="Times New Roman" w:cs="Times New Roman"/>
          <w:lang w:val="en-US"/>
        </w:rPr>
        <w:t>URL</w:t>
      </w:r>
      <w:r w:rsidRPr="000878E6">
        <w:rPr>
          <w:rFonts w:ascii="Times New Roman" w:hAnsi="Times New Roman" w:cs="Times New Roman"/>
        </w:rPr>
        <w:t xml:space="preserve">: </w:t>
      </w:r>
      <w:hyperlink r:id="rId73" w:history="1">
        <w:r w:rsidRPr="000878E6">
          <w:rPr>
            <w:rStyle w:val="a8"/>
            <w:rFonts w:ascii="Times New Roman" w:hAnsi="Times New Roman" w:cs="Times New Roman"/>
          </w:rPr>
          <w:t>https://yvu.com.ua/ekopodatok-ne-pidvyshhuvaty-a-navchytysya-pravylno-jogo-administruvaty/</w:t>
        </w:r>
      </w:hyperlink>
      <w:r w:rsidRPr="000878E6">
        <w:rPr>
          <w:rFonts w:ascii="Times New Roman" w:hAnsi="Times New Roman" w:cs="Times New Roman"/>
        </w:rPr>
        <w:t>.</w:t>
      </w:r>
    </w:p>
  </w:footnote>
  <w:footnote w:id="174">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Міненерговугілля України. Огляд реалізації основних положень Кіотського протоколу до Рамкової Конвенції ООН про зміну клімату та зобов’язання країн-членів ОЕСР і Євросоюзу щодо виконання рекомендацій Паризької Конференції. 2017. </w:t>
      </w:r>
      <w:r w:rsidRPr="000878E6">
        <w:rPr>
          <w:rFonts w:ascii="Times New Roman" w:hAnsi="Times New Roman" w:cs="Times New Roman"/>
          <w:lang w:val="en-US"/>
        </w:rPr>
        <w:t>URL</w:t>
      </w:r>
      <w:r w:rsidRPr="000878E6">
        <w:rPr>
          <w:rFonts w:ascii="Times New Roman" w:hAnsi="Times New Roman" w:cs="Times New Roman"/>
        </w:rPr>
        <w:t>:</w:t>
      </w:r>
      <w:hyperlink r:id="rId74" w:history="1">
        <w:r w:rsidRPr="000878E6">
          <w:rPr>
            <w:rStyle w:val="a8"/>
            <w:rFonts w:ascii="Times New Roman" w:hAnsi="Times New Roman" w:cs="Times New Roman"/>
          </w:rPr>
          <w:t>https://ua.energy/wp-content/uploads/2017/05/3.-Osn_polozh_SOR21.pdf</w:t>
        </w:r>
      </w:hyperlink>
    </w:p>
  </w:footnote>
  <w:footnote w:id="175">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Про альтернативні джерела енергії. </w:t>
      </w:r>
      <w:r w:rsidRPr="000878E6">
        <w:rPr>
          <w:rFonts w:ascii="Times New Roman" w:hAnsi="Times New Roman" w:cs="Times New Roman"/>
          <w:lang w:val="en-US"/>
        </w:rPr>
        <w:t>URL</w:t>
      </w:r>
      <w:r w:rsidRPr="000878E6">
        <w:rPr>
          <w:rFonts w:ascii="Times New Roman" w:hAnsi="Times New Roman" w:cs="Times New Roman"/>
        </w:rPr>
        <w:t>:</w:t>
      </w:r>
      <w:hyperlink r:id="rId75" w:anchor="Text" w:history="1">
        <w:r w:rsidRPr="000878E6">
          <w:rPr>
            <w:rStyle w:val="a8"/>
            <w:rFonts w:ascii="Times New Roman" w:hAnsi="Times New Roman" w:cs="Times New Roman"/>
          </w:rPr>
          <w:t>https://zakon.rada.gov.ua/laws/main/555-15#Text</w:t>
        </w:r>
      </w:hyperlink>
    </w:p>
  </w:footnote>
  <w:footnote w:id="176">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Україна за 7 міс. скоротила експорт електроенергії на 24,1%. Інтерфакс Україна 2021. </w:t>
      </w:r>
      <w:r w:rsidRPr="000878E6">
        <w:rPr>
          <w:rFonts w:ascii="Times New Roman" w:hAnsi="Times New Roman" w:cs="Times New Roman"/>
          <w:lang w:val="en-US"/>
        </w:rPr>
        <w:t>URL</w:t>
      </w:r>
      <w:r w:rsidRPr="000878E6">
        <w:rPr>
          <w:rFonts w:ascii="Times New Roman" w:hAnsi="Times New Roman" w:cs="Times New Roman"/>
        </w:rPr>
        <w:t>:</w:t>
      </w:r>
      <w:hyperlink r:id="rId76" w:history="1">
        <w:r w:rsidRPr="000878E6">
          <w:rPr>
            <w:rStyle w:val="a8"/>
            <w:rFonts w:ascii="Times New Roman" w:hAnsi="Times New Roman" w:cs="Times New Roman"/>
          </w:rPr>
          <w:t>https://ua.interfax.com.ua/news/economic/761353.html</w:t>
        </w:r>
      </w:hyperlink>
      <w:r w:rsidRPr="000878E6">
        <w:rPr>
          <w:rFonts w:ascii="Times New Roman" w:hAnsi="Times New Roman" w:cs="Times New Roman"/>
        </w:rPr>
        <w:t xml:space="preserve"> .</w:t>
      </w:r>
    </w:p>
  </w:footnote>
  <w:footnote w:id="177">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Розпорядження Кабінету Міністрів України «Про Національний план дій з відновлюваної енергетики на період до 2020 року» </w:t>
      </w:r>
      <w:hyperlink r:id="rId77" w:anchor="Text" w:history="1">
        <w:r w:rsidRPr="000878E6">
          <w:rPr>
            <w:rStyle w:val="a8"/>
            <w:rFonts w:ascii="Times New Roman" w:hAnsi="Times New Roman" w:cs="Times New Roman"/>
          </w:rPr>
          <w:t>https://zakon.rada.gov.ua/laws/show/902-2014-%D1%80#Text</w:t>
        </w:r>
      </w:hyperlink>
      <w:r w:rsidRPr="000878E6">
        <w:rPr>
          <w:rFonts w:ascii="Times New Roman" w:hAnsi="Times New Roman" w:cs="Times New Roman"/>
        </w:rPr>
        <w:t>.</w:t>
      </w:r>
    </w:p>
  </w:footnote>
  <w:footnote w:id="178">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Розпорядження Кабінету Міністрів України  «Про схвалення Енергетичної стратегії України на період до 2035 року “Безпека, енергоефективність, конкурентоспроможність”».</w:t>
      </w:r>
      <w:r w:rsidRPr="000878E6">
        <w:rPr>
          <w:rFonts w:ascii="Times New Roman" w:hAnsi="Times New Roman" w:cs="Times New Roman"/>
          <w:lang w:val="ru-RU"/>
        </w:rPr>
        <w:t xml:space="preserve"> </w:t>
      </w:r>
      <w:r w:rsidRPr="000878E6">
        <w:rPr>
          <w:rFonts w:ascii="Times New Roman" w:hAnsi="Times New Roman" w:cs="Times New Roman"/>
          <w:lang w:val="en-US"/>
        </w:rPr>
        <w:t>URL</w:t>
      </w:r>
      <w:r w:rsidRPr="000878E6">
        <w:rPr>
          <w:rFonts w:ascii="Times New Roman" w:hAnsi="Times New Roman" w:cs="Times New Roman"/>
        </w:rPr>
        <w:t>:</w:t>
      </w:r>
      <w:hyperlink r:id="rId78" w:anchor="Text" w:history="1">
        <w:r w:rsidRPr="000878E6">
          <w:rPr>
            <w:rStyle w:val="a8"/>
            <w:rFonts w:ascii="Times New Roman" w:hAnsi="Times New Roman" w:cs="Times New Roman"/>
          </w:rPr>
          <w:t>https://zakon.rada.gov.ua/laws/show/605-2017-%D1%80#Text</w:t>
        </w:r>
      </w:hyperlink>
    </w:p>
  </w:footnote>
  <w:footnote w:id="179">
    <w:p w:rsidR="00752772" w:rsidRPr="000878E6" w:rsidRDefault="00752772">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Українська енергетика. Відновлювана енергетика-2020: з чим українці увійдуть у наступний рік. </w:t>
      </w:r>
      <w:r w:rsidRPr="000878E6">
        <w:rPr>
          <w:rFonts w:ascii="Times New Roman" w:hAnsi="Times New Roman" w:cs="Times New Roman"/>
          <w:lang w:val="en-US"/>
        </w:rPr>
        <w:t>URL</w:t>
      </w:r>
      <w:r w:rsidRPr="000878E6">
        <w:rPr>
          <w:rFonts w:ascii="Times New Roman" w:hAnsi="Times New Roman" w:cs="Times New Roman"/>
        </w:rPr>
        <w:t>:</w:t>
      </w:r>
      <w:hyperlink r:id="rId79" w:history="1">
        <w:r w:rsidRPr="000878E6">
          <w:rPr>
            <w:rStyle w:val="a8"/>
            <w:rFonts w:ascii="Times New Roman" w:hAnsi="Times New Roman" w:cs="Times New Roman"/>
          </w:rPr>
          <w:t>https://ua-energy.org/uk/posts/vidnovliuvana-enerhetyka-2020-z-chym-ukraintsi-uviidut-u-nastupnyi-rik</w:t>
        </w:r>
      </w:hyperlink>
    </w:p>
  </w:footnote>
  <w:footnote w:id="180">
    <w:p w:rsidR="00752772" w:rsidRPr="000878E6" w:rsidRDefault="00752772" w:rsidP="003C0818">
      <w:pPr>
        <w:autoSpaceDE w:val="0"/>
        <w:autoSpaceDN w:val="0"/>
        <w:adjustRightInd w:val="0"/>
        <w:spacing w:after="0" w:line="240" w:lineRule="auto"/>
        <w:rPr>
          <w:rFonts w:ascii="Times New Roman" w:hAnsi="Times New Roman" w:cs="Times New Roman"/>
          <w:color w:val="000000"/>
          <w:sz w:val="20"/>
          <w:szCs w:val="20"/>
        </w:rPr>
      </w:pPr>
      <w:r w:rsidRPr="000878E6">
        <w:rPr>
          <w:rStyle w:val="a9"/>
          <w:rFonts w:ascii="Times New Roman" w:hAnsi="Times New Roman" w:cs="Times New Roman"/>
          <w:sz w:val="20"/>
          <w:szCs w:val="20"/>
        </w:rPr>
        <w:footnoteRef/>
      </w:r>
      <w:r w:rsidRPr="000878E6">
        <w:rPr>
          <w:rFonts w:ascii="Times New Roman" w:hAnsi="Times New Roman" w:cs="Times New Roman"/>
          <w:sz w:val="20"/>
          <w:szCs w:val="20"/>
        </w:rPr>
        <w:t xml:space="preserve"> </w:t>
      </w:r>
      <w:r w:rsidRPr="000878E6">
        <w:rPr>
          <w:rFonts w:ascii="Times New Roman" w:hAnsi="Times New Roman" w:cs="Times New Roman"/>
          <w:color w:val="000000"/>
          <w:sz w:val="20"/>
          <w:szCs w:val="20"/>
        </w:rPr>
        <w:t xml:space="preserve">ESI Africa’s Power and Energy Journal, US and China: Hybrid Power Solutions Market to cross $60bn by 2024. 2019. Available online: </w:t>
      </w:r>
      <w:hyperlink r:id="rId80" w:history="1">
        <w:r w:rsidRPr="000878E6">
          <w:rPr>
            <w:rStyle w:val="a8"/>
            <w:rFonts w:ascii="Times New Roman" w:hAnsi="Times New Roman" w:cs="Times New Roman"/>
            <w:sz w:val="20"/>
            <w:szCs w:val="20"/>
          </w:rPr>
          <w:t>https://www.esi-africa.com/industry-sectors/renewable-energy/hybrid-powersolutions- market-to-cross-60bn-by-2024/</w:t>
        </w:r>
      </w:hyperlink>
      <w:r w:rsidRPr="000878E6">
        <w:rPr>
          <w:rFonts w:ascii="Times New Roman" w:hAnsi="Times New Roman" w:cs="Times New Roman"/>
          <w:color w:val="0875B8"/>
          <w:sz w:val="20"/>
          <w:szCs w:val="20"/>
        </w:rPr>
        <w:t xml:space="preserve"> </w:t>
      </w:r>
    </w:p>
  </w:footnote>
  <w:footnote w:id="181">
    <w:p w:rsidR="00752772" w:rsidRPr="000878E6" w:rsidRDefault="00752772">
      <w:pPr>
        <w:pStyle w:val="ab"/>
        <w:rPr>
          <w:rFonts w:ascii="Times New Roman" w:hAnsi="Times New Roman" w:cs="Times New Roman"/>
          <w:lang w:val="en-US"/>
        </w:rPr>
      </w:pPr>
      <w:r w:rsidRPr="000878E6">
        <w:rPr>
          <w:rStyle w:val="a9"/>
          <w:rFonts w:ascii="Times New Roman" w:hAnsi="Times New Roman" w:cs="Times New Roman"/>
        </w:rPr>
        <w:footnoteRef/>
      </w:r>
      <w:r w:rsidRPr="000878E6">
        <w:rPr>
          <w:rFonts w:ascii="Times New Roman" w:hAnsi="Times New Roman" w:cs="Times New Roman"/>
        </w:rPr>
        <w:t xml:space="preserve"> </w:t>
      </w:r>
      <w:r w:rsidRPr="000878E6">
        <w:rPr>
          <w:rFonts w:ascii="Times New Roman" w:hAnsi="Times New Roman" w:cs="Times New Roman"/>
          <w:lang w:val="en-US"/>
        </w:rPr>
        <w:t>[37].</w:t>
      </w:r>
    </w:p>
  </w:footnote>
  <w:footnote w:id="182">
    <w:p w:rsidR="00752772" w:rsidRPr="000E33FF" w:rsidRDefault="00752772" w:rsidP="000E33FF">
      <w:pPr>
        <w:pStyle w:val="ab"/>
        <w:rPr>
          <w:rFonts w:ascii="Times New Roman" w:hAnsi="Times New Roman" w:cs="Times New Roman"/>
        </w:rPr>
      </w:pPr>
      <w:r w:rsidRPr="000878E6">
        <w:rPr>
          <w:rStyle w:val="a9"/>
          <w:rFonts w:ascii="Times New Roman" w:hAnsi="Times New Roman" w:cs="Times New Roman"/>
        </w:rPr>
        <w:footnoteRef/>
      </w:r>
      <w:r w:rsidRPr="000878E6">
        <w:rPr>
          <w:rFonts w:ascii="Times New Roman" w:hAnsi="Times New Roman" w:cs="Times New Roman"/>
        </w:rPr>
        <w:t xml:space="preserve"> </w:t>
      </w:r>
      <w:r>
        <w:rPr>
          <w:rFonts w:ascii="Times New Roman" w:hAnsi="Times New Roman" w:cs="Times New Roman"/>
          <w:lang w:val="en-US"/>
        </w:rPr>
        <w:t>[39]</w:t>
      </w:r>
      <w:r>
        <w:rPr>
          <w:rFonts w:ascii="Times New Roman" w:hAnsi="Times New Roman" w:cs="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6415"/>
      <w:docPartObj>
        <w:docPartGallery w:val="Page Numbers (Top of Page)"/>
        <w:docPartUnique/>
      </w:docPartObj>
    </w:sdtPr>
    <w:sdtContent>
      <w:p w:rsidR="00752772" w:rsidRDefault="00752772">
        <w:pPr>
          <w:pStyle w:val="a4"/>
          <w:jc w:val="right"/>
        </w:pPr>
        <w:fldSimple w:instr=" PAGE   \* MERGEFORMAT ">
          <w:r w:rsidR="001973EC">
            <w:rPr>
              <w:noProof/>
            </w:rPr>
            <w:t>121</w:t>
          </w:r>
        </w:fldSimple>
      </w:p>
    </w:sdtContent>
  </w:sdt>
  <w:p w:rsidR="00752772" w:rsidRDefault="0075277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42CDB"/>
    <w:multiLevelType w:val="hybridMultilevel"/>
    <w:tmpl w:val="08C6EC9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02DE389B"/>
    <w:multiLevelType w:val="hybridMultilevel"/>
    <w:tmpl w:val="A0127A02"/>
    <w:lvl w:ilvl="0" w:tplc="AB2A1FC2">
      <w:numFmt w:val="bullet"/>
      <w:lvlText w:val="-"/>
      <w:lvlJc w:val="left"/>
      <w:pPr>
        <w:ind w:left="1778" w:hanging="360"/>
      </w:pPr>
      <w:rPr>
        <w:rFonts w:ascii="Times New Roman" w:eastAsiaTheme="minorEastAsia"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63B23ED"/>
    <w:multiLevelType w:val="hybridMultilevel"/>
    <w:tmpl w:val="C0061D2C"/>
    <w:lvl w:ilvl="0" w:tplc="6F3A667C">
      <w:start w:val="1"/>
      <w:numFmt w:val="decimal"/>
      <w:lvlText w:val="%1."/>
      <w:lvlJc w:val="left"/>
      <w:pPr>
        <w:ind w:left="786"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B741933"/>
    <w:multiLevelType w:val="hybridMultilevel"/>
    <w:tmpl w:val="DE1C7C0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0D8D79A0"/>
    <w:multiLevelType w:val="hybridMultilevel"/>
    <w:tmpl w:val="A22E3AE4"/>
    <w:lvl w:ilvl="0" w:tplc="CACA4D0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22153108"/>
    <w:multiLevelType w:val="hybridMultilevel"/>
    <w:tmpl w:val="8140EA6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C1F2266"/>
    <w:multiLevelType w:val="hybridMultilevel"/>
    <w:tmpl w:val="CE56318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459938B5"/>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28C1353"/>
    <w:multiLevelType w:val="hybridMultilevel"/>
    <w:tmpl w:val="C68C822C"/>
    <w:lvl w:ilvl="0" w:tplc="AB2A1FC2">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54F7430B"/>
    <w:multiLevelType w:val="hybridMultilevel"/>
    <w:tmpl w:val="5CC80342"/>
    <w:lvl w:ilvl="0" w:tplc="CACA4D0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55875E6A"/>
    <w:multiLevelType w:val="hybridMultilevel"/>
    <w:tmpl w:val="C64CCB72"/>
    <w:lvl w:ilvl="0" w:tplc="98B6E7C8">
      <w:start w:val="1"/>
      <w:numFmt w:val="bullet"/>
      <w:lvlText w:val=""/>
      <w:lvlJc w:val="left"/>
      <w:pPr>
        <w:ind w:left="1428"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8241D05"/>
    <w:multiLevelType w:val="hybridMultilevel"/>
    <w:tmpl w:val="C7FCB8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A9142D8"/>
    <w:multiLevelType w:val="hybridMultilevel"/>
    <w:tmpl w:val="2A28BAE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6391088A"/>
    <w:multiLevelType w:val="hybridMultilevel"/>
    <w:tmpl w:val="3EDAC1EA"/>
    <w:lvl w:ilvl="0" w:tplc="CACA4D00">
      <w:start w:val="1"/>
      <w:numFmt w:val="bullet"/>
      <w:lvlText w:val=""/>
      <w:lvlJc w:val="left"/>
      <w:pPr>
        <w:ind w:left="1490" w:hanging="360"/>
      </w:pPr>
      <w:rPr>
        <w:rFonts w:ascii="Symbol" w:hAnsi="Symbol" w:hint="default"/>
      </w:rPr>
    </w:lvl>
    <w:lvl w:ilvl="1" w:tplc="04220003" w:tentative="1">
      <w:start w:val="1"/>
      <w:numFmt w:val="bullet"/>
      <w:lvlText w:val="o"/>
      <w:lvlJc w:val="left"/>
      <w:pPr>
        <w:ind w:left="2210" w:hanging="360"/>
      </w:pPr>
      <w:rPr>
        <w:rFonts w:ascii="Courier New" w:hAnsi="Courier New" w:cs="Courier New" w:hint="default"/>
      </w:rPr>
    </w:lvl>
    <w:lvl w:ilvl="2" w:tplc="04220005" w:tentative="1">
      <w:start w:val="1"/>
      <w:numFmt w:val="bullet"/>
      <w:lvlText w:val=""/>
      <w:lvlJc w:val="left"/>
      <w:pPr>
        <w:ind w:left="2930" w:hanging="360"/>
      </w:pPr>
      <w:rPr>
        <w:rFonts w:ascii="Wingdings" w:hAnsi="Wingdings" w:hint="default"/>
      </w:rPr>
    </w:lvl>
    <w:lvl w:ilvl="3" w:tplc="04220001" w:tentative="1">
      <w:start w:val="1"/>
      <w:numFmt w:val="bullet"/>
      <w:lvlText w:val=""/>
      <w:lvlJc w:val="left"/>
      <w:pPr>
        <w:ind w:left="3650" w:hanging="360"/>
      </w:pPr>
      <w:rPr>
        <w:rFonts w:ascii="Symbol" w:hAnsi="Symbol" w:hint="default"/>
      </w:rPr>
    </w:lvl>
    <w:lvl w:ilvl="4" w:tplc="04220003" w:tentative="1">
      <w:start w:val="1"/>
      <w:numFmt w:val="bullet"/>
      <w:lvlText w:val="o"/>
      <w:lvlJc w:val="left"/>
      <w:pPr>
        <w:ind w:left="4370" w:hanging="360"/>
      </w:pPr>
      <w:rPr>
        <w:rFonts w:ascii="Courier New" w:hAnsi="Courier New" w:cs="Courier New" w:hint="default"/>
      </w:rPr>
    </w:lvl>
    <w:lvl w:ilvl="5" w:tplc="04220005" w:tentative="1">
      <w:start w:val="1"/>
      <w:numFmt w:val="bullet"/>
      <w:lvlText w:val=""/>
      <w:lvlJc w:val="left"/>
      <w:pPr>
        <w:ind w:left="5090" w:hanging="360"/>
      </w:pPr>
      <w:rPr>
        <w:rFonts w:ascii="Wingdings" w:hAnsi="Wingdings" w:hint="default"/>
      </w:rPr>
    </w:lvl>
    <w:lvl w:ilvl="6" w:tplc="04220001" w:tentative="1">
      <w:start w:val="1"/>
      <w:numFmt w:val="bullet"/>
      <w:lvlText w:val=""/>
      <w:lvlJc w:val="left"/>
      <w:pPr>
        <w:ind w:left="5810" w:hanging="360"/>
      </w:pPr>
      <w:rPr>
        <w:rFonts w:ascii="Symbol" w:hAnsi="Symbol" w:hint="default"/>
      </w:rPr>
    </w:lvl>
    <w:lvl w:ilvl="7" w:tplc="04220003" w:tentative="1">
      <w:start w:val="1"/>
      <w:numFmt w:val="bullet"/>
      <w:lvlText w:val="o"/>
      <w:lvlJc w:val="left"/>
      <w:pPr>
        <w:ind w:left="6530" w:hanging="360"/>
      </w:pPr>
      <w:rPr>
        <w:rFonts w:ascii="Courier New" w:hAnsi="Courier New" w:cs="Courier New" w:hint="default"/>
      </w:rPr>
    </w:lvl>
    <w:lvl w:ilvl="8" w:tplc="04220005" w:tentative="1">
      <w:start w:val="1"/>
      <w:numFmt w:val="bullet"/>
      <w:lvlText w:val=""/>
      <w:lvlJc w:val="left"/>
      <w:pPr>
        <w:ind w:left="7250" w:hanging="360"/>
      </w:pPr>
      <w:rPr>
        <w:rFonts w:ascii="Wingdings" w:hAnsi="Wingdings" w:hint="default"/>
      </w:rPr>
    </w:lvl>
  </w:abstractNum>
  <w:abstractNum w:abstractNumId="14">
    <w:nsid w:val="6A116DE5"/>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9D30E4"/>
    <w:multiLevelType w:val="hybridMultilevel"/>
    <w:tmpl w:val="B32C199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nsid w:val="70AF301C"/>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16F7CDC"/>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14"/>
  </w:num>
  <w:num w:numId="3">
    <w:abstractNumId w:val="7"/>
  </w:num>
  <w:num w:numId="4">
    <w:abstractNumId w:val="16"/>
  </w:num>
  <w:num w:numId="5">
    <w:abstractNumId w:val="11"/>
  </w:num>
  <w:num w:numId="6">
    <w:abstractNumId w:val="10"/>
  </w:num>
  <w:num w:numId="7">
    <w:abstractNumId w:val="8"/>
  </w:num>
  <w:num w:numId="8">
    <w:abstractNumId w:val="12"/>
  </w:num>
  <w:num w:numId="9">
    <w:abstractNumId w:val="6"/>
  </w:num>
  <w:num w:numId="10">
    <w:abstractNumId w:val="3"/>
  </w:num>
  <w:num w:numId="11">
    <w:abstractNumId w:val="5"/>
  </w:num>
  <w:num w:numId="12">
    <w:abstractNumId w:val="0"/>
  </w:num>
  <w:num w:numId="13">
    <w:abstractNumId w:val="15"/>
  </w:num>
  <w:num w:numId="14">
    <w:abstractNumId w:val="13"/>
  </w:num>
  <w:num w:numId="15">
    <w:abstractNumId w:val="4"/>
  </w:num>
  <w:num w:numId="16">
    <w:abstractNumId w:val="9"/>
  </w:num>
  <w:num w:numId="17">
    <w:abstractNumId w:val="1"/>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82376"/>
    <w:rsid w:val="00001FFF"/>
    <w:rsid w:val="000038E3"/>
    <w:rsid w:val="00003BAF"/>
    <w:rsid w:val="00004CF3"/>
    <w:rsid w:val="00011CF4"/>
    <w:rsid w:val="00013165"/>
    <w:rsid w:val="000151F2"/>
    <w:rsid w:val="0001551C"/>
    <w:rsid w:val="00020947"/>
    <w:rsid w:val="000217E9"/>
    <w:rsid w:val="00021A92"/>
    <w:rsid w:val="00022F71"/>
    <w:rsid w:val="00023952"/>
    <w:rsid w:val="000245AB"/>
    <w:rsid w:val="00024F64"/>
    <w:rsid w:val="0003119A"/>
    <w:rsid w:val="000340B5"/>
    <w:rsid w:val="00041684"/>
    <w:rsid w:val="000456A5"/>
    <w:rsid w:val="00046491"/>
    <w:rsid w:val="000472E3"/>
    <w:rsid w:val="0005098D"/>
    <w:rsid w:val="00050B02"/>
    <w:rsid w:val="00052950"/>
    <w:rsid w:val="00052C53"/>
    <w:rsid w:val="00054C64"/>
    <w:rsid w:val="000621EA"/>
    <w:rsid w:val="0007233B"/>
    <w:rsid w:val="00072E41"/>
    <w:rsid w:val="00075A96"/>
    <w:rsid w:val="00075F82"/>
    <w:rsid w:val="00081525"/>
    <w:rsid w:val="000832C0"/>
    <w:rsid w:val="00083846"/>
    <w:rsid w:val="00084B6D"/>
    <w:rsid w:val="000853E0"/>
    <w:rsid w:val="00086C8F"/>
    <w:rsid w:val="000878E6"/>
    <w:rsid w:val="000907BC"/>
    <w:rsid w:val="00091EB6"/>
    <w:rsid w:val="000928B9"/>
    <w:rsid w:val="00094253"/>
    <w:rsid w:val="0009656A"/>
    <w:rsid w:val="000979D4"/>
    <w:rsid w:val="000A0382"/>
    <w:rsid w:val="000A1AB9"/>
    <w:rsid w:val="000A2A06"/>
    <w:rsid w:val="000A4A51"/>
    <w:rsid w:val="000A53A1"/>
    <w:rsid w:val="000B0F43"/>
    <w:rsid w:val="000B37F2"/>
    <w:rsid w:val="000B508F"/>
    <w:rsid w:val="000B7BB2"/>
    <w:rsid w:val="000C1102"/>
    <w:rsid w:val="000C39FD"/>
    <w:rsid w:val="000C6D77"/>
    <w:rsid w:val="000D19B1"/>
    <w:rsid w:val="000D290B"/>
    <w:rsid w:val="000D42A3"/>
    <w:rsid w:val="000D58AF"/>
    <w:rsid w:val="000E00B5"/>
    <w:rsid w:val="000E04A4"/>
    <w:rsid w:val="000E1222"/>
    <w:rsid w:val="000E1A83"/>
    <w:rsid w:val="000E248C"/>
    <w:rsid w:val="000E3377"/>
    <w:rsid w:val="000E33FF"/>
    <w:rsid w:val="000E3B6C"/>
    <w:rsid w:val="000E4CFD"/>
    <w:rsid w:val="000E6403"/>
    <w:rsid w:val="000E783E"/>
    <w:rsid w:val="000E7B16"/>
    <w:rsid w:val="000F0534"/>
    <w:rsid w:val="000F2BF7"/>
    <w:rsid w:val="000F31DD"/>
    <w:rsid w:val="000F47F8"/>
    <w:rsid w:val="000F583A"/>
    <w:rsid w:val="000F7505"/>
    <w:rsid w:val="000F7D2F"/>
    <w:rsid w:val="00101BFF"/>
    <w:rsid w:val="00102D03"/>
    <w:rsid w:val="0010418A"/>
    <w:rsid w:val="0010505A"/>
    <w:rsid w:val="001077F2"/>
    <w:rsid w:val="00114412"/>
    <w:rsid w:val="0011545B"/>
    <w:rsid w:val="00116C8C"/>
    <w:rsid w:val="00117288"/>
    <w:rsid w:val="00117705"/>
    <w:rsid w:val="00122D19"/>
    <w:rsid w:val="00127CD0"/>
    <w:rsid w:val="001320E2"/>
    <w:rsid w:val="00132569"/>
    <w:rsid w:val="00132D64"/>
    <w:rsid w:val="00133E38"/>
    <w:rsid w:val="001365CE"/>
    <w:rsid w:val="00136B79"/>
    <w:rsid w:val="001370CF"/>
    <w:rsid w:val="00155616"/>
    <w:rsid w:val="00156920"/>
    <w:rsid w:val="001607F0"/>
    <w:rsid w:val="00161CB8"/>
    <w:rsid w:val="00162BAC"/>
    <w:rsid w:val="00163CAD"/>
    <w:rsid w:val="00165122"/>
    <w:rsid w:val="00166C3A"/>
    <w:rsid w:val="00170B7F"/>
    <w:rsid w:val="00171C0E"/>
    <w:rsid w:val="001771FA"/>
    <w:rsid w:val="00177421"/>
    <w:rsid w:val="00177AFF"/>
    <w:rsid w:val="00182C8C"/>
    <w:rsid w:val="001871C4"/>
    <w:rsid w:val="001879A1"/>
    <w:rsid w:val="001973EC"/>
    <w:rsid w:val="001A0559"/>
    <w:rsid w:val="001A0941"/>
    <w:rsid w:val="001A0D62"/>
    <w:rsid w:val="001A32B5"/>
    <w:rsid w:val="001B0BFD"/>
    <w:rsid w:val="001B23EF"/>
    <w:rsid w:val="001B256D"/>
    <w:rsid w:val="001B31DA"/>
    <w:rsid w:val="001B3CFC"/>
    <w:rsid w:val="001B78C4"/>
    <w:rsid w:val="001C0600"/>
    <w:rsid w:val="001C1772"/>
    <w:rsid w:val="001C378B"/>
    <w:rsid w:val="001C432D"/>
    <w:rsid w:val="001C47AA"/>
    <w:rsid w:val="001C6504"/>
    <w:rsid w:val="001C676E"/>
    <w:rsid w:val="001D08F2"/>
    <w:rsid w:val="001D191E"/>
    <w:rsid w:val="001D521B"/>
    <w:rsid w:val="001D6D74"/>
    <w:rsid w:val="001E1018"/>
    <w:rsid w:val="001E105A"/>
    <w:rsid w:val="001E1765"/>
    <w:rsid w:val="001E1F64"/>
    <w:rsid w:val="001E5145"/>
    <w:rsid w:val="001E5485"/>
    <w:rsid w:val="001E574E"/>
    <w:rsid w:val="001F1158"/>
    <w:rsid w:val="001F25F9"/>
    <w:rsid w:val="001F3A2A"/>
    <w:rsid w:val="001F3B45"/>
    <w:rsid w:val="001F6C83"/>
    <w:rsid w:val="001F7692"/>
    <w:rsid w:val="00200AF3"/>
    <w:rsid w:val="00203770"/>
    <w:rsid w:val="002039AD"/>
    <w:rsid w:val="0020422B"/>
    <w:rsid w:val="00206A64"/>
    <w:rsid w:val="00210518"/>
    <w:rsid w:val="002123AA"/>
    <w:rsid w:val="002158DF"/>
    <w:rsid w:val="002202F1"/>
    <w:rsid w:val="00222BA4"/>
    <w:rsid w:val="00224746"/>
    <w:rsid w:val="002256F7"/>
    <w:rsid w:val="00225BA5"/>
    <w:rsid w:val="00225F4E"/>
    <w:rsid w:val="00226663"/>
    <w:rsid w:val="002274EC"/>
    <w:rsid w:val="002300CF"/>
    <w:rsid w:val="0023086D"/>
    <w:rsid w:val="00232F6C"/>
    <w:rsid w:val="00236040"/>
    <w:rsid w:val="0023717E"/>
    <w:rsid w:val="00241B1F"/>
    <w:rsid w:val="002422EB"/>
    <w:rsid w:val="00245189"/>
    <w:rsid w:val="002454FE"/>
    <w:rsid w:val="00246B0C"/>
    <w:rsid w:val="002473B7"/>
    <w:rsid w:val="00247571"/>
    <w:rsid w:val="00247777"/>
    <w:rsid w:val="0024780E"/>
    <w:rsid w:val="00250ADB"/>
    <w:rsid w:val="00251479"/>
    <w:rsid w:val="002560D9"/>
    <w:rsid w:val="002568C2"/>
    <w:rsid w:val="0026125A"/>
    <w:rsid w:val="002628D7"/>
    <w:rsid w:val="00270413"/>
    <w:rsid w:val="00270A81"/>
    <w:rsid w:val="002826FA"/>
    <w:rsid w:val="0028395D"/>
    <w:rsid w:val="00286724"/>
    <w:rsid w:val="00287EF1"/>
    <w:rsid w:val="00293109"/>
    <w:rsid w:val="002A4B53"/>
    <w:rsid w:val="002A4F5E"/>
    <w:rsid w:val="002A55BD"/>
    <w:rsid w:val="002B0D69"/>
    <w:rsid w:val="002B12BA"/>
    <w:rsid w:val="002B1ED9"/>
    <w:rsid w:val="002B5158"/>
    <w:rsid w:val="002B5DF1"/>
    <w:rsid w:val="002B7594"/>
    <w:rsid w:val="002C1847"/>
    <w:rsid w:val="002C6C02"/>
    <w:rsid w:val="002C70C0"/>
    <w:rsid w:val="002D0532"/>
    <w:rsid w:val="002D1925"/>
    <w:rsid w:val="002D19A6"/>
    <w:rsid w:val="002E18BB"/>
    <w:rsid w:val="002E1C9F"/>
    <w:rsid w:val="002E2524"/>
    <w:rsid w:val="002E26AF"/>
    <w:rsid w:val="002E449B"/>
    <w:rsid w:val="002E4630"/>
    <w:rsid w:val="002E4CD1"/>
    <w:rsid w:val="002E7AB9"/>
    <w:rsid w:val="002F0915"/>
    <w:rsid w:val="002F1DFF"/>
    <w:rsid w:val="002F27B2"/>
    <w:rsid w:val="002F494B"/>
    <w:rsid w:val="002F4A05"/>
    <w:rsid w:val="003000C9"/>
    <w:rsid w:val="00301F63"/>
    <w:rsid w:val="003040E6"/>
    <w:rsid w:val="00304257"/>
    <w:rsid w:val="003046A5"/>
    <w:rsid w:val="00305E73"/>
    <w:rsid w:val="0030646D"/>
    <w:rsid w:val="0030725B"/>
    <w:rsid w:val="00311EBF"/>
    <w:rsid w:val="0031289C"/>
    <w:rsid w:val="00314839"/>
    <w:rsid w:val="00316B1E"/>
    <w:rsid w:val="00320E42"/>
    <w:rsid w:val="00322F57"/>
    <w:rsid w:val="003244D7"/>
    <w:rsid w:val="003255E6"/>
    <w:rsid w:val="00327858"/>
    <w:rsid w:val="00330C6D"/>
    <w:rsid w:val="00331104"/>
    <w:rsid w:val="0033178C"/>
    <w:rsid w:val="00333758"/>
    <w:rsid w:val="00334939"/>
    <w:rsid w:val="0033659A"/>
    <w:rsid w:val="0034368E"/>
    <w:rsid w:val="00344923"/>
    <w:rsid w:val="00344DBB"/>
    <w:rsid w:val="00347310"/>
    <w:rsid w:val="00353724"/>
    <w:rsid w:val="00353BD1"/>
    <w:rsid w:val="003541F7"/>
    <w:rsid w:val="00355188"/>
    <w:rsid w:val="0035583E"/>
    <w:rsid w:val="00357F3A"/>
    <w:rsid w:val="00360CBD"/>
    <w:rsid w:val="00362189"/>
    <w:rsid w:val="00363F53"/>
    <w:rsid w:val="0036591C"/>
    <w:rsid w:val="003659F6"/>
    <w:rsid w:val="00366DA3"/>
    <w:rsid w:val="00370B48"/>
    <w:rsid w:val="00371963"/>
    <w:rsid w:val="003726F1"/>
    <w:rsid w:val="00373542"/>
    <w:rsid w:val="00375391"/>
    <w:rsid w:val="00375E62"/>
    <w:rsid w:val="00377718"/>
    <w:rsid w:val="003777CF"/>
    <w:rsid w:val="00382AAE"/>
    <w:rsid w:val="00382E49"/>
    <w:rsid w:val="0038424B"/>
    <w:rsid w:val="00384D7E"/>
    <w:rsid w:val="003870D2"/>
    <w:rsid w:val="003875F6"/>
    <w:rsid w:val="00387EB1"/>
    <w:rsid w:val="00390C55"/>
    <w:rsid w:val="00390F47"/>
    <w:rsid w:val="00394098"/>
    <w:rsid w:val="0039658A"/>
    <w:rsid w:val="00396813"/>
    <w:rsid w:val="003A297C"/>
    <w:rsid w:val="003A4488"/>
    <w:rsid w:val="003A5752"/>
    <w:rsid w:val="003A75D5"/>
    <w:rsid w:val="003B0CBD"/>
    <w:rsid w:val="003B1145"/>
    <w:rsid w:val="003B2D1E"/>
    <w:rsid w:val="003B467E"/>
    <w:rsid w:val="003B4BF7"/>
    <w:rsid w:val="003B7F2F"/>
    <w:rsid w:val="003C0818"/>
    <w:rsid w:val="003C303D"/>
    <w:rsid w:val="003C349C"/>
    <w:rsid w:val="003C4ABE"/>
    <w:rsid w:val="003C6BFA"/>
    <w:rsid w:val="003D5703"/>
    <w:rsid w:val="003D685C"/>
    <w:rsid w:val="003E42F5"/>
    <w:rsid w:val="003E56D7"/>
    <w:rsid w:val="003E57E9"/>
    <w:rsid w:val="003E6A99"/>
    <w:rsid w:val="003E75EB"/>
    <w:rsid w:val="003E7E81"/>
    <w:rsid w:val="003F14DD"/>
    <w:rsid w:val="003F28CF"/>
    <w:rsid w:val="003F7AD1"/>
    <w:rsid w:val="004018E6"/>
    <w:rsid w:val="00402A21"/>
    <w:rsid w:val="004035BC"/>
    <w:rsid w:val="00403DF0"/>
    <w:rsid w:val="004041ED"/>
    <w:rsid w:val="00405023"/>
    <w:rsid w:val="004077DD"/>
    <w:rsid w:val="00407FF2"/>
    <w:rsid w:val="004156A5"/>
    <w:rsid w:val="004179CC"/>
    <w:rsid w:val="004222B0"/>
    <w:rsid w:val="00423BBB"/>
    <w:rsid w:val="00424459"/>
    <w:rsid w:val="00425B02"/>
    <w:rsid w:val="0042604C"/>
    <w:rsid w:val="0042754D"/>
    <w:rsid w:val="00430931"/>
    <w:rsid w:val="00432B35"/>
    <w:rsid w:val="00433767"/>
    <w:rsid w:val="00433F1D"/>
    <w:rsid w:val="00435568"/>
    <w:rsid w:val="00436B3B"/>
    <w:rsid w:val="00440E0B"/>
    <w:rsid w:val="0044144B"/>
    <w:rsid w:val="00442DB4"/>
    <w:rsid w:val="0044603C"/>
    <w:rsid w:val="0045121D"/>
    <w:rsid w:val="00451F80"/>
    <w:rsid w:val="00455462"/>
    <w:rsid w:val="00457518"/>
    <w:rsid w:val="00461A3A"/>
    <w:rsid w:val="00463BB7"/>
    <w:rsid w:val="00467766"/>
    <w:rsid w:val="004748C4"/>
    <w:rsid w:val="00474A22"/>
    <w:rsid w:val="00474E6B"/>
    <w:rsid w:val="00477DBA"/>
    <w:rsid w:val="00480967"/>
    <w:rsid w:val="00480BDF"/>
    <w:rsid w:val="00480DAC"/>
    <w:rsid w:val="00480DF1"/>
    <w:rsid w:val="0048275C"/>
    <w:rsid w:val="00482A41"/>
    <w:rsid w:val="00482FBB"/>
    <w:rsid w:val="0048432D"/>
    <w:rsid w:val="004845A2"/>
    <w:rsid w:val="004854E3"/>
    <w:rsid w:val="00486602"/>
    <w:rsid w:val="0048690E"/>
    <w:rsid w:val="004876D6"/>
    <w:rsid w:val="00490943"/>
    <w:rsid w:val="00491980"/>
    <w:rsid w:val="0049359B"/>
    <w:rsid w:val="00493903"/>
    <w:rsid w:val="00493928"/>
    <w:rsid w:val="00493AAF"/>
    <w:rsid w:val="00497369"/>
    <w:rsid w:val="00497611"/>
    <w:rsid w:val="004A48D1"/>
    <w:rsid w:val="004A6471"/>
    <w:rsid w:val="004A7322"/>
    <w:rsid w:val="004A7394"/>
    <w:rsid w:val="004A7A53"/>
    <w:rsid w:val="004A7C18"/>
    <w:rsid w:val="004B00E1"/>
    <w:rsid w:val="004B0FAE"/>
    <w:rsid w:val="004B290C"/>
    <w:rsid w:val="004B41E6"/>
    <w:rsid w:val="004C03FD"/>
    <w:rsid w:val="004C0E75"/>
    <w:rsid w:val="004C0EC2"/>
    <w:rsid w:val="004C11EF"/>
    <w:rsid w:val="004C4137"/>
    <w:rsid w:val="004C5847"/>
    <w:rsid w:val="004D10D6"/>
    <w:rsid w:val="004D5728"/>
    <w:rsid w:val="004D623C"/>
    <w:rsid w:val="004E4194"/>
    <w:rsid w:val="004E5A4A"/>
    <w:rsid w:val="004E6D4B"/>
    <w:rsid w:val="004E740A"/>
    <w:rsid w:val="004E7941"/>
    <w:rsid w:val="004F028B"/>
    <w:rsid w:val="004F0641"/>
    <w:rsid w:val="004F0D98"/>
    <w:rsid w:val="004F1B7E"/>
    <w:rsid w:val="004F2055"/>
    <w:rsid w:val="004F3C06"/>
    <w:rsid w:val="004F3E01"/>
    <w:rsid w:val="004F7511"/>
    <w:rsid w:val="005027CE"/>
    <w:rsid w:val="00507592"/>
    <w:rsid w:val="00510C64"/>
    <w:rsid w:val="00511AFA"/>
    <w:rsid w:val="00513E9B"/>
    <w:rsid w:val="0051683E"/>
    <w:rsid w:val="00522D98"/>
    <w:rsid w:val="00524DA0"/>
    <w:rsid w:val="00525E87"/>
    <w:rsid w:val="00530166"/>
    <w:rsid w:val="00532BA0"/>
    <w:rsid w:val="00537854"/>
    <w:rsid w:val="00540513"/>
    <w:rsid w:val="00540EA2"/>
    <w:rsid w:val="00543444"/>
    <w:rsid w:val="00544A79"/>
    <w:rsid w:val="0054601B"/>
    <w:rsid w:val="00546FAC"/>
    <w:rsid w:val="005473D8"/>
    <w:rsid w:val="005509D3"/>
    <w:rsid w:val="005516AA"/>
    <w:rsid w:val="00554897"/>
    <w:rsid w:val="005554FB"/>
    <w:rsid w:val="00557E8F"/>
    <w:rsid w:val="00561183"/>
    <w:rsid w:val="005643A6"/>
    <w:rsid w:val="005647CB"/>
    <w:rsid w:val="005659D2"/>
    <w:rsid w:val="0056618D"/>
    <w:rsid w:val="00566ECA"/>
    <w:rsid w:val="00567111"/>
    <w:rsid w:val="00573113"/>
    <w:rsid w:val="005745D9"/>
    <w:rsid w:val="00574CE5"/>
    <w:rsid w:val="00582466"/>
    <w:rsid w:val="00585428"/>
    <w:rsid w:val="005875D2"/>
    <w:rsid w:val="00591E2C"/>
    <w:rsid w:val="005923F1"/>
    <w:rsid w:val="00593235"/>
    <w:rsid w:val="0059574D"/>
    <w:rsid w:val="00595758"/>
    <w:rsid w:val="005968BA"/>
    <w:rsid w:val="0059710D"/>
    <w:rsid w:val="00597D85"/>
    <w:rsid w:val="005A0DC9"/>
    <w:rsid w:val="005A1B0C"/>
    <w:rsid w:val="005A37C3"/>
    <w:rsid w:val="005A5AE6"/>
    <w:rsid w:val="005A6517"/>
    <w:rsid w:val="005A6A70"/>
    <w:rsid w:val="005A71D3"/>
    <w:rsid w:val="005B15EF"/>
    <w:rsid w:val="005B2FC1"/>
    <w:rsid w:val="005B355B"/>
    <w:rsid w:val="005B58B8"/>
    <w:rsid w:val="005B72FE"/>
    <w:rsid w:val="005C0A72"/>
    <w:rsid w:val="005C2155"/>
    <w:rsid w:val="005C2E03"/>
    <w:rsid w:val="005C327B"/>
    <w:rsid w:val="005C3BD3"/>
    <w:rsid w:val="005C7740"/>
    <w:rsid w:val="005D12B6"/>
    <w:rsid w:val="005D1F32"/>
    <w:rsid w:val="005D486E"/>
    <w:rsid w:val="005D5705"/>
    <w:rsid w:val="005D5E79"/>
    <w:rsid w:val="005D6157"/>
    <w:rsid w:val="005D670A"/>
    <w:rsid w:val="005D6D0D"/>
    <w:rsid w:val="005D7A6D"/>
    <w:rsid w:val="005E03B4"/>
    <w:rsid w:val="005E06FE"/>
    <w:rsid w:val="005E133C"/>
    <w:rsid w:val="005E1931"/>
    <w:rsid w:val="005E4183"/>
    <w:rsid w:val="005E7BC7"/>
    <w:rsid w:val="005F08B4"/>
    <w:rsid w:val="005F0A70"/>
    <w:rsid w:val="005F4FF6"/>
    <w:rsid w:val="005F773F"/>
    <w:rsid w:val="006044F1"/>
    <w:rsid w:val="00605D1B"/>
    <w:rsid w:val="006111C9"/>
    <w:rsid w:val="00615C01"/>
    <w:rsid w:val="006167F9"/>
    <w:rsid w:val="00616BF7"/>
    <w:rsid w:val="00617D7E"/>
    <w:rsid w:val="006209D2"/>
    <w:rsid w:val="00620B7B"/>
    <w:rsid w:val="00620C0E"/>
    <w:rsid w:val="0062217D"/>
    <w:rsid w:val="0062271A"/>
    <w:rsid w:val="00623955"/>
    <w:rsid w:val="0062709A"/>
    <w:rsid w:val="0062745E"/>
    <w:rsid w:val="00630635"/>
    <w:rsid w:val="006312C0"/>
    <w:rsid w:val="0063655E"/>
    <w:rsid w:val="00640E7F"/>
    <w:rsid w:val="00641C8F"/>
    <w:rsid w:val="0064249D"/>
    <w:rsid w:val="006429A9"/>
    <w:rsid w:val="00645A99"/>
    <w:rsid w:val="00646CBB"/>
    <w:rsid w:val="0064746B"/>
    <w:rsid w:val="00650BBF"/>
    <w:rsid w:val="0065281E"/>
    <w:rsid w:val="00653A19"/>
    <w:rsid w:val="006544C4"/>
    <w:rsid w:val="006569B7"/>
    <w:rsid w:val="00666AAD"/>
    <w:rsid w:val="00667A2F"/>
    <w:rsid w:val="0067169A"/>
    <w:rsid w:val="00673E08"/>
    <w:rsid w:val="00675048"/>
    <w:rsid w:val="006753C8"/>
    <w:rsid w:val="00676773"/>
    <w:rsid w:val="00680511"/>
    <w:rsid w:val="00680B4E"/>
    <w:rsid w:val="00681220"/>
    <w:rsid w:val="00682CFF"/>
    <w:rsid w:val="00683BED"/>
    <w:rsid w:val="0068523F"/>
    <w:rsid w:val="00697956"/>
    <w:rsid w:val="006A079F"/>
    <w:rsid w:val="006A0C74"/>
    <w:rsid w:val="006A2155"/>
    <w:rsid w:val="006A7CAA"/>
    <w:rsid w:val="006B2D4B"/>
    <w:rsid w:val="006B512F"/>
    <w:rsid w:val="006B5691"/>
    <w:rsid w:val="006B63E2"/>
    <w:rsid w:val="006B6993"/>
    <w:rsid w:val="006B7424"/>
    <w:rsid w:val="006B74A2"/>
    <w:rsid w:val="006C0335"/>
    <w:rsid w:val="006C0A71"/>
    <w:rsid w:val="006C1341"/>
    <w:rsid w:val="006C3AE7"/>
    <w:rsid w:val="006C76AF"/>
    <w:rsid w:val="006D0016"/>
    <w:rsid w:val="006D1817"/>
    <w:rsid w:val="006D18FF"/>
    <w:rsid w:val="006D2FFA"/>
    <w:rsid w:val="006D45B9"/>
    <w:rsid w:val="006D63A4"/>
    <w:rsid w:val="006E0B8D"/>
    <w:rsid w:val="006E1723"/>
    <w:rsid w:val="006E1F85"/>
    <w:rsid w:val="006E2375"/>
    <w:rsid w:val="006E2BE7"/>
    <w:rsid w:val="006E2F75"/>
    <w:rsid w:val="006E3118"/>
    <w:rsid w:val="006E335A"/>
    <w:rsid w:val="006E54CD"/>
    <w:rsid w:val="006E67B4"/>
    <w:rsid w:val="006F3216"/>
    <w:rsid w:val="007009FC"/>
    <w:rsid w:val="007012D7"/>
    <w:rsid w:val="00704F5E"/>
    <w:rsid w:val="00706AE3"/>
    <w:rsid w:val="00707C65"/>
    <w:rsid w:val="00710C27"/>
    <w:rsid w:val="00711377"/>
    <w:rsid w:val="00713DEC"/>
    <w:rsid w:val="00715A95"/>
    <w:rsid w:val="00717544"/>
    <w:rsid w:val="0072117A"/>
    <w:rsid w:val="00721761"/>
    <w:rsid w:val="00725844"/>
    <w:rsid w:val="00725BCE"/>
    <w:rsid w:val="00730DB1"/>
    <w:rsid w:val="00731244"/>
    <w:rsid w:val="007343DC"/>
    <w:rsid w:val="007355B0"/>
    <w:rsid w:val="007358D4"/>
    <w:rsid w:val="007375B3"/>
    <w:rsid w:val="007429E7"/>
    <w:rsid w:val="00745AF0"/>
    <w:rsid w:val="0074666B"/>
    <w:rsid w:val="00750475"/>
    <w:rsid w:val="007511E5"/>
    <w:rsid w:val="00752772"/>
    <w:rsid w:val="00752AE7"/>
    <w:rsid w:val="007551B3"/>
    <w:rsid w:val="007565A0"/>
    <w:rsid w:val="00756DA9"/>
    <w:rsid w:val="00762C49"/>
    <w:rsid w:val="007643D7"/>
    <w:rsid w:val="0076761A"/>
    <w:rsid w:val="00770C28"/>
    <w:rsid w:val="00770D1F"/>
    <w:rsid w:val="00772D1A"/>
    <w:rsid w:val="00773FDC"/>
    <w:rsid w:val="0077468F"/>
    <w:rsid w:val="00775ECA"/>
    <w:rsid w:val="0077720F"/>
    <w:rsid w:val="00780021"/>
    <w:rsid w:val="0078111F"/>
    <w:rsid w:val="00781376"/>
    <w:rsid w:val="007816D0"/>
    <w:rsid w:val="0078507D"/>
    <w:rsid w:val="00787ED9"/>
    <w:rsid w:val="00790226"/>
    <w:rsid w:val="007926A1"/>
    <w:rsid w:val="00794EAA"/>
    <w:rsid w:val="00794F0B"/>
    <w:rsid w:val="0079521B"/>
    <w:rsid w:val="00795801"/>
    <w:rsid w:val="007A08FA"/>
    <w:rsid w:val="007A1A40"/>
    <w:rsid w:val="007A3F35"/>
    <w:rsid w:val="007A417F"/>
    <w:rsid w:val="007A683F"/>
    <w:rsid w:val="007B15CB"/>
    <w:rsid w:val="007B21AB"/>
    <w:rsid w:val="007B30B7"/>
    <w:rsid w:val="007B3914"/>
    <w:rsid w:val="007B396C"/>
    <w:rsid w:val="007B5731"/>
    <w:rsid w:val="007B647F"/>
    <w:rsid w:val="007B6490"/>
    <w:rsid w:val="007B6526"/>
    <w:rsid w:val="007C123A"/>
    <w:rsid w:val="007C187A"/>
    <w:rsid w:val="007C45CB"/>
    <w:rsid w:val="007C623A"/>
    <w:rsid w:val="007D21E3"/>
    <w:rsid w:val="007D2345"/>
    <w:rsid w:val="007D62CA"/>
    <w:rsid w:val="007D7DD6"/>
    <w:rsid w:val="007E08AD"/>
    <w:rsid w:val="007E2BAC"/>
    <w:rsid w:val="007E4F6B"/>
    <w:rsid w:val="007E5452"/>
    <w:rsid w:val="007E6681"/>
    <w:rsid w:val="007E71ED"/>
    <w:rsid w:val="007E7C6E"/>
    <w:rsid w:val="007F2B38"/>
    <w:rsid w:val="007F6F02"/>
    <w:rsid w:val="00803F6A"/>
    <w:rsid w:val="008050DB"/>
    <w:rsid w:val="00805FDC"/>
    <w:rsid w:val="0080652D"/>
    <w:rsid w:val="00810900"/>
    <w:rsid w:val="008115FD"/>
    <w:rsid w:val="00811600"/>
    <w:rsid w:val="0081198B"/>
    <w:rsid w:val="00811AD6"/>
    <w:rsid w:val="00812601"/>
    <w:rsid w:val="0081342B"/>
    <w:rsid w:val="0081694F"/>
    <w:rsid w:val="008176EF"/>
    <w:rsid w:val="00817F4E"/>
    <w:rsid w:val="0082009F"/>
    <w:rsid w:val="00821817"/>
    <w:rsid w:val="00821DD9"/>
    <w:rsid w:val="00825D13"/>
    <w:rsid w:val="00826CAA"/>
    <w:rsid w:val="00832871"/>
    <w:rsid w:val="00832B64"/>
    <w:rsid w:val="00834C03"/>
    <w:rsid w:val="00836EEB"/>
    <w:rsid w:val="008376DD"/>
    <w:rsid w:val="00837922"/>
    <w:rsid w:val="00837F73"/>
    <w:rsid w:val="00841F66"/>
    <w:rsid w:val="00843229"/>
    <w:rsid w:val="008438E7"/>
    <w:rsid w:val="00844919"/>
    <w:rsid w:val="00846456"/>
    <w:rsid w:val="008468BA"/>
    <w:rsid w:val="0085113B"/>
    <w:rsid w:val="008529E3"/>
    <w:rsid w:val="00856D7B"/>
    <w:rsid w:val="008575D3"/>
    <w:rsid w:val="00860A01"/>
    <w:rsid w:val="00862A32"/>
    <w:rsid w:val="00865360"/>
    <w:rsid w:val="0086623C"/>
    <w:rsid w:val="00870350"/>
    <w:rsid w:val="00872BEB"/>
    <w:rsid w:val="0087587B"/>
    <w:rsid w:val="008758AE"/>
    <w:rsid w:val="00876A6E"/>
    <w:rsid w:val="008774DE"/>
    <w:rsid w:val="00877F06"/>
    <w:rsid w:val="00882AE0"/>
    <w:rsid w:val="00883946"/>
    <w:rsid w:val="00883CC6"/>
    <w:rsid w:val="00886279"/>
    <w:rsid w:val="008864CE"/>
    <w:rsid w:val="00887BFB"/>
    <w:rsid w:val="00894195"/>
    <w:rsid w:val="00895A00"/>
    <w:rsid w:val="00896AFA"/>
    <w:rsid w:val="008A1B0B"/>
    <w:rsid w:val="008A1C37"/>
    <w:rsid w:val="008A26ED"/>
    <w:rsid w:val="008B2AAA"/>
    <w:rsid w:val="008B3494"/>
    <w:rsid w:val="008B4B2B"/>
    <w:rsid w:val="008B4CC5"/>
    <w:rsid w:val="008B5695"/>
    <w:rsid w:val="008B7F24"/>
    <w:rsid w:val="008C00DE"/>
    <w:rsid w:val="008C013D"/>
    <w:rsid w:val="008C0D95"/>
    <w:rsid w:val="008C36F0"/>
    <w:rsid w:val="008C6399"/>
    <w:rsid w:val="008D06D3"/>
    <w:rsid w:val="008D627C"/>
    <w:rsid w:val="008E0B8D"/>
    <w:rsid w:val="008E0FDD"/>
    <w:rsid w:val="008E11D2"/>
    <w:rsid w:val="008E19B8"/>
    <w:rsid w:val="008E6CE2"/>
    <w:rsid w:val="008E7846"/>
    <w:rsid w:val="008F1400"/>
    <w:rsid w:val="008F2053"/>
    <w:rsid w:val="008F39F0"/>
    <w:rsid w:val="008F5E32"/>
    <w:rsid w:val="00901361"/>
    <w:rsid w:val="009014B2"/>
    <w:rsid w:val="00901A2C"/>
    <w:rsid w:val="0090218D"/>
    <w:rsid w:val="0090370D"/>
    <w:rsid w:val="00903911"/>
    <w:rsid w:val="0090409F"/>
    <w:rsid w:val="00904C66"/>
    <w:rsid w:val="00905F80"/>
    <w:rsid w:val="00910884"/>
    <w:rsid w:val="00911448"/>
    <w:rsid w:val="00913454"/>
    <w:rsid w:val="00914125"/>
    <w:rsid w:val="00915872"/>
    <w:rsid w:val="00917E80"/>
    <w:rsid w:val="00920040"/>
    <w:rsid w:val="00920096"/>
    <w:rsid w:val="00920228"/>
    <w:rsid w:val="0092733D"/>
    <w:rsid w:val="009318B3"/>
    <w:rsid w:val="00935583"/>
    <w:rsid w:val="00936B05"/>
    <w:rsid w:val="009373A3"/>
    <w:rsid w:val="00937DD2"/>
    <w:rsid w:val="00940652"/>
    <w:rsid w:val="009431EE"/>
    <w:rsid w:val="00943C21"/>
    <w:rsid w:val="009454C9"/>
    <w:rsid w:val="009537E4"/>
    <w:rsid w:val="009550CC"/>
    <w:rsid w:val="0096083E"/>
    <w:rsid w:val="009643EF"/>
    <w:rsid w:val="00964B44"/>
    <w:rsid w:val="00965FBB"/>
    <w:rsid w:val="00970612"/>
    <w:rsid w:val="00974020"/>
    <w:rsid w:val="009752F9"/>
    <w:rsid w:val="00975AA3"/>
    <w:rsid w:val="00977854"/>
    <w:rsid w:val="00981340"/>
    <w:rsid w:val="009819F4"/>
    <w:rsid w:val="00984542"/>
    <w:rsid w:val="00985EE0"/>
    <w:rsid w:val="009901D2"/>
    <w:rsid w:val="00991857"/>
    <w:rsid w:val="00996FDD"/>
    <w:rsid w:val="009A4366"/>
    <w:rsid w:val="009A5C8D"/>
    <w:rsid w:val="009A74F4"/>
    <w:rsid w:val="009B49C2"/>
    <w:rsid w:val="009B4DD6"/>
    <w:rsid w:val="009B6B49"/>
    <w:rsid w:val="009B7F8E"/>
    <w:rsid w:val="009C21F0"/>
    <w:rsid w:val="009C3B1D"/>
    <w:rsid w:val="009C3D61"/>
    <w:rsid w:val="009C3DA0"/>
    <w:rsid w:val="009C3E17"/>
    <w:rsid w:val="009C63AA"/>
    <w:rsid w:val="009C688C"/>
    <w:rsid w:val="009C6CDB"/>
    <w:rsid w:val="009C739C"/>
    <w:rsid w:val="009D0CF4"/>
    <w:rsid w:val="009D1976"/>
    <w:rsid w:val="009D1A38"/>
    <w:rsid w:val="009D3B58"/>
    <w:rsid w:val="009D4A04"/>
    <w:rsid w:val="009D5427"/>
    <w:rsid w:val="009D644C"/>
    <w:rsid w:val="009D68B4"/>
    <w:rsid w:val="009E2DDD"/>
    <w:rsid w:val="009E336C"/>
    <w:rsid w:val="009E41A6"/>
    <w:rsid w:val="009E7ACF"/>
    <w:rsid w:val="009F0A09"/>
    <w:rsid w:val="009F370C"/>
    <w:rsid w:val="00A024C0"/>
    <w:rsid w:val="00A03A32"/>
    <w:rsid w:val="00A0502E"/>
    <w:rsid w:val="00A05AC1"/>
    <w:rsid w:val="00A06FE9"/>
    <w:rsid w:val="00A119A3"/>
    <w:rsid w:val="00A11D19"/>
    <w:rsid w:val="00A12DDA"/>
    <w:rsid w:val="00A1317F"/>
    <w:rsid w:val="00A137A7"/>
    <w:rsid w:val="00A17C51"/>
    <w:rsid w:val="00A20B0E"/>
    <w:rsid w:val="00A21A78"/>
    <w:rsid w:val="00A21A98"/>
    <w:rsid w:val="00A25236"/>
    <w:rsid w:val="00A306BA"/>
    <w:rsid w:val="00A33330"/>
    <w:rsid w:val="00A34187"/>
    <w:rsid w:val="00A34FA7"/>
    <w:rsid w:val="00A35E55"/>
    <w:rsid w:val="00A37675"/>
    <w:rsid w:val="00A42118"/>
    <w:rsid w:val="00A452ED"/>
    <w:rsid w:val="00A46790"/>
    <w:rsid w:val="00A46C64"/>
    <w:rsid w:val="00A46F24"/>
    <w:rsid w:val="00A510A1"/>
    <w:rsid w:val="00A53266"/>
    <w:rsid w:val="00A5423D"/>
    <w:rsid w:val="00A6023C"/>
    <w:rsid w:val="00A604D0"/>
    <w:rsid w:val="00A61C5D"/>
    <w:rsid w:val="00A65232"/>
    <w:rsid w:val="00A65B6C"/>
    <w:rsid w:val="00A65F18"/>
    <w:rsid w:val="00A67365"/>
    <w:rsid w:val="00A67482"/>
    <w:rsid w:val="00A70F0E"/>
    <w:rsid w:val="00A74032"/>
    <w:rsid w:val="00A746C4"/>
    <w:rsid w:val="00A75BD1"/>
    <w:rsid w:val="00A7619A"/>
    <w:rsid w:val="00A776F2"/>
    <w:rsid w:val="00A77FAB"/>
    <w:rsid w:val="00A9222D"/>
    <w:rsid w:val="00A925A3"/>
    <w:rsid w:val="00A92BC0"/>
    <w:rsid w:val="00A92BD8"/>
    <w:rsid w:val="00A9497F"/>
    <w:rsid w:val="00A94C95"/>
    <w:rsid w:val="00A9588B"/>
    <w:rsid w:val="00A97050"/>
    <w:rsid w:val="00AA304A"/>
    <w:rsid w:val="00AA4F65"/>
    <w:rsid w:val="00AA7261"/>
    <w:rsid w:val="00AA7DB4"/>
    <w:rsid w:val="00AB0E44"/>
    <w:rsid w:val="00AB14E3"/>
    <w:rsid w:val="00AB1A95"/>
    <w:rsid w:val="00AB1C3F"/>
    <w:rsid w:val="00AB4FF3"/>
    <w:rsid w:val="00AB7790"/>
    <w:rsid w:val="00AB7F5C"/>
    <w:rsid w:val="00AC3110"/>
    <w:rsid w:val="00AC75F8"/>
    <w:rsid w:val="00AD0AA9"/>
    <w:rsid w:val="00AD34DB"/>
    <w:rsid w:val="00AD3873"/>
    <w:rsid w:val="00AD7157"/>
    <w:rsid w:val="00AD72CE"/>
    <w:rsid w:val="00AE2FA3"/>
    <w:rsid w:val="00AE5FC7"/>
    <w:rsid w:val="00AF2607"/>
    <w:rsid w:val="00AF4D24"/>
    <w:rsid w:val="00AF6ED7"/>
    <w:rsid w:val="00AF7971"/>
    <w:rsid w:val="00B020F1"/>
    <w:rsid w:val="00B02AA0"/>
    <w:rsid w:val="00B04335"/>
    <w:rsid w:val="00B049A1"/>
    <w:rsid w:val="00B05A42"/>
    <w:rsid w:val="00B05B02"/>
    <w:rsid w:val="00B05E2C"/>
    <w:rsid w:val="00B06508"/>
    <w:rsid w:val="00B07D60"/>
    <w:rsid w:val="00B10258"/>
    <w:rsid w:val="00B106C5"/>
    <w:rsid w:val="00B10F49"/>
    <w:rsid w:val="00B10F55"/>
    <w:rsid w:val="00B123EF"/>
    <w:rsid w:val="00B12E84"/>
    <w:rsid w:val="00B143A2"/>
    <w:rsid w:val="00B15AD9"/>
    <w:rsid w:val="00B20243"/>
    <w:rsid w:val="00B241E0"/>
    <w:rsid w:val="00B242BE"/>
    <w:rsid w:val="00B31D03"/>
    <w:rsid w:val="00B32114"/>
    <w:rsid w:val="00B36725"/>
    <w:rsid w:val="00B37DD4"/>
    <w:rsid w:val="00B40155"/>
    <w:rsid w:val="00B41FF7"/>
    <w:rsid w:val="00B422FA"/>
    <w:rsid w:val="00B45192"/>
    <w:rsid w:val="00B45A77"/>
    <w:rsid w:val="00B5425C"/>
    <w:rsid w:val="00B54B02"/>
    <w:rsid w:val="00B54F9D"/>
    <w:rsid w:val="00B567CD"/>
    <w:rsid w:val="00B63679"/>
    <w:rsid w:val="00B63904"/>
    <w:rsid w:val="00B63984"/>
    <w:rsid w:val="00B649E4"/>
    <w:rsid w:val="00B64AE5"/>
    <w:rsid w:val="00B71156"/>
    <w:rsid w:val="00B71BC1"/>
    <w:rsid w:val="00B73D1C"/>
    <w:rsid w:val="00B7433E"/>
    <w:rsid w:val="00B759FD"/>
    <w:rsid w:val="00B75B12"/>
    <w:rsid w:val="00B82376"/>
    <w:rsid w:val="00B82E3C"/>
    <w:rsid w:val="00B84239"/>
    <w:rsid w:val="00B844B8"/>
    <w:rsid w:val="00B85509"/>
    <w:rsid w:val="00B85713"/>
    <w:rsid w:val="00B87F88"/>
    <w:rsid w:val="00B901F0"/>
    <w:rsid w:val="00B9026C"/>
    <w:rsid w:val="00B91082"/>
    <w:rsid w:val="00B9355A"/>
    <w:rsid w:val="00B93770"/>
    <w:rsid w:val="00B964E0"/>
    <w:rsid w:val="00BA05A4"/>
    <w:rsid w:val="00BA3704"/>
    <w:rsid w:val="00BA3B06"/>
    <w:rsid w:val="00BA78EF"/>
    <w:rsid w:val="00BA7E62"/>
    <w:rsid w:val="00BB3709"/>
    <w:rsid w:val="00BB5E25"/>
    <w:rsid w:val="00BB6E6A"/>
    <w:rsid w:val="00BB75E6"/>
    <w:rsid w:val="00BB7C90"/>
    <w:rsid w:val="00BC5F2D"/>
    <w:rsid w:val="00BC62D1"/>
    <w:rsid w:val="00BC69AD"/>
    <w:rsid w:val="00BD7D15"/>
    <w:rsid w:val="00BE62E2"/>
    <w:rsid w:val="00BE7882"/>
    <w:rsid w:val="00BF0DE8"/>
    <w:rsid w:val="00BF4A5E"/>
    <w:rsid w:val="00BF535E"/>
    <w:rsid w:val="00BF6068"/>
    <w:rsid w:val="00C06074"/>
    <w:rsid w:val="00C10B87"/>
    <w:rsid w:val="00C14291"/>
    <w:rsid w:val="00C14390"/>
    <w:rsid w:val="00C15C31"/>
    <w:rsid w:val="00C16744"/>
    <w:rsid w:val="00C20F71"/>
    <w:rsid w:val="00C21C79"/>
    <w:rsid w:val="00C22615"/>
    <w:rsid w:val="00C23A52"/>
    <w:rsid w:val="00C2695B"/>
    <w:rsid w:val="00C27E27"/>
    <w:rsid w:val="00C32387"/>
    <w:rsid w:val="00C32A99"/>
    <w:rsid w:val="00C33418"/>
    <w:rsid w:val="00C3344B"/>
    <w:rsid w:val="00C33A50"/>
    <w:rsid w:val="00C33D9F"/>
    <w:rsid w:val="00C360E5"/>
    <w:rsid w:val="00C4068C"/>
    <w:rsid w:val="00C40FE8"/>
    <w:rsid w:val="00C4260E"/>
    <w:rsid w:val="00C42E59"/>
    <w:rsid w:val="00C43473"/>
    <w:rsid w:val="00C4353E"/>
    <w:rsid w:val="00C44BD0"/>
    <w:rsid w:val="00C4596F"/>
    <w:rsid w:val="00C4724B"/>
    <w:rsid w:val="00C505DD"/>
    <w:rsid w:val="00C52889"/>
    <w:rsid w:val="00C53118"/>
    <w:rsid w:val="00C5526F"/>
    <w:rsid w:val="00C63692"/>
    <w:rsid w:val="00C65967"/>
    <w:rsid w:val="00C7111F"/>
    <w:rsid w:val="00C74022"/>
    <w:rsid w:val="00C7730B"/>
    <w:rsid w:val="00C81131"/>
    <w:rsid w:val="00C8229A"/>
    <w:rsid w:val="00C823EF"/>
    <w:rsid w:val="00C82B19"/>
    <w:rsid w:val="00C835E9"/>
    <w:rsid w:val="00C84A5D"/>
    <w:rsid w:val="00C85210"/>
    <w:rsid w:val="00C85F60"/>
    <w:rsid w:val="00C90206"/>
    <w:rsid w:val="00C908A5"/>
    <w:rsid w:val="00C92E0D"/>
    <w:rsid w:val="00C9709E"/>
    <w:rsid w:val="00C97ED4"/>
    <w:rsid w:val="00CA0495"/>
    <w:rsid w:val="00CA2EB5"/>
    <w:rsid w:val="00CA3332"/>
    <w:rsid w:val="00CA690D"/>
    <w:rsid w:val="00CB0636"/>
    <w:rsid w:val="00CB1D2F"/>
    <w:rsid w:val="00CB4A69"/>
    <w:rsid w:val="00CC1AE9"/>
    <w:rsid w:val="00CC24EE"/>
    <w:rsid w:val="00CC2AE6"/>
    <w:rsid w:val="00CD272E"/>
    <w:rsid w:val="00CD280D"/>
    <w:rsid w:val="00CD38E6"/>
    <w:rsid w:val="00CD6D00"/>
    <w:rsid w:val="00CE08F6"/>
    <w:rsid w:val="00CE23DF"/>
    <w:rsid w:val="00CE351D"/>
    <w:rsid w:val="00CE3BF1"/>
    <w:rsid w:val="00CE4883"/>
    <w:rsid w:val="00CE5827"/>
    <w:rsid w:val="00CE6046"/>
    <w:rsid w:val="00CE6968"/>
    <w:rsid w:val="00CE795C"/>
    <w:rsid w:val="00CF193A"/>
    <w:rsid w:val="00CF6A03"/>
    <w:rsid w:val="00CF7C27"/>
    <w:rsid w:val="00D0277A"/>
    <w:rsid w:val="00D03F7D"/>
    <w:rsid w:val="00D051F8"/>
    <w:rsid w:val="00D0621A"/>
    <w:rsid w:val="00D071FC"/>
    <w:rsid w:val="00D107AD"/>
    <w:rsid w:val="00D11FA9"/>
    <w:rsid w:val="00D13C7E"/>
    <w:rsid w:val="00D150E5"/>
    <w:rsid w:val="00D1569C"/>
    <w:rsid w:val="00D172E2"/>
    <w:rsid w:val="00D2048A"/>
    <w:rsid w:val="00D214F3"/>
    <w:rsid w:val="00D21D1A"/>
    <w:rsid w:val="00D23FBB"/>
    <w:rsid w:val="00D25A88"/>
    <w:rsid w:val="00D25B2F"/>
    <w:rsid w:val="00D27B59"/>
    <w:rsid w:val="00D30187"/>
    <w:rsid w:val="00D31112"/>
    <w:rsid w:val="00D32D1F"/>
    <w:rsid w:val="00D34BD6"/>
    <w:rsid w:val="00D350B5"/>
    <w:rsid w:val="00D37A7F"/>
    <w:rsid w:val="00D4230E"/>
    <w:rsid w:val="00D4377C"/>
    <w:rsid w:val="00D439A9"/>
    <w:rsid w:val="00D44740"/>
    <w:rsid w:val="00D44A79"/>
    <w:rsid w:val="00D47540"/>
    <w:rsid w:val="00D50EEA"/>
    <w:rsid w:val="00D5331D"/>
    <w:rsid w:val="00D5517F"/>
    <w:rsid w:val="00D63327"/>
    <w:rsid w:val="00D63C7F"/>
    <w:rsid w:val="00D71C66"/>
    <w:rsid w:val="00D7310F"/>
    <w:rsid w:val="00D76718"/>
    <w:rsid w:val="00D7733C"/>
    <w:rsid w:val="00D8353A"/>
    <w:rsid w:val="00D83832"/>
    <w:rsid w:val="00D8589F"/>
    <w:rsid w:val="00D9096E"/>
    <w:rsid w:val="00D91484"/>
    <w:rsid w:val="00D93738"/>
    <w:rsid w:val="00D9547C"/>
    <w:rsid w:val="00D96FB4"/>
    <w:rsid w:val="00D97728"/>
    <w:rsid w:val="00D97EFF"/>
    <w:rsid w:val="00DA10BF"/>
    <w:rsid w:val="00DA2157"/>
    <w:rsid w:val="00DA45BB"/>
    <w:rsid w:val="00DA7D5E"/>
    <w:rsid w:val="00DB3D44"/>
    <w:rsid w:val="00DB47A7"/>
    <w:rsid w:val="00DB7DB3"/>
    <w:rsid w:val="00DC4148"/>
    <w:rsid w:val="00DC5F9E"/>
    <w:rsid w:val="00DC6544"/>
    <w:rsid w:val="00DC7849"/>
    <w:rsid w:val="00DD17C2"/>
    <w:rsid w:val="00DD2A65"/>
    <w:rsid w:val="00DD2EB6"/>
    <w:rsid w:val="00DD3652"/>
    <w:rsid w:val="00DD3735"/>
    <w:rsid w:val="00DD45FE"/>
    <w:rsid w:val="00DD6082"/>
    <w:rsid w:val="00DD66AE"/>
    <w:rsid w:val="00DE4B54"/>
    <w:rsid w:val="00DE4D9F"/>
    <w:rsid w:val="00DE4F18"/>
    <w:rsid w:val="00DF1BEA"/>
    <w:rsid w:val="00DF3877"/>
    <w:rsid w:val="00DF3B6C"/>
    <w:rsid w:val="00DF4E46"/>
    <w:rsid w:val="00DF505B"/>
    <w:rsid w:val="00DF5C10"/>
    <w:rsid w:val="00DF688E"/>
    <w:rsid w:val="00E03632"/>
    <w:rsid w:val="00E04876"/>
    <w:rsid w:val="00E1584D"/>
    <w:rsid w:val="00E223D8"/>
    <w:rsid w:val="00E24F89"/>
    <w:rsid w:val="00E258E4"/>
    <w:rsid w:val="00E26309"/>
    <w:rsid w:val="00E30332"/>
    <w:rsid w:val="00E32778"/>
    <w:rsid w:val="00E328C9"/>
    <w:rsid w:val="00E3490B"/>
    <w:rsid w:val="00E4037F"/>
    <w:rsid w:val="00E407A5"/>
    <w:rsid w:val="00E42876"/>
    <w:rsid w:val="00E44AD4"/>
    <w:rsid w:val="00E47524"/>
    <w:rsid w:val="00E47B59"/>
    <w:rsid w:val="00E51069"/>
    <w:rsid w:val="00E51BBB"/>
    <w:rsid w:val="00E52A58"/>
    <w:rsid w:val="00E52CC4"/>
    <w:rsid w:val="00E56203"/>
    <w:rsid w:val="00E57CFC"/>
    <w:rsid w:val="00E6279E"/>
    <w:rsid w:val="00E629D4"/>
    <w:rsid w:val="00E64C96"/>
    <w:rsid w:val="00E664B0"/>
    <w:rsid w:val="00E6751B"/>
    <w:rsid w:val="00E703CF"/>
    <w:rsid w:val="00E747C0"/>
    <w:rsid w:val="00E759AB"/>
    <w:rsid w:val="00E7695B"/>
    <w:rsid w:val="00E80BFA"/>
    <w:rsid w:val="00E815E4"/>
    <w:rsid w:val="00E83608"/>
    <w:rsid w:val="00E8423B"/>
    <w:rsid w:val="00E8642F"/>
    <w:rsid w:val="00E93A10"/>
    <w:rsid w:val="00E9698A"/>
    <w:rsid w:val="00E97C10"/>
    <w:rsid w:val="00EA08DE"/>
    <w:rsid w:val="00EA0FFC"/>
    <w:rsid w:val="00EA2A94"/>
    <w:rsid w:val="00EA4E8A"/>
    <w:rsid w:val="00EA5901"/>
    <w:rsid w:val="00EB0998"/>
    <w:rsid w:val="00EB0DFB"/>
    <w:rsid w:val="00EB18D3"/>
    <w:rsid w:val="00EB251D"/>
    <w:rsid w:val="00EB272E"/>
    <w:rsid w:val="00EB492B"/>
    <w:rsid w:val="00EB5446"/>
    <w:rsid w:val="00EB6EB6"/>
    <w:rsid w:val="00EC34C1"/>
    <w:rsid w:val="00EC423C"/>
    <w:rsid w:val="00EC6F94"/>
    <w:rsid w:val="00ED0A3D"/>
    <w:rsid w:val="00ED53F8"/>
    <w:rsid w:val="00ED555A"/>
    <w:rsid w:val="00ED6E94"/>
    <w:rsid w:val="00ED746D"/>
    <w:rsid w:val="00ED74C6"/>
    <w:rsid w:val="00EE003D"/>
    <w:rsid w:val="00EE06FE"/>
    <w:rsid w:val="00EE2F50"/>
    <w:rsid w:val="00EE7392"/>
    <w:rsid w:val="00EE79A8"/>
    <w:rsid w:val="00EF0989"/>
    <w:rsid w:val="00EF1FC3"/>
    <w:rsid w:val="00EF378F"/>
    <w:rsid w:val="00EF49D6"/>
    <w:rsid w:val="00F01E4D"/>
    <w:rsid w:val="00F02E81"/>
    <w:rsid w:val="00F04182"/>
    <w:rsid w:val="00F05B2F"/>
    <w:rsid w:val="00F100EA"/>
    <w:rsid w:val="00F10BC2"/>
    <w:rsid w:val="00F11AC4"/>
    <w:rsid w:val="00F11E33"/>
    <w:rsid w:val="00F1220A"/>
    <w:rsid w:val="00F12D41"/>
    <w:rsid w:val="00F14989"/>
    <w:rsid w:val="00F150E3"/>
    <w:rsid w:val="00F16886"/>
    <w:rsid w:val="00F211FE"/>
    <w:rsid w:val="00F24D1B"/>
    <w:rsid w:val="00F25255"/>
    <w:rsid w:val="00F2532D"/>
    <w:rsid w:val="00F34571"/>
    <w:rsid w:val="00F3741B"/>
    <w:rsid w:val="00F41F58"/>
    <w:rsid w:val="00F431FF"/>
    <w:rsid w:val="00F47CA3"/>
    <w:rsid w:val="00F57A57"/>
    <w:rsid w:val="00F7042D"/>
    <w:rsid w:val="00F73BC1"/>
    <w:rsid w:val="00F74BAD"/>
    <w:rsid w:val="00F75F79"/>
    <w:rsid w:val="00F801FB"/>
    <w:rsid w:val="00F81FC4"/>
    <w:rsid w:val="00F83C59"/>
    <w:rsid w:val="00F8417C"/>
    <w:rsid w:val="00F84C3B"/>
    <w:rsid w:val="00F87275"/>
    <w:rsid w:val="00F90A9D"/>
    <w:rsid w:val="00F91BD8"/>
    <w:rsid w:val="00F9202E"/>
    <w:rsid w:val="00F93695"/>
    <w:rsid w:val="00FA2AAE"/>
    <w:rsid w:val="00FA30F8"/>
    <w:rsid w:val="00FA3127"/>
    <w:rsid w:val="00FA48C5"/>
    <w:rsid w:val="00FA72A9"/>
    <w:rsid w:val="00FA7F13"/>
    <w:rsid w:val="00FB076A"/>
    <w:rsid w:val="00FB1261"/>
    <w:rsid w:val="00FB1FAE"/>
    <w:rsid w:val="00FB5521"/>
    <w:rsid w:val="00FB6008"/>
    <w:rsid w:val="00FB6116"/>
    <w:rsid w:val="00FB7F99"/>
    <w:rsid w:val="00FC2624"/>
    <w:rsid w:val="00FC2DCE"/>
    <w:rsid w:val="00FC3BC2"/>
    <w:rsid w:val="00FC6E32"/>
    <w:rsid w:val="00FD01B7"/>
    <w:rsid w:val="00FD4367"/>
    <w:rsid w:val="00FD516B"/>
    <w:rsid w:val="00FD5FB1"/>
    <w:rsid w:val="00FE0093"/>
    <w:rsid w:val="00FE111A"/>
    <w:rsid w:val="00FE117E"/>
    <w:rsid w:val="00FE53F3"/>
    <w:rsid w:val="00FF0AEC"/>
    <w:rsid w:val="00FF3E3B"/>
    <w:rsid w:val="00FF4762"/>
    <w:rsid w:val="00FF4929"/>
    <w:rsid w:val="00FF68E0"/>
    <w:rsid w:val="00FF7AD7"/>
    <w:rsid w:val="00FF7C00"/>
  </w:rsids>
  <m:mathPr>
    <m:mathFont m:val="Cambria Math"/>
    <m:brkBin m:val="before"/>
    <m:brkBinSub m:val="--"/>
    <m:smallFrac m:val="off"/>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692"/>
  </w:style>
  <w:style w:type="paragraph" w:styleId="1">
    <w:name w:val="heading 1"/>
    <w:basedOn w:val="a"/>
    <w:link w:val="10"/>
    <w:uiPriority w:val="9"/>
    <w:qFormat/>
    <w:rsid w:val="005473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2376"/>
    <w:pPr>
      <w:ind w:left="720"/>
      <w:contextualSpacing/>
    </w:pPr>
  </w:style>
  <w:style w:type="paragraph" w:styleId="a4">
    <w:name w:val="header"/>
    <w:basedOn w:val="a"/>
    <w:link w:val="a5"/>
    <w:uiPriority w:val="99"/>
    <w:unhideWhenUsed/>
    <w:rsid w:val="00D91484"/>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91484"/>
  </w:style>
  <w:style w:type="paragraph" w:styleId="a6">
    <w:name w:val="footer"/>
    <w:basedOn w:val="a"/>
    <w:link w:val="a7"/>
    <w:uiPriority w:val="99"/>
    <w:semiHidden/>
    <w:unhideWhenUsed/>
    <w:rsid w:val="00D91484"/>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D91484"/>
  </w:style>
  <w:style w:type="paragraph" w:customStyle="1" w:styleId="normal">
    <w:name w:val="normal"/>
    <w:rsid w:val="00A65F18"/>
    <w:pPr>
      <w:spacing w:after="0"/>
    </w:pPr>
    <w:rPr>
      <w:rFonts w:ascii="Arial" w:eastAsia="Arial" w:hAnsi="Arial" w:cs="Arial"/>
    </w:rPr>
  </w:style>
  <w:style w:type="character" w:styleId="a8">
    <w:name w:val="Hyperlink"/>
    <w:basedOn w:val="a0"/>
    <w:uiPriority w:val="99"/>
    <w:unhideWhenUsed/>
    <w:rsid w:val="00451F80"/>
    <w:rPr>
      <w:color w:val="0000FF" w:themeColor="hyperlink"/>
      <w:u w:val="single"/>
    </w:rPr>
  </w:style>
  <w:style w:type="character" w:styleId="a9">
    <w:name w:val="footnote reference"/>
    <w:basedOn w:val="a0"/>
    <w:uiPriority w:val="99"/>
    <w:semiHidden/>
    <w:unhideWhenUsed/>
    <w:rsid w:val="00451F80"/>
    <w:rPr>
      <w:vertAlign w:val="superscript"/>
    </w:rPr>
  </w:style>
  <w:style w:type="paragraph" w:styleId="aa">
    <w:name w:val="No Spacing"/>
    <w:uiPriority w:val="1"/>
    <w:qFormat/>
    <w:rsid w:val="00451F80"/>
    <w:pPr>
      <w:spacing w:after="0" w:line="240" w:lineRule="auto"/>
    </w:pPr>
  </w:style>
  <w:style w:type="paragraph" w:styleId="ab">
    <w:name w:val="footnote text"/>
    <w:basedOn w:val="a"/>
    <w:link w:val="ac"/>
    <w:uiPriority w:val="99"/>
    <w:unhideWhenUsed/>
    <w:rsid w:val="00375E62"/>
    <w:pPr>
      <w:spacing w:after="0" w:line="240" w:lineRule="auto"/>
    </w:pPr>
    <w:rPr>
      <w:sz w:val="20"/>
      <w:szCs w:val="20"/>
    </w:rPr>
  </w:style>
  <w:style w:type="character" w:customStyle="1" w:styleId="ac">
    <w:name w:val="Текст сноски Знак"/>
    <w:basedOn w:val="a0"/>
    <w:link w:val="ab"/>
    <w:uiPriority w:val="99"/>
    <w:rsid w:val="00375E62"/>
    <w:rPr>
      <w:sz w:val="20"/>
      <w:szCs w:val="20"/>
    </w:rPr>
  </w:style>
  <w:style w:type="paragraph" w:customStyle="1" w:styleId="3">
    <w:name w:val="Стиль3"/>
    <w:basedOn w:val="a"/>
    <w:rsid w:val="00D83832"/>
    <w:pPr>
      <w:spacing w:after="0" w:line="312" w:lineRule="auto"/>
      <w:ind w:firstLine="720"/>
      <w:jc w:val="both"/>
    </w:pPr>
    <w:rPr>
      <w:rFonts w:ascii="Times New Roman" w:eastAsia="Times New Roman" w:hAnsi="Times New Roman" w:cs="Times New Roman"/>
      <w:sz w:val="26"/>
      <w:szCs w:val="26"/>
      <w:lang w:eastAsia="ru-RU"/>
    </w:rPr>
  </w:style>
  <w:style w:type="paragraph" w:styleId="ad">
    <w:name w:val="Balloon Text"/>
    <w:basedOn w:val="a"/>
    <w:link w:val="ae"/>
    <w:uiPriority w:val="99"/>
    <w:semiHidden/>
    <w:unhideWhenUsed/>
    <w:rsid w:val="007358D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358D4"/>
    <w:rPr>
      <w:rFonts w:ascii="Tahoma" w:hAnsi="Tahoma" w:cs="Tahoma"/>
      <w:sz w:val="16"/>
      <w:szCs w:val="16"/>
    </w:rPr>
  </w:style>
  <w:style w:type="character" w:styleId="af">
    <w:name w:val="FollowedHyperlink"/>
    <w:basedOn w:val="a0"/>
    <w:uiPriority w:val="99"/>
    <w:semiHidden/>
    <w:unhideWhenUsed/>
    <w:rsid w:val="00762C49"/>
    <w:rPr>
      <w:color w:val="800080" w:themeColor="followedHyperlink"/>
      <w:u w:val="single"/>
    </w:rPr>
  </w:style>
  <w:style w:type="character" w:styleId="af0">
    <w:name w:val="Emphasis"/>
    <w:basedOn w:val="a0"/>
    <w:uiPriority w:val="20"/>
    <w:qFormat/>
    <w:rsid w:val="00A21A78"/>
    <w:rPr>
      <w:i/>
      <w:iCs/>
    </w:rPr>
  </w:style>
  <w:style w:type="character" w:customStyle="1" w:styleId="delimiter">
    <w:name w:val="delimiter"/>
    <w:basedOn w:val="a0"/>
    <w:rsid w:val="00AF2607"/>
  </w:style>
  <w:style w:type="paragraph" w:styleId="af1">
    <w:name w:val="Bibliography"/>
    <w:basedOn w:val="a"/>
    <w:next w:val="a"/>
    <w:uiPriority w:val="37"/>
    <w:unhideWhenUsed/>
    <w:rsid w:val="001B3CFC"/>
  </w:style>
  <w:style w:type="paragraph" w:customStyle="1" w:styleId="Pa17">
    <w:name w:val="Pa17"/>
    <w:basedOn w:val="a"/>
    <w:next w:val="a"/>
    <w:uiPriority w:val="99"/>
    <w:rsid w:val="00CE23DF"/>
    <w:pPr>
      <w:autoSpaceDE w:val="0"/>
      <w:autoSpaceDN w:val="0"/>
      <w:adjustRightInd w:val="0"/>
      <w:spacing w:after="0" w:line="201" w:lineRule="atLeast"/>
    </w:pPr>
    <w:rPr>
      <w:rFonts w:ascii="Times New Roman" w:hAnsi="Times New Roman" w:cs="Times New Roman"/>
      <w:sz w:val="24"/>
      <w:szCs w:val="24"/>
    </w:rPr>
  </w:style>
  <w:style w:type="character" w:customStyle="1" w:styleId="A14">
    <w:name w:val="A14"/>
    <w:uiPriority w:val="99"/>
    <w:rsid w:val="00CE23DF"/>
    <w:rPr>
      <w:rFonts w:ascii="HeliosCond" w:hAnsi="HeliosCond" w:cs="HeliosCond"/>
      <w:color w:val="000000"/>
      <w:sz w:val="11"/>
      <w:szCs w:val="11"/>
    </w:rPr>
  </w:style>
  <w:style w:type="table" w:styleId="af2">
    <w:name w:val="Table Grid"/>
    <w:basedOn w:val="a1"/>
    <w:uiPriority w:val="59"/>
    <w:rsid w:val="00200A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15">
    <w:name w:val="A15"/>
    <w:uiPriority w:val="99"/>
    <w:rsid w:val="00707C65"/>
    <w:rPr>
      <w:color w:val="000000"/>
      <w:sz w:val="11"/>
      <w:szCs w:val="11"/>
    </w:rPr>
  </w:style>
  <w:style w:type="character" w:customStyle="1" w:styleId="A17">
    <w:name w:val="A17"/>
    <w:uiPriority w:val="99"/>
    <w:rsid w:val="00707C65"/>
    <w:rPr>
      <w:color w:val="000000"/>
      <w:sz w:val="11"/>
      <w:szCs w:val="11"/>
    </w:rPr>
  </w:style>
  <w:style w:type="character" w:customStyle="1" w:styleId="10">
    <w:name w:val="Заголовок 1 Знак"/>
    <w:basedOn w:val="a0"/>
    <w:link w:val="1"/>
    <w:uiPriority w:val="9"/>
    <w:rsid w:val="005473D8"/>
    <w:rPr>
      <w:rFonts w:ascii="Times New Roman" w:eastAsia="Times New Roman" w:hAnsi="Times New Roman" w:cs="Times New Roman"/>
      <w:b/>
      <w:bCs/>
      <w:kern w:val="36"/>
      <w:sz w:val="48"/>
      <w:szCs w:val="48"/>
    </w:rPr>
  </w:style>
  <w:style w:type="paragraph" w:styleId="af3">
    <w:name w:val="caption"/>
    <w:basedOn w:val="a"/>
    <w:next w:val="a"/>
    <w:uiPriority w:val="35"/>
    <w:unhideWhenUsed/>
    <w:qFormat/>
    <w:rsid w:val="000D42A3"/>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41118665">
      <w:bodyDiv w:val="1"/>
      <w:marLeft w:val="0"/>
      <w:marRight w:val="0"/>
      <w:marTop w:val="0"/>
      <w:marBottom w:val="0"/>
      <w:divBdr>
        <w:top w:val="none" w:sz="0" w:space="0" w:color="auto"/>
        <w:left w:val="none" w:sz="0" w:space="0" w:color="auto"/>
        <w:bottom w:val="none" w:sz="0" w:space="0" w:color="auto"/>
        <w:right w:val="none" w:sz="0" w:space="0" w:color="auto"/>
      </w:divBdr>
    </w:div>
    <w:div w:id="255864181">
      <w:bodyDiv w:val="1"/>
      <w:marLeft w:val="0"/>
      <w:marRight w:val="0"/>
      <w:marTop w:val="0"/>
      <w:marBottom w:val="0"/>
      <w:divBdr>
        <w:top w:val="none" w:sz="0" w:space="0" w:color="auto"/>
        <w:left w:val="none" w:sz="0" w:space="0" w:color="auto"/>
        <w:bottom w:val="none" w:sz="0" w:space="0" w:color="auto"/>
        <w:right w:val="none" w:sz="0" w:space="0" w:color="auto"/>
      </w:divBdr>
    </w:div>
    <w:div w:id="393360273">
      <w:bodyDiv w:val="1"/>
      <w:marLeft w:val="0"/>
      <w:marRight w:val="0"/>
      <w:marTop w:val="0"/>
      <w:marBottom w:val="0"/>
      <w:divBdr>
        <w:top w:val="none" w:sz="0" w:space="0" w:color="auto"/>
        <w:left w:val="none" w:sz="0" w:space="0" w:color="auto"/>
        <w:bottom w:val="none" w:sz="0" w:space="0" w:color="auto"/>
        <w:right w:val="none" w:sz="0" w:space="0" w:color="auto"/>
      </w:divBdr>
      <w:divsChild>
        <w:div w:id="865951115">
          <w:marLeft w:val="0"/>
          <w:marRight w:val="0"/>
          <w:marTop w:val="0"/>
          <w:marBottom w:val="0"/>
          <w:divBdr>
            <w:top w:val="none" w:sz="0" w:space="0" w:color="auto"/>
            <w:left w:val="none" w:sz="0" w:space="0" w:color="auto"/>
            <w:bottom w:val="none" w:sz="0" w:space="0" w:color="auto"/>
            <w:right w:val="none" w:sz="0" w:space="0" w:color="auto"/>
          </w:divBdr>
        </w:div>
        <w:div w:id="1363748837">
          <w:marLeft w:val="0"/>
          <w:marRight w:val="0"/>
          <w:marTop w:val="0"/>
          <w:marBottom w:val="0"/>
          <w:divBdr>
            <w:top w:val="none" w:sz="0" w:space="0" w:color="auto"/>
            <w:left w:val="none" w:sz="0" w:space="0" w:color="auto"/>
            <w:bottom w:val="none" w:sz="0" w:space="0" w:color="auto"/>
            <w:right w:val="none" w:sz="0" w:space="0" w:color="auto"/>
          </w:divBdr>
        </w:div>
      </w:divsChild>
    </w:div>
    <w:div w:id="458769436">
      <w:bodyDiv w:val="1"/>
      <w:marLeft w:val="0"/>
      <w:marRight w:val="0"/>
      <w:marTop w:val="0"/>
      <w:marBottom w:val="0"/>
      <w:divBdr>
        <w:top w:val="none" w:sz="0" w:space="0" w:color="auto"/>
        <w:left w:val="none" w:sz="0" w:space="0" w:color="auto"/>
        <w:bottom w:val="none" w:sz="0" w:space="0" w:color="auto"/>
        <w:right w:val="none" w:sz="0" w:space="0" w:color="auto"/>
      </w:divBdr>
    </w:div>
    <w:div w:id="540092855">
      <w:bodyDiv w:val="1"/>
      <w:marLeft w:val="0"/>
      <w:marRight w:val="0"/>
      <w:marTop w:val="0"/>
      <w:marBottom w:val="0"/>
      <w:divBdr>
        <w:top w:val="none" w:sz="0" w:space="0" w:color="auto"/>
        <w:left w:val="none" w:sz="0" w:space="0" w:color="auto"/>
        <w:bottom w:val="none" w:sz="0" w:space="0" w:color="auto"/>
        <w:right w:val="none" w:sz="0" w:space="0" w:color="auto"/>
      </w:divBdr>
    </w:div>
    <w:div w:id="646663298">
      <w:bodyDiv w:val="1"/>
      <w:marLeft w:val="0"/>
      <w:marRight w:val="0"/>
      <w:marTop w:val="0"/>
      <w:marBottom w:val="0"/>
      <w:divBdr>
        <w:top w:val="none" w:sz="0" w:space="0" w:color="auto"/>
        <w:left w:val="none" w:sz="0" w:space="0" w:color="auto"/>
        <w:bottom w:val="none" w:sz="0" w:space="0" w:color="auto"/>
        <w:right w:val="none" w:sz="0" w:space="0" w:color="auto"/>
      </w:divBdr>
    </w:div>
    <w:div w:id="657536807">
      <w:bodyDiv w:val="1"/>
      <w:marLeft w:val="0"/>
      <w:marRight w:val="0"/>
      <w:marTop w:val="0"/>
      <w:marBottom w:val="0"/>
      <w:divBdr>
        <w:top w:val="none" w:sz="0" w:space="0" w:color="auto"/>
        <w:left w:val="none" w:sz="0" w:space="0" w:color="auto"/>
        <w:bottom w:val="none" w:sz="0" w:space="0" w:color="auto"/>
        <w:right w:val="none" w:sz="0" w:space="0" w:color="auto"/>
      </w:divBdr>
    </w:div>
    <w:div w:id="923294456">
      <w:bodyDiv w:val="1"/>
      <w:marLeft w:val="0"/>
      <w:marRight w:val="0"/>
      <w:marTop w:val="0"/>
      <w:marBottom w:val="0"/>
      <w:divBdr>
        <w:top w:val="none" w:sz="0" w:space="0" w:color="auto"/>
        <w:left w:val="none" w:sz="0" w:space="0" w:color="auto"/>
        <w:bottom w:val="none" w:sz="0" w:space="0" w:color="auto"/>
        <w:right w:val="none" w:sz="0" w:space="0" w:color="auto"/>
      </w:divBdr>
      <w:divsChild>
        <w:div w:id="1840776420">
          <w:marLeft w:val="0"/>
          <w:marRight w:val="0"/>
          <w:marTop w:val="0"/>
          <w:marBottom w:val="0"/>
          <w:divBdr>
            <w:top w:val="none" w:sz="0" w:space="0" w:color="auto"/>
            <w:left w:val="none" w:sz="0" w:space="0" w:color="auto"/>
            <w:bottom w:val="none" w:sz="0" w:space="0" w:color="auto"/>
            <w:right w:val="none" w:sz="0" w:space="0" w:color="auto"/>
          </w:divBdr>
        </w:div>
      </w:divsChild>
    </w:div>
    <w:div w:id="1111170917">
      <w:bodyDiv w:val="1"/>
      <w:marLeft w:val="0"/>
      <w:marRight w:val="0"/>
      <w:marTop w:val="0"/>
      <w:marBottom w:val="0"/>
      <w:divBdr>
        <w:top w:val="none" w:sz="0" w:space="0" w:color="auto"/>
        <w:left w:val="none" w:sz="0" w:space="0" w:color="auto"/>
        <w:bottom w:val="none" w:sz="0" w:space="0" w:color="auto"/>
        <w:right w:val="none" w:sz="0" w:space="0" w:color="auto"/>
      </w:divBdr>
    </w:div>
    <w:div w:id="1241674380">
      <w:bodyDiv w:val="1"/>
      <w:marLeft w:val="0"/>
      <w:marRight w:val="0"/>
      <w:marTop w:val="0"/>
      <w:marBottom w:val="0"/>
      <w:divBdr>
        <w:top w:val="none" w:sz="0" w:space="0" w:color="auto"/>
        <w:left w:val="none" w:sz="0" w:space="0" w:color="auto"/>
        <w:bottom w:val="none" w:sz="0" w:space="0" w:color="auto"/>
        <w:right w:val="none" w:sz="0" w:space="0" w:color="auto"/>
      </w:divBdr>
    </w:div>
    <w:div w:id="1645622567">
      <w:bodyDiv w:val="1"/>
      <w:marLeft w:val="0"/>
      <w:marRight w:val="0"/>
      <w:marTop w:val="0"/>
      <w:marBottom w:val="0"/>
      <w:divBdr>
        <w:top w:val="none" w:sz="0" w:space="0" w:color="auto"/>
        <w:left w:val="none" w:sz="0" w:space="0" w:color="auto"/>
        <w:bottom w:val="none" w:sz="0" w:space="0" w:color="auto"/>
        <w:right w:val="none" w:sz="0" w:space="0" w:color="auto"/>
      </w:divBdr>
    </w:div>
    <w:div w:id="1952779501">
      <w:bodyDiv w:val="1"/>
      <w:marLeft w:val="0"/>
      <w:marRight w:val="0"/>
      <w:marTop w:val="0"/>
      <w:marBottom w:val="0"/>
      <w:divBdr>
        <w:top w:val="none" w:sz="0" w:space="0" w:color="auto"/>
        <w:left w:val="none" w:sz="0" w:space="0" w:color="auto"/>
        <w:bottom w:val="none" w:sz="0" w:space="0" w:color="auto"/>
        <w:right w:val="none" w:sz="0" w:space="0" w:color="auto"/>
      </w:divBdr>
    </w:div>
    <w:div w:id="2073845131">
      <w:bodyDiv w:val="1"/>
      <w:marLeft w:val="0"/>
      <w:marRight w:val="0"/>
      <w:marTop w:val="0"/>
      <w:marBottom w:val="0"/>
      <w:divBdr>
        <w:top w:val="none" w:sz="0" w:space="0" w:color="auto"/>
        <w:left w:val="none" w:sz="0" w:space="0" w:color="auto"/>
        <w:bottom w:val="none" w:sz="0" w:space="0" w:color="auto"/>
        <w:right w:val="none" w:sz="0" w:space="0" w:color="auto"/>
      </w:divBdr>
    </w:div>
    <w:div w:id="2095544917">
      <w:bodyDiv w:val="1"/>
      <w:marLeft w:val="0"/>
      <w:marRight w:val="0"/>
      <w:marTop w:val="0"/>
      <w:marBottom w:val="0"/>
      <w:divBdr>
        <w:top w:val="none" w:sz="0" w:space="0" w:color="auto"/>
        <w:left w:val="none" w:sz="0" w:space="0" w:color="auto"/>
        <w:bottom w:val="none" w:sz="0" w:space="0" w:color="auto"/>
        <w:right w:val="none" w:sz="0" w:space="0" w:color="auto"/>
      </w:divBdr>
      <w:divsChild>
        <w:div w:id="26374482">
          <w:marLeft w:val="0"/>
          <w:marRight w:val="0"/>
          <w:marTop w:val="0"/>
          <w:marBottom w:val="0"/>
          <w:divBdr>
            <w:top w:val="none" w:sz="0" w:space="0" w:color="auto"/>
            <w:left w:val="none" w:sz="0" w:space="0" w:color="auto"/>
            <w:bottom w:val="none" w:sz="0" w:space="0" w:color="auto"/>
            <w:right w:val="none" w:sz="0" w:space="0" w:color="auto"/>
          </w:divBdr>
        </w:div>
      </w:divsChild>
    </w:div>
    <w:div w:id="2146508245">
      <w:bodyDiv w:val="1"/>
      <w:marLeft w:val="0"/>
      <w:marRight w:val="0"/>
      <w:marTop w:val="0"/>
      <w:marBottom w:val="0"/>
      <w:divBdr>
        <w:top w:val="none" w:sz="0" w:space="0" w:color="auto"/>
        <w:left w:val="none" w:sz="0" w:space="0" w:color="auto"/>
        <w:bottom w:val="none" w:sz="0" w:space="0" w:color="auto"/>
        <w:right w:val="none" w:sz="0" w:space="0" w:color="auto"/>
      </w:divBdr>
      <w:divsChild>
        <w:div w:id="511644286">
          <w:marLeft w:val="0"/>
          <w:marRight w:val="0"/>
          <w:marTop w:val="41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762" TargetMode="External"/><Relationship Id="rId18" Type="http://schemas.openxmlformats.org/officeDocument/2006/relationships/hyperlink" Target="http://www.ukrstat.gov.ua/" TargetMode="External"/><Relationship Id="rId26" Type="http://schemas.openxmlformats.org/officeDocument/2006/relationships/hyperlink" Target="https://hmarochos.kiev.ua/2021/02/04/zakryvaty-reaktory-chy-buduvaty-novi-tendentsiyi-rozvytku-atomnoyi-energetyky-u-sviti/" TargetMode="External"/><Relationship Id="rId39" Type="http://schemas.openxmlformats.org/officeDocument/2006/relationships/hyperlink" Target="http://nbuv.gov.ua/UJRN/ecde_2008_7_22" TargetMode="External"/><Relationship Id="rId21" Type="http://schemas.openxmlformats.org/officeDocument/2006/relationships/hyperlink" Target="https://yvu.com.ua/ekopodatok-ne-pidvyshhuvaty-a-navchytysya-pravylno-jogo-administruvaty/" TargetMode="External"/><Relationship Id="rId34" Type="http://schemas.openxmlformats.org/officeDocument/2006/relationships/hyperlink" Target="https://zakon.rada.gov.ua/laws/show/605-2017-%D1%80" TargetMode="External"/><Relationship Id="rId42" Type="http://schemas.openxmlformats.org/officeDocument/2006/relationships/hyperlink" Target="https://uifuture.org/reports/dopovid-reformuvannya-rinku-elektroenergetiki-ukrayini-vikliki-ta-mozhlivosti/" TargetMode="External"/><Relationship Id="rId47" Type="http://schemas.openxmlformats.org/officeDocument/2006/relationships/hyperlink" Target="https://ec.europa.eu/clima/policies/strategies/2050_en." TargetMode="External"/><Relationship Id="rId50" Type="http://schemas.openxmlformats.org/officeDocument/2006/relationships/hyperlink" Target="https://www.argusmedia.com/en/news/2122856-chinas-power-consumption-increases-in-june" TargetMode="External"/><Relationship Id="rId55" Type="http://schemas.openxmlformats.org/officeDocument/2006/relationships/hyperlink" Target="https://www.infrastructureinvestor.com/china-state-grids-e830m-belgian-grid-deal-falls-through/" TargetMode="External"/><Relationship Id="rId63" Type="http://schemas.openxmlformats.org/officeDocument/2006/relationships/hyperlink" Target="https://giignl.org/sites/default/files/PUBLIC_AREA/giignl_2021_annual_report_apr27.pdf." TargetMode="External"/><Relationship Id="rId68" Type="http://schemas.openxmlformats.org/officeDocument/2006/relationships/hyperlink" Target="https://www.iea.org/reports/the-covid-19-crisis-and-clean-energy-progress/energy-integration%23energy-storage" TargetMode="External"/><Relationship Id="rId76" Type="http://schemas.openxmlformats.org/officeDocument/2006/relationships/hyperlink" Target="https://www.unep.org/resources/annual-report/letter-executive-director-2020-review" TargetMode="External"/><Relationship Id="rId84" Type="http://schemas.openxmlformats.org/officeDocument/2006/relationships/hyperlink" Target="https://www.worldenergy.org/wp-content/uploads/2013/09/2013-Time-to-get-real-the-case-for-sustainable-energy-investment.pdf" TargetMode="External"/><Relationship Id="rId89" Type="http://schemas.openxmlformats.org/officeDocument/2006/relationships/image" Target="media/image2.png"/><Relationship Id="rId7" Type="http://schemas.openxmlformats.org/officeDocument/2006/relationships/endnotes" Target="endnotes.xml"/><Relationship Id="rId71" Type="http://schemas.openxmlformats.org/officeDocument/2006/relationships/hyperlink" Target="https://asiacleanenergyforum.adb.org/wp-content/uploads/2020/06/jennifer-leisch-covid-19-and-the-power-sector-in-southeast-asia-paper.pdf" TargetMode="External"/><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conomy.nayka.com.ua/?op=1&amp;z=6950" TargetMode="External"/><Relationship Id="rId29" Type="http://schemas.openxmlformats.org/officeDocument/2006/relationships/hyperlink" Target="https://zakon.rada.gov.ua/go/995_l61" TargetMode="External"/><Relationship Id="rId11" Type="http://schemas.openxmlformats.org/officeDocument/2006/relationships/hyperlink" Target="http://nbuv.gov.ua/UJRN/uazt_2013_5-6_32" TargetMode="External"/><Relationship Id="rId24" Type="http://schemas.openxmlformats.org/officeDocument/2006/relationships/hyperlink" Target="https://interfax.com.ua/news/economic/620211.html" TargetMode="External"/><Relationship Id="rId32" Type="http://schemas.openxmlformats.org/officeDocument/2006/relationships/hyperlink" Target="https://zakon.rada.gov.ua/laws/show/995_044" TargetMode="External"/><Relationship Id="rId37" Type="http://schemas.openxmlformats.org/officeDocument/2006/relationships/hyperlink" Target="http://www.irbis-nbuv.gov.ua/cgi-bin/irbis_nbuv/cgiirbis_64.exe?Z21ID=&amp;I21DBN=UJRNnatural/vcpi/TP&amp;P21DBN=UJRNnatural/vcpi/TP&amp;S21STN=1&amp;S21REF=10&amp;S21FMT=fullwebr&amp;C21COM=S&amp;S21CNR=20&amp;S21P01=0&amp;S21P02=0&amp;S21P03=A=&amp;S21COLORTERMS=1&amp;S21STR=%D0%A1%D1%83%D1%85%D0%BE%D0%B4%D0%BE%D0%BB%D1%8F%20%D0%9E$" TargetMode="External"/><Relationship Id="rId40" Type="http://schemas.openxmlformats.org/officeDocument/2006/relationships/hyperlink" Target="https://p.dw.com/p/2epgg." TargetMode="External"/><Relationship Id="rId45" Type="http://schemas.openxmlformats.org/officeDocument/2006/relationships/hyperlink" Target="https://ec.europa.eu/clima/policies/strategies/2020_en." TargetMode="External"/><Relationship Id="rId53" Type="http://schemas.openxmlformats.org/officeDocument/2006/relationships/hyperlink" Target="https://www.bp.com/content/dam/bp/business-sites/en/global/corporate/pdfs/energy-economics/energy-outlook/bp-energy-outlook-2020.pdf" TargetMode="External"/><Relationship Id="rId58" Type="http://schemas.openxmlformats.org/officeDocument/2006/relationships/hyperlink" Target="https://www.esi-africa.com/industry-sectors/renewable-energy/hybrid-powersolutions-%20market-to-cross-60bn-by-2024/" TargetMode="External"/><Relationship Id="rId66" Type="http://schemas.openxmlformats.org/officeDocument/2006/relationships/hyperlink" Target="https://solarimpulse.com/energy-crisis-solutions" TargetMode="External"/><Relationship Id="rId74" Type="http://schemas.openxmlformats.org/officeDocument/2006/relationships/hyperlink" Target="https://ec.europa.eu/info/sites/default/files/european-green-deal-communication_en.pdf." TargetMode="External"/><Relationship Id="rId79" Type="http://schemas.openxmlformats.org/officeDocument/2006/relationships/hyperlink" Target="https://www.iea.org/topics/energysecurity/" TargetMode="External"/><Relationship Id="rId87" Type="http://schemas.openxmlformats.org/officeDocument/2006/relationships/hyperlink" Target="https://www.c40.org/what-we-do/raising-climate-ambition/green-just-recovery-agenda/" TargetMode="External"/><Relationship Id="rId5" Type="http://schemas.openxmlformats.org/officeDocument/2006/relationships/webSettings" Target="webSettings.xml"/><Relationship Id="rId61" Type="http://schemas.openxmlformats.org/officeDocument/2006/relationships/hyperlink" Target="https://www.energynetworks.com.au/news/energy-insider/2020-energy-insider/commercial-down-v-residential-up-covid-19s-electricity-impact/" TargetMode="External"/><Relationship Id="rId82" Type="http://schemas.openxmlformats.org/officeDocument/2006/relationships/hyperlink" Target="https://www.worldenergy.org/publications/entry/issues-monitor-2020-signals-change." TargetMode="External"/><Relationship Id="rId90" Type="http://schemas.openxmlformats.org/officeDocument/2006/relationships/image" Target="media/image3.png"/><Relationship Id="rId19" Type="http://schemas.openxmlformats.org/officeDocument/2006/relationships/hyperlink" Target="http://www.razumkov.org.ua/upload/1392734130_file.pdf." TargetMode="External"/><Relationship Id="rId14" Type="http://schemas.openxmlformats.org/officeDocument/2006/relationships/hyperlink" Target="http://nbuv.gov.ua/UJRN/uazt_2013_5-6_32" TargetMode="External"/><Relationship Id="rId22" Type="http://schemas.openxmlformats.org/officeDocument/2006/relationships/hyperlink" Target="https://ips.ligazakon.net/document/z007400?an=6&amp;scop=1231&amp;fcop=1239" TargetMode="External"/><Relationship Id="rId27" Type="http://schemas.openxmlformats.org/officeDocument/2006/relationships/hyperlink" Target="https://www.oecd.org/env/outreach/34858100.pdf." TargetMode="External"/><Relationship Id="rId30" Type="http://schemas.openxmlformats.org/officeDocument/2006/relationships/hyperlink" Target="https://zakon.rada.gov.ua/laws/show/2755-17" TargetMode="External"/><Relationship Id="rId35" Type="http://schemas.openxmlformats.org/officeDocument/2006/relationships/hyperlink" Target="https://zakon.rada.gov.ua/laws/show/902-2014-%D1%80" TargetMode="External"/><Relationship Id="rId43" Type="http://schemas.openxmlformats.org/officeDocument/2006/relationships/hyperlink" Target="https://ua.interfax.com.ua/news/economic/761353.html" TargetMode="External"/><Relationship Id="rId48" Type="http://schemas.openxmlformats.org/officeDocument/2006/relationships/hyperlink" Target="https://energypost.eu/negative-electricity-prices-lockdowns-demand-slump-exposes-inflexibility-of-german-power/" TargetMode="External"/><Relationship Id="rId56" Type="http://schemas.openxmlformats.org/officeDocument/2006/relationships/hyperlink" Target="https://cleantechnica.com/2020/08/05/covid-19-bankrupts-19-energy-oil-gas-companies/" TargetMode="External"/><Relationship Id="rId64" Type="http://schemas.openxmlformats.org/officeDocument/2006/relationships/hyperlink" Target="https://www.euractiv.com/section/energy/opinion/covid-19-means-tackling-energy-poverty-is-more-urgent-than-ever/" TargetMode="External"/><Relationship Id="rId69" Type="http://schemas.openxmlformats.org/officeDocument/2006/relationships/hyperlink" Target="https://www.iea.org/news/the-covid-19-crisis-is-causing-the-biggest-fall-in-global-energy-investment-in-history" TargetMode="External"/><Relationship Id="rId77" Type="http://schemas.openxmlformats.org/officeDocument/2006/relationships/hyperlink" Target="https://www.un.org/sg/en/content/sg/statement/2020-08-28/secretary-general%E2%80%99s-remarks-19th-darbari-seth-memorial-lecture-the-rise-of-renewables-shining-light-sustainable-future" TargetMode="External"/><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1%80%D0%B4%D1%96%D0%BD%D0%B0%20%D0%9E$" TargetMode="External"/><Relationship Id="rId51" Type="http://schemas.openxmlformats.org/officeDocument/2006/relationships/hyperlink" Target="https://www.bbc.com/news/business-52350082" TargetMode="External"/><Relationship Id="rId72" Type="http://schemas.openxmlformats.org/officeDocument/2006/relationships/hyperlink" Target="https://ourworldindata.org/policy-responses-covid" TargetMode="External"/><Relationship Id="rId80" Type="http://schemas.openxmlformats.org/officeDocument/2006/relationships/hyperlink" Target="https://www.conserve-energy-future.com/causes-and-solutions-to-the-global-energy-crisis.php" TargetMode="External"/><Relationship Id="rId85" Type="http://schemas.openxmlformats.org/officeDocument/2006/relationships/hyperlink" Target="https://www.science.org/doi/10.1126/science.abc7778"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5%D1%80%D0%B5%D0%B7%D1%8E%D0%BA%20%D0%A2$" TargetMode="External"/><Relationship Id="rId17" Type="http://schemas.openxmlformats.org/officeDocument/2006/relationships/hyperlink" Target="ukrstat.gov.ua" TargetMode="External"/><Relationship Id="rId25" Type="http://schemas.openxmlformats.org/officeDocument/2006/relationships/hyperlink" Target="https://www.mil.gov.ua/ukbs/kiberataki-rosijskoi-federaczii-hronologiya.html." TargetMode="External"/><Relationship Id="rId33" Type="http://schemas.openxmlformats.org/officeDocument/2006/relationships/hyperlink" Target="https://uk.wikipedia.org/wiki/%D0%A3%D0%BA%D1%80%D0%B0%D1%97%D0%BD%D1%81%D1%8C%D0%BA%D0%B0_%D0%B4%D0%B8%D0%BF%D0%BB%D0%BE%D0%BC%D0%B0%D1%82%D0%B8%D1%87%D0%BD%D0%B0_%D0%B5%D0%BD%D1%86%D0%B8%D0%BA%D0%BB%D0%BE%D0%BF%D0%B5%D0%B4%D1%96%D1%8F" TargetMode="External"/><Relationship Id="rId38" Type="http://schemas.openxmlformats.org/officeDocument/2006/relationships/hyperlink" Target="http://www.irbis-nbuv.gov.ua/cgi-bin/irbis_nbuv/cgiirbis_64.exe?Z21ID=&amp;I21DBN=UJRNnatural/vcpi/TP&amp;P21DBN=UJRNnatural/vcpi/TP&amp;S21STN=1&amp;S21REF=10&amp;S21FMT=JUU_all&amp;C21COM=S&amp;S21CNR=20&amp;S21P01=0&amp;S21P02=0&amp;S21P03=IJ=&amp;S21COLORTERMS=1&amp;S21STR=%D0%9624261" TargetMode="External"/><Relationship Id="rId46" Type="http://schemas.openxmlformats.org/officeDocument/2006/relationships/hyperlink" Target="https://ec.europa.eu/clima/policies/strategies/2030_en." TargetMode="External"/><Relationship Id="rId59" Type="http://schemas.openxmlformats.org/officeDocument/2006/relationships/hyperlink" Target="https://ec.europa.eu/commission/presscorner/detail/en/ip_20_1269" TargetMode="External"/><Relationship Id="rId67" Type="http://schemas.openxmlformats.org/officeDocument/2006/relationships/hyperlink" Target="https://www.iea.org/reports/covid-19-impact-on-electricity" TargetMode="External"/><Relationship Id="rId20" Type="http://schemas.openxmlformats.org/officeDocument/2006/relationships/hyperlink" Target="https://zakon.rada.gov.ua/laws/show/995_056" TargetMode="External"/><Relationship Id="rId41" Type="http://schemas.openxmlformats.org/officeDocument/2006/relationships/hyperlink" Target="https://www.slideshare.net/UkrAssociationofRES/01072019-158793004" TargetMode="External"/><Relationship Id="rId54" Type="http://schemas.openxmlformats.org/officeDocument/2006/relationships/hyperlink" Target="https://www.bp.com/content/dam/bp/business-sites/en/global/corporate/pdfs/energy-economics/statistical-review/bp-stats-review-2021-full-report.pdf." TargetMode="External"/><Relationship Id="rId62" Type="http://schemas.openxmlformats.org/officeDocument/2006/relationships/hyperlink" Target="https://www.theguardian.com/commentisfree/2020/jun/01/covid-low-carbon-future-lockdown-pandemic-green-economy" TargetMode="External"/><Relationship Id="rId70" Type="http://schemas.openxmlformats.org/officeDocument/2006/relationships/hyperlink" Target="https://www.irena.org/publications/2019/Apr/Global-energy-transformation-A-roadmap-to-2050-2019Edition." TargetMode="External"/><Relationship Id="rId75" Type="http://schemas.openxmlformats.org/officeDocument/2006/relationships/hyperlink" Target="https://ru.scribd.com/document/202490439/CERA-2006-the-New-Energy-Security-Paradigm" TargetMode="External"/><Relationship Id="rId83" Type="http://schemas.openxmlformats.org/officeDocument/2006/relationships/hyperlink" Target="https://www.iea.org/reports/world-energy-outlook-2020?mode=overview." TargetMode="External"/><Relationship Id="rId88" Type="http://schemas.openxmlformats.org/officeDocument/2006/relationships/image" Target="media/image1.png"/><Relationship Id="rId91" Type="http://schemas.openxmlformats.org/officeDocument/2006/relationships/hyperlink" Target="https://www.bp.com/content/dam/bp/business-sites/en/global/corporate/pdfs/energy-economics/statistical-review/bp-stats-review-2021-full-report.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ftogaz.com/www/3/nakweb.nsf/0/C65F4B21E1024CC5C2257F1D003BF285?OpenDocument&amp;Expand=2.1&amp;." TargetMode="External"/><Relationship Id="rId23" Type="http://schemas.openxmlformats.org/officeDocument/2006/relationships/hyperlink" Target="https://ips.ligazakon.net/document/z007400?an=14&amp;scop=4860&amp;fcop=5094" TargetMode="External"/><Relationship Id="rId28" Type="http://schemas.openxmlformats.org/officeDocument/2006/relationships/hyperlink" Target="https://ua.energy/wp-content/uploads/2017/05/3.-Osn_polozh_SOR21.pdf" TargetMode="External"/><Relationship Id="rId36" Type="http://schemas.openxmlformats.org/officeDocument/2006/relationships/hyperlink" Target="http://zakon1.rada.gov.ua/laws/show/145-2006-%D1%80" TargetMode="External"/><Relationship Id="rId49" Type="http://schemas.openxmlformats.org/officeDocument/2006/relationships/hyperlink" Target="https://energypost.eu/negative-electricity-prices-lockdowns-demand-slump-exposes-inflexibility-of-german-power/" TargetMode="External"/><Relationship Id="rId57" Type="http://schemas.openxmlformats.org/officeDocument/2006/relationships/hyperlink" Target="http://www.natopaint/Default.asp?SHORTCUT=1466" TargetMode="External"/><Relationship Id="rId10" Type="http://schemas.openxmlformats.org/officeDocument/2006/relationships/hyperlink" Target="http://nbuv.gov.ua/UJRN/Nzizvru_2013_5_28" TargetMode="External"/><Relationship Id="rId31" Type="http://schemas.openxmlformats.org/officeDocument/2006/relationships/hyperlink" Target="https://zakon.rada.gov.ua/laws/main/555-15" TargetMode="External"/><Relationship Id="rId44" Type="http://schemas.openxmlformats.org/officeDocument/2006/relationships/hyperlink" Target="https://ua-energy.org/uk/posts/vidnovliuvana-enerhetyka-2020-z-chym-ukraintsi-uviidut-u-nastupnyi-rik" TargetMode="External"/><Relationship Id="rId52" Type="http://schemas.openxmlformats.org/officeDocument/2006/relationships/hyperlink" Target="https://www.bsg.ox.ac.uk/research/research-projects/covid-19-government-response-tracker" TargetMode="External"/><Relationship Id="rId60" Type="http://schemas.openxmlformats.org/officeDocument/2006/relationships/hyperlink" Target="https://doi.org/10.1111/1468-2346.12708" TargetMode="External"/><Relationship Id="rId65" Type="http://schemas.openxmlformats.org/officeDocument/2006/relationships/hyperlink" Target="https://www.usatoday.com/story/money/2020/04/09/coronavirus-clorox-lysol-shortages-walmart-costco-publix-winco-lowes/2961818001/" TargetMode="External"/><Relationship Id="rId73" Type="http://schemas.openxmlformats.org/officeDocument/2006/relationships/hyperlink" Target="https://www.bloomberg.com/news/articles/2020-07-15/mayors-tout-the-15-minute-city-as-covid-recovery" TargetMode="External"/><Relationship Id="rId78" Type="http://schemas.openxmlformats.org/officeDocument/2006/relationships/hyperlink" Target="https://www.theguardian.com/environment/2020/may/17/coal-industry-will-never-recover-after-coronavirus-pandemic-say-experts" TargetMode="External"/><Relationship Id="rId81" Type="http://schemas.openxmlformats.org/officeDocument/2006/relationships/hyperlink" Target="http://www.undp.org/content/undp/en/home/librarypage/environment-energy/sustainable_energy/world_energy_assessmentenergyandthechallengeofsustainability.html" TargetMode="External"/><Relationship Id="rId86" Type="http://schemas.openxmlformats.org/officeDocument/2006/relationships/hyperlink" Target="https://www.ipcc.ch/report/ar5/syr/"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550"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ips.ligazakon.net/document/z007400?an=14&amp;scop=4860&amp;fcop=5094" TargetMode="External"/><Relationship Id="rId18" Type="http://schemas.openxmlformats.org/officeDocument/2006/relationships/hyperlink" Target="https://www.iea.org/reports/world-energy-outlook-2020?mode=overview." TargetMode="External"/><Relationship Id="rId26" Type="http://schemas.openxmlformats.org/officeDocument/2006/relationships/hyperlink" Target="http://nbuv.gov.ua/UJRN/uazt_2013_5-6_32" TargetMode="External"/><Relationship Id="rId39" Type="http://schemas.openxmlformats.org/officeDocument/2006/relationships/hyperlink" Target="http://www.ukrstat.gov.ua/" TargetMode="External"/><Relationship Id="rId21" Type="http://schemas.openxmlformats.org/officeDocument/2006/relationships/hyperlink" Target="https://ec.europa.eu/clima/policies/strategies/2020_en." TargetMode="External"/><Relationship Id="rId34" Type="http://schemas.openxmlformats.org/officeDocument/2006/relationships/hyperlink" Target="http://nbuv.gov.ua/UJRN/uazt_2013_5-6_32" TargetMode="External"/><Relationship Id="rId42" Type="http://schemas.openxmlformats.org/officeDocument/2006/relationships/hyperlink" Target="https://giignl.org/sites/default/files/PUBLIC_AREA/giignl_2021_annual_report_apr27.pdf." TargetMode="External"/><Relationship Id="rId47" Type="http://schemas.openxmlformats.org/officeDocument/2006/relationships/hyperlink" Target="https://www.energynetworks.com.au/news/energy-insider/2020-energy-insider/commercial-down-v-residential-up-covid-19s-electricity-impact/" TargetMode="External"/><Relationship Id="rId50" Type="http://schemas.openxmlformats.org/officeDocument/2006/relationships/hyperlink" Target="https://www.bbc.com/news/business-52350082" TargetMode="External"/><Relationship Id="rId55" Type="http://schemas.openxmlformats.org/officeDocument/2006/relationships/hyperlink" Target="https://www.argusmedia.com/en/news/2122856-chinas-power-consumption-increases-in-june" TargetMode="External"/><Relationship Id="rId63" Type="http://schemas.openxmlformats.org/officeDocument/2006/relationships/hyperlink" Target="https://asiacleanenergyforum.adb.org/wp-content/uploads/2020/06/jennifer-leisch-covid-19-and-the-power-sector-in-southeast-asia-paper.pdf" TargetMode="External"/><Relationship Id="rId68" Type="http://schemas.openxmlformats.org/officeDocument/2006/relationships/hyperlink" Target="ukrstat.gov.ua" TargetMode="External"/><Relationship Id="rId76" Type="http://schemas.openxmlformats.org/officeDocument/2006/relationships/hyperlink" Target="https://ua.interfax.com.ua/news/economic/761353.html" TargetMode="External"/><Relationship Id="rId7" Type="http://schemas.openxmlformats.org/officeDocument/2006/relationships/hyperlink" Target="http://www.natopaint/Default.asp?SHORTCUT=1466" TargetMode="External"/><Relationship Id="rId71" Type="http://schemas.openxmlformats.org/officeDocument/2006/relationships/hyperlink" Target="https://www.slideshare.net/UkrAssociationofRES/01072019-158793004" TargetMode="External"/><Relationship Id="rId2" Type="http://schemas.openxmlformats.org/officeDocument/2006/relationships/hyperlink" Target="https://solarimpulse.com/energy-crisis-solutions" TargetMode="External"/><Relationship Id="rId16" Type="http://schemas.openxmlformats.org/officeDocument/2006/relationships/hyperlink" Target="https://www.worldenergy.org/publications/entry/issues-monitor-2020-signals-change." TargetMode="External"/><Relationship Id="rId29" Type="http://schemas.openxmlformats.org/officeDocument/2006/relationships/hyperlink" Target="http://nbuv.gov.ua/UJRN/Nzizvru_2013_5_28" TargetMode="External"/><Relationship Id="rId11" Type="http://schemas.openxmlformats.org/officeDocument/2006/relationships/hyperlink" Target="http://www.irbis-nbuv.gov.ua/cgi-bin/irbis_nbuv/cgiirbis_64.exe?Z21ID=&amp;I21DBN=UJRNnatural/vcpi/TP&amp;P21DBN=UJRNnatural/vcpi/TP&amp;S21STN=1&amp;S21REF=10&amp;S21FMT=JUU_all&amp;C21COM=S&amp;S21CNR=20&amp;S21P01=0&amp;S21P02=0&amp;S21P03=IJ=&amp;S21COLORTERMS=1&amp;S21STR=%D0%9624261" TargetMode="External"/><Relationship Id="rId2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5%D1%80%D0%B5%D0%B7%D1%8E%D0%BA%20%D0%A2$" TargetMode="External"/><Relationship Id="rId32" Type="http://schemas.openxmlformats.org/officeDocument/2006/relationships/hyperlink" Target="https://zakon.rada.gov.ua/laws/show/995_056" TargetMode="External"/><Relationship Id="rId37" Type="http://schemas.openxmlformats.org/officeDocument/2006/relationships/hyperlink" Target="http://www.economy.nayka.com.ua/?op=1&amp;z=6950" TargetMode="External"/><Relationship Id="rId40" Type="http://schemas.openxmlformats.org/officeDocument/2006/relationships/hyperlink" Target="https://www.naftogaz.com/www/3/nakweb.nsf/0/C65F4B21E1024CC5C2257F1D003BF285?OpenDocument&amp;Expand=2.1&amp;." TargetMode="External"/><Relationship Id="rId45" Type="http://schemas.openxmlformats.org/officeDocument/2006/relationships/hyperlink" Target="https://www.theguardian.com/environment/2020/may/17/coal-industry-will-never-recover-after-coronavirus-pandemic-say-experts" TargetMode="External"/><Relationship Id="rId53" Type="http://schemas.openxmlformats.org/officeDocument/2006/relationships/hyperlink" Target="https://ourworldindata.org/policy-responses-covid" TargetMode="External"/><Relationship Id="rId58" Type="http://schemas.openxmlformats.org/officeDocument/2006/relationships/hyperlink" Target="https://www.mil.gov.ua/ukbs/kiberataki-rosijskoi-federaczii-hronologiya.html." TargetMode="External"/><Relationship Id="rId66" Type="http://schemas.openxmlformats.org/officeDocument/2006/relationships/hyperlink" Target="https://www.iea.org/reports/the-covid-19-crisis-and-clean-energy-progress/energy-integration%23energy-storage" TargetMode="External"/><Relationship Id="rId74" Type="http://schemas.openxmlformats.org/officeDocument/2006/relationships/hyperlink" Target="https://ua.energy/wp-content/uploads/2017/05/3.-Osn_polozh_SOR21.pdf" TargetMode="External"/><Relationship Id="rId79" Type="http://schemas.openxmlformats.org/officeDocument/2006/relationships/hyperlink" Target="https://ua-energy.org/uk/posts/vidnovliuvana-enerhetyka-2020-z-chym-ukraintsi-uviidut-u-nastupnyi-rik" TargetMode="External"/><Relationship Id="rId5" Type="http://schemas.openxmlformats.org/officeDocument/2006/relationships/hyperlink" Target="https://ru.scribd.com/document/202490439/CERA-2006-the-New-Energy-Security-Paradigm" TargetMode="External"/><Relationship Id="rId61" Type="http://schemas.openxmlformats.org/officeDocument/2006/relationships/hyperlink" Target="https://www.bloomberg.com/news/articles/2020-07-15/mayors-tout-the-15-minute-city-as-covid-recovery" TargetMode="External"/><Relationship Id="rId10" Type="http://schemas.openxmlformats.org/officeDocument/2006/relationships/hyperlink" Target="http://www.irbis-nbuv.gov.ua/cgi-bin/irbis_nbuv/cgiirbis_64.exe?Z21ID=&amp;I21DBN=UJRNnatural/vcpi/TP&amp;P21DBN=UJRNnatural/vcpi/TP&amp;S21STN=1&amp;S21REF=10&amp;S21FMT=fullwebr&amp;C21COM=S&amp;S21CNR=20&amp;S21P01=0&amp;S21P02=0&amp;S21P03=A=&amp;S21COLORTERMS=1&amp;S21STR=%D0%A1%D1%83%D1%85%D0%BE%D0%B4%D0%BE%D0%BB%D1%8F%20%D0%9E$" TargetMode="External"/><Relationship Id="rId19" Type="http://schemas.openxmlformats.org/officeDocument/2006/relationships/hyperlink" Target="https://www.irena.org/publications/2019/Apr/Global-energy-transformation-A-roadmap-to-2050-2019Edition." TargetMode="External"/><Relationship Id="rId31" Type="http://schemas.openxmlformats.org/officeDocument/2006/relationships/hyperlink" Target="https://uk.wikipedia.org/wiki/%D0%A3%D0%BA%D1%80%D0%B0%D1%97%D0%BD%D1%81%D1%8C%D0%BA%D0%B0_%D0%B4%D0%B8%D0%BF%D0%BB%D0%BE%D0%BC%D0%B0%D1%82%D0%B8%D1%87%D0%BD%D0%B0_%D0%B5%D0%BD%D1%86%D0%B8%D0%BA%D0%BB%D0%BE%D0%BF%D0%B5%D0%B4%D1%96%D1%8F" TargetMode="External"/><Relationship Id="rId44" Type="http://schemas.openxmlformats.org/officeDocument/2006/relationships/hyperlink" Target="https://www.iea.org/reports/covid-19-impact-on-electricity" TargetMode="External"/><Relationship Id="rId52" Type="http://schemas.openxmlformats.org/officeDocument/2006/relationships/hyperlink" Target="https://ec.europa.eu/commission/presscorner/detail/en/ip_20_1269" TargetMode="External"/><Relationship Id="rId60" Type="http://schemas.openxmlformats.org/officeDocument/2006/relationships/hyperlink" Target="https://www.iea.org/news/the-covid-19-crisis-is-causing-the-biggest-fall-in-global-energy-investment-in-history" TargetMode="External"/><Relationship Id="rId65" Type="http://schemas.openxmlformats.org/officeDocument/2006/relationships/hyperlink" Target="https://energypost.eu/negative-electricity-prices-lockdowns-demand-slump-exposes-inflexibility-of-german-power/" TargetMode="External"/><Relationship Id="rId73" Type="http://schemas.openxmlformats.org/officeDocument/2006/relationships/hyperlink" Target="https://yvu.com.ua/ekopodatok-ne-pidvyshhuvaty-a-navchytysya-pravylno-jogo-administruvaty/" TargetMode="External"/><Relationship Id="rId78" Type="http://schemas.openxmlformats.org/officeDocument/2006/relationships/hyperlink" Target="https://zakon.rada.gov.ua/laws/show/605-2017-%D1%80" TargetMode="External"/><Relationship Id="rId4" Type="http://schemas.openxmlformats.org/officeDocument/2006/relationships/hyperlink" Target="http://www.undp.org/content/undp/en/home/librarypage/environment-energy/sustainable_energy/world_energy_assessmentenergyandthechallengeofsustainability.html" TargetMode="External"/><Relationship Id="rId9" Type="http://schemas.openxmlformats.org/officeDocument/2006/relationships/hyperlink" Target="https://ips.ligazakon.net/document/z007400?an=6&amp;scop=1231&amp;fcop=1239" TargetMode="External"/><Relationship Id="rId14" Type="http://schemas.openxmlformats.org/officeDocument/2006/relationships/hyperlink" Target="https://www.bp.com/content/dam/bp/business-sites/en/global/corporate/pdfs/energy-economics/statistical-review/bp-stats-review-2021-full-report.pdf." TargetMode="External"/><Relationship Id="rId22" Type="http://schemas.openxmlformats.org/officeDocument/2006/relationships/hyperlink" Target="https://ec.europa.eu/clima/policies/strategies/2030_en." TargetMode="External"/><Relationship Id="rId2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1%80%D0%B4%D1%96%D0%BD%D0%B0%20%D0%9E$" TargetMode="External"/><Relationship Id="rId30" Type="http://schemas.openxmlformats.org/officeDocument/2006/relationships/hyperlink" Target="https://zakon.rada.gov.ua/laws/show/995_044" TargetMode="External"/><Relationship Id="rId35" Type="http://schemas.openxmlformats.org/officeDocument/2006/relationships/hyperlink" Target="https://zakon.rada.gov.ua/go/995_l61" TargetMode="External"/><Relationship Id="rId43" Type="http://schemas.openxmlformats.org/officeDocument/2006/relationships/hyperlink" Target="https://cleantechnica.com/2020/08/05/covid-19-bankrupts-19-energy-oil-gas-companies/" TargetMode="External"/><Relationship Id="rId48" Type="http://schemas.openxmlformats.org/officeDocument/2006/relationships/hyperlink" Target="https://www.usatoday.com/story/money/2020/04/09/coronavirus-clorox-lysol-shortages-walmart-costco-publix-winco-lowes/2961818001/" TargetMode="External"/><Relationship Id="rId56" Type="http://schemas.openxmlformats.org/officeDocument/2006/relationships/hyperlink" Target="https://hmarochos.kiev.ua/2021/02/04/zakryvaty-reaktory-chy-buduvaty-novi-tendentsiyi-rozvytku-atomnoyi-energetyky-u-sviti/" TargetMode="External"/><Relationship Id="rId64" Type="http://schemas.openxmlformats.org/officeDocument/2006/relationships/hyperlink" Target="https://www.un.org/sg/en/content/sg/statement/2020-08-28/secretary-general%E2%80%99s-remarks-19th-darbari-seth-memorial-lecture-the-rise-of-renewables-shining-light-sustainable-future" TargetMode="External"/><Relationship Id="rId69" Type="http://schemas.openxmlformats.org/officeDocument/2006/relationships/hyperlink" Target="https://uifuture.org/reports/dopovid-reformuvannya-rinku-elektroenergetiki-ukrayini-vikliki-ta-mozhlivosti/" TargetMode="External"/><Relationship Id="rId77" Type="http://schemas.openxmlformats.org/officeDocument/2006/relationships/hyperlink" Target="https://zakon.rada.gov.ua/laws/show/902-2014-%D1%80" TargetMode="External"/><Relationship Id="rId8" Type="http://schemas.openxmlformats.org/officeDocument/2006/relationships/hyperlink" Target="http://zakon1.rada.gov.ua/laws/show/145-2006-%D1%80" TargetMode="External"/><Relationship Id="rId51" Type="http://schemas.openxmlformats.org/officeDocument/2006/relationships/hyperlink" Target="https://www.euractiv.com/section/energy/opinion/covid-19-means-tackling-energy-poverty-is-more-urgent-than-ever/" TargetMode="External"/><Relationship Id="rId72" Type="http://schemas.openxmlformats.org/officeDocument/2006/relationships/hyperlink" Target="https://zakon.rada.gov.ua/laws/show/2755-17" TargetMode="External"/><Relationship Id="rId80" Type="http://schemas.openxmlformats.org/officeDocument/2006/relationships/hyperlink" Target="https://www.esi-africa.com/industry-sectors/renewable-energy/hybrid-powersolutions-%20market-to-cross-60bn-by-2024/" TargetMode="External"/><Relationship Id="rId3" Type="http://schemas.openxmlformats.org/officeDocument/2006/relationships/hyperlink" Target="https://www.iea.org/topics/energysecurity/" TargetMode="External"/><Relationship Id="rId12" Type="http://schemas.openxmlformats.org/officeDocument/2006/relationships/hyperlink" Target="http://nbuv.gov.ua/UJRN/ecde_2008_7_22" TargetMode="External"/><Relationship Id="rId17" Type="http://schemas.openxmlformats.org/officeDocument/2006/relationships/hyperlink" Target="https://www.ipcc.ch/report/ar5/syr/" TargetMode="External"/><Relationship Id="rId2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762" TargetMode="External"/><Relationship Id="rId33" Type="http://schemas.openxmlformats.org/officeDocument/2006/relationships/hyperlink" Target="https://www.oecd.org/env/outreach/34858100.pdf." TargetMode="External"/><Relationship Id="rId38" Type="http://schemas.openxmlformats.org/officeDocument/2006/relationships/hyperlink" Target="https://www.unep.org/resources/annual-report/letter-executive-director-2020-review" TargetMode="External"/><Relationship Id="rId46" Type="http://schemas.openxmlformats.org/officeDocument/2006/relationships/hyperlink" Target="https://www.science.org/doi/10.1126/science.abc7778" TargetMode="External"/><Relationship Id="rId59" Type="http://schemas.openxmlformats.org/officeDocument/2006/relationships/hyperlink" Target="https://www.infrastructureinvestor.com/china-state-grids-e830m-belgian-grid-deal-falls-through/" TargetMode="External"/><Relationship Id="rId67" Type="http://schemas.openxmlformats.org/officeDocument/2006/relationships/hyperlink" Target="https://www.theguardian.com/commentisfree/2020/jun/01/covid-low-carbon-future-lockdown-pandemic-green-economy" TargetMode="External"/><Relationship Id="rId20" Type="http://schemas.openxmlformats.org/officeDocument/2006/relationships/hyperlink" Target="https://ec.europa.eu/info/sites/default/files/european-green-deal-communication_en.pdf." TargetMode="External"/><Relationship Id="rId41" Type="http://schemas.openxmlformats.org/officeDocument/2006/relationships/hyperlink" Target="http://www.razumkov.org.ua/upload/1392734130_file.pdf." TargetMode="External"/><Relationship Id="rId54" Type="http://schemas.openxmlformats.org/officeDocument/2006/relationships/hyperlink" Target="https://www.bsg.ox.ac.uk/research/research-projects/covid-19-government-response-tracker" TargetMode="External"/><Relationship Id="rId62" Type="http://schemas.openxmlformats.org/officeDocument/2006/relationships/hyperlink" Target="https://www.c40.org/what-we-do/raising-climate-ambition/green-just-recovery-agenda/" TargetMode="External"/><Relationship Id="rId70" Type="http://schemas.openxmlformats.org/officeDocument/2006/relationships/hyperlink" Target="https://interfax.com.ua/news/economic/620211.html" TargetMode="External"/><Relationship Id="rId75" Type="http://schemas.openxmlformats.org/officeDocument/2006/relationships/hyperlink" Target="https://zakon.rada.gov.ua/laws/main/555-15" TargetMode="External"/><Relationship Id="rId1" Type="http://schemas.openxmlformats.org/officeDocument/2006/relationships/hyperlink" Target="https://www.conserve-energy-future.com/causes-and-solutions-to-the-global-energy-crisis.php" TargetMode="External"/><Relationship Id="rId6" Type="http://schemas.openxmlformats.org/officeDocument/2006/relationships/hyperlink" Target="https://www.worldenergy.org/wp-content/uploads/2013/09/2013-Time-to-get-real-the-case-for-sustainable-energy-investment.pdf" TargetMode="External"/><Relationship Id="rId15" Type="http://schemas.openxmlformats.org/officeDocument/2006/relationships/hyperlink" Target="https://www.bp.com/content/dam/bp/business-sites/en/global/corporate/pdfs/energy-economics/energy-outlook/bp-energy-outlook-2020.pdf" TargetMode="External"/><Relationship Id="rId23" Type="http://schemas.openxmlformats.org/officeDocument/2006/relationships/hyperlink" Target="https://ec.europa.eu/clima/policies/strategies/2050_en." TargetMode="External"/><Relationship Id="rId2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550" TargetMode="External"/><Relationship Id="rId36" Type="http://schemas.openxmlformats.org/officeDocument/2006/relationships/hyperlink" Target="https://doi.org/10.1111/1468-2346.12708" TargetMode="External"/><Relationship Id="rId49" Type="http://schemas.openxmlformats.org/officeDocument/2006/relationships/hyperlink" Target="https://energypost.eu/negative-electricity-prices-lockdowns-demand-slump-exposes-inflexibility-of-german-power/" TargetMode="External"/><Relationship Id="rId57" Type="http://schemas.openxmlformats.org/officeDocument/2006/relationships/hyperlink" Target="https://p.dw.com/p/2epg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Bri20</b:Tag>
    <b:SourceType>Book</b:SourceType>
    <b:Guid>{659D25F9-B147-47C0-8D01-5B3A3C6483BA}</b:Guid>
    <b:LCID>0</b:LCID>
    <b:Author>
      <b:Author>
        <b:NameList>
          <b:Person>
            <b:Last>Petroleum</b:Last>
            <b:First>British</b:First>
          </b:Person>
        </b:NameList>
      </b:Author>
    </b:Author>
    <b:Title>Energy Outlook</b:Title>
    <b:Year>2020</b:Year>
    <b:City>London</b:City>
    <b:Publisher>BP</b:Publisher>
    <b:RefOrder>1</b:RefOrder>
  </b:Source>
</b:Sources>
</file>

<file path=customXml/itemProps1.xml><?xml version="1.0" encoding="utf-8"?>
<ds:datastoreItem xmlns:ds="http://schemas.openxmlformats.org/officeDocument/2006/customXml" ds:itemID="{CB7DF1B5-14A9-4F4D-B8C4-E4F8895D1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55927</TotalTime>
  <Pages>121</Pages>
  <Words>136452</Words>
  <Characters>77779</Characters>
  <Application>Microsoft Office Word</Application>
  <DocSecurity>0</DocSecurity>
  <Lines>648</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2021-01-21T14:42:00Z</dcterms:created>
  <dcterms:modified xsi:type="dcterms:W3CDTF">2021-12-07T08:53:00Z</dcterms:modified>
</cp:coreProperties>
</file>