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D1" w:rsidRPr="00320942" w:rsidRDefault="003528B8" w:rsidP="003528B8">
      <w:pPr>
        <w:spacing w:after="0" w:line="240" w:lineRule="auto"/>
        <w:jc w:val="center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sz w:val="20"/>
          <w:szCs w:val="20"/>
          <w:lang w:val="uk-UA"/>
        </w:rPr>
        <w:t xml:space="preserve">ОСОБЛИВОСТІ ЗАБРУДНЕННЯ КАРСТОВИХ ЛАНДШАФТІВ РАДІОНУКЛІДАМИ </w:t>
      </w:r>
    </w:p>
    <w:p w:rsidR="003528B8" w:rsidRPr="00320942" w:rsidRDefault="003528B8" w:rsidP="003528B8">
      <w:pPr>
        <w:spacing w:after="0" w:line="240" w:lineRule="auto"/>
        <w:jc w:val="center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sz w:val="20"/>
          <w:szCs w:val="20"/>
          <w:lang w:val="uk-UA"/>
        </w:rPr>
        <w:t>ТА ДИНАМІКА ЇХ САМООЧИЩЕННЯ</w:t>
      </w:r>
    </w:p>
    <w:p w:rsidR="00762739" w:rsidRPr="00320942" w:rsidRDefault="003528B8" w:rsidP="003528B8">
      <w:pPr>
        <w:spacing w:after="0" w:line="240" w:lineRule="auto"/>
        <w:jc w:val="right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sz w:val="20"/>
          <w:szCs w:val="20"/>
          <w:lang w:val="uk-UA"/>
        </w:rPr>
        <w:t>Мирослав Проскурняк</w:t>
      </w:r>
    </w:p>
    <w:p w:rsidR="00762739" w:rsidRPr="00320942" w:rsidRDefault="00762739" w:rsidP="003528B8">
      <w:pPr>
        <w:spacing w:after="0" w:line="240" w:lineRule="auto"/>
        <w:jc w:val="right"/>
        <w:rPr>
          <w:rFonts w:cstheme="minorHAnsi"/>
          <w:i/>
          <w:sz w:val="20"/>
          <w:szCs w:val="20"/>
          <w:lang w:val="uk-UA"/>
        </w:rPr>
      </w:pPr>
      <w:r w:rsidRPr="00320942">
        <w:rPr>
          <w:rFonts w:cstheme="minorHAnsi"/>
          <w:i/>
          <w:sz w:val="20"/>
          <w:szCs w:val="20"/>
          <w:lang w:val="uk-UA"/>
        </w:rPr>
        <w:t xml:space="preserve">Чернівецький національний університет імені Юрія </w:t>
      </w:r>
      <w:proofErr w:type="spellStart"/>
      <w:r w:rsidRPr="00320942">
        <w:rPr>
          <w:rFonts w:cstheme="minorHAnsi"/>
          <w:i/>
          <w:sz w:val="20"/>
          <w:szCs w:val="20"/>
          <w:lang w:val="uk-UA"/>
        </w:rPr>
        <w:t>Федьковича</w:t>
      </w:r>
      <w:proofErr w:type="spellEnd"/>
    </w:p>
    <w:p w:rsidR="0087331C" w:rsidRPr="00320942" w:rsidRDefault="0087331C" w:rsidP="003528B8">
      <w:pPr>
        <w:spacing w:after="0" w:line="240" w:lineRule="auto"/>
        <w:jc w:val="center"/>
        <w:rPr>
          <w:rFonts w:cstheme="minorHAnsi"/>
          <w:b/>
          <w:sz w:val="20"/>
          <w:szCs w:val="20"/>
          <w:lang w:val="uk-UA"/>
        </w:rPr>
      </w:pPr>
    </w:p>
    <w:p w:rsidR="003F1CCC" w:rsidRPr="00A41E18" w:rsidRDefault="003F1CCC" w:rsidP="009D6504">
      <w:pPr>
        <w:pStyle w:val="a5"/>
        <w:ind w:left="0"/>
        <w:jc w:val="both"/>
        <w:textAlignment w:val="baseline"/>
        <w:rPr>
          <w:rFonts w:asciiTheme="minorHAnsi" w:hAnsiTheme="minorHAnsi" w:cstheme="minorHAnsi"/>
          <w:sz w:val="20"/>
          <w:szCs w:val="20"/>
          <w:lang w:val="uk-UA"/>
        </w:rPr>
      </w:pPr>
      <w:r w:rsidRPr="00320942">
        <w:rPr>
          <w:rFonts w:asciiTheme="minorHAnsi" w:eastAsiaTheme="minorEastAsia" w:hAnsiTheme="minorHAnsi" w:cstheme="minorHAnsi"/>
          <w:bCs/>
          <w:i/>
          <w:iCs/>
          <w:color w:val="000000" w:themeColor="text1"/>
          <w:sz w:val="20"/>
          <w:szCs w:val="20"/>
          <w:lang w:val="uk-UA"/>
        </w:rPr>
        <w:t>Актуальність.</w:t>
      </w:r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Під дією карсту формуються специфічні за будовою, динамічні за функціонуванням, </w:t>
      </w:r>
      <w:proofErr w:type="spellStart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інтразональні</w:t>
      </w:r>
      <w:proofErr w:type="spellEnd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за поширенням карстові ландшафти (КЛ) з своєрідним режимом міграції та накопичення природних і техногенних хімічних елементів. В результаті активного використання карстові ландшафти зазнають значних забруднень. Незалежно від типу забруднення, в карстових ландшафтах воно є дуже небезпечним явищем, оскільки в силу </w:t>
      </w:r>
      <w:proofErr w:type="spellStart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порожнинності</w:t>
      </w:r>
      <w:proofErr w:type="spellEnd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їх підземного ярусу нечистоти здатні мігрувати разом з підземними водами на значні відстані і за короткий час утворювати </w:t>
      </w:r>
      <w:proofErr w:type="spellStart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обширні</w:t>
      </w:r>
      <w:proofErr w:type="spellEnd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ареали. Крім того, в карстових ландшафтах, з огляду на їх особливу структурну організацію, різноманітні забруднення можуть накопичуватись у значних кількостях і зберігатись тривалий час</w:t>
      </w:r>
      <w:r w:rsidR="00A41E18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(Проскурняк М.М., </w:t>
      </w:r>
      <w:proofErr w:type="spellStart"/>
      <w:r w:rsidR="00A41E18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Андрейчук</w:t>
      </w:r>
      <w:proofErr w:type="spellEnd"/>
      <w:r w:rsidR="00A41E18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В.М.,1999. </w:t>
      </w:r>
      <w:proofErr w:type="spellStart"/>
      <w:r w:rsidR="00A41E18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Ландшафтогенез</w:t>
      </w:r>
      <w:proofErr w:type="spellEnd"/>
      <w:r w:rsidR="00A41E18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і природокористування на </w:t>
      </w:r>
      <w:proofErr w:type="spellStart"/>
      <w:r w:rsidR="00A41E18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закарстованих</w:t>
      </w:r>
      <w:proofErr w:type="spellEnd"/>
      <w:r w:rsidR="00A41E18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територіях)</w:t>
      </w:r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. </w:t>
      </w:r>
      <w:r w:rsidRPr="00320942">
        <w:rPr>
          <w:rFonts w:asciiTheme="minorHAnsi" w:eastAsiaTheme="minorEastAsia" w:hAnsiTheme="minorHAnsi" w:cstheme="minorHAnsi"/>
          <w:bCs/>
          <w:i/>
          <w:iCs/>
          <w:color w:val="000000" w:themeColor="text1"/>
          <w:sz w:val="20"/>
          <w:szCs w:val="20"/>
          <w:lang w:val="uk-UA"/>
        </w:rPr>
        <w:t>Мета</w:t>
      </w:r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повідомлення – розкрити особливості </w:t>
      </w:r>
      <w:proofErr w:type="spellStart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карсто</w:t>
      </w:r>
      <w:proofErr w:type="spellEnd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-територіальних забруднень радіонуклідами на прикладі дослідного полігону - Прут-</w:t>
      </w:r>
      <w:proofErr w:type="spellStart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Дністерського</w:t>
      </w:r>
      <w:proofErr w:type="spellEnd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межиріччя (</w:t>
      </w:r>
      <w:proofErr w:type="spellStart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с</w:t>
      </w:r>
      <w:r w:rsidR="00F67B9B"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с</w:t>
      </w:r>
      <w:proofErr w:type="spellEnd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. </w:t>
      </w:r>
      <w:proofErr w:type="spellStart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Киселів</w:t>
      </w:r>
      <w:proofErr w:type="spellEnd"/>
      <w:r w:rsidR="00F67B9B"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 - </w:t>
      </w:r>
      <w:proofErr w:type="spellStart"/>
      <w:r w:rsidR="00F67B9B"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>Борівці</w:t>
      </w:r>
      <w:proofErr w:type="spellEnd"/>
      <w:r w:rsidRPr="00320942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uk-UA"/>
        </w:rPr>
        <w:t xml:space="preserve">). </w:t>
      </w:r>
    </w:p>
    <w:p w:rsidR="00EC76FB" w:rsidRPr="00320942" w:rsidRDefault="003F1CCC" w:rsidP="009D6504">
      <w:pPr>
        <w:spacing w:after="0" w:line="240" w:lineRule="auto"/>
        <w:jc w:val="both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i/>
          <w:sz w:val="20"/>
          <w:szCs w:val="20"/>
          <w:lang w:val="uk-UA"/>
        </w:rPr>
        <w:t>Концептуальні основи дослідження</w:t>
      </w:r>
      <w:r w:rsidR="00F67B9B" w:rsidRPr="00320942">
        <w:rPr>
          <w:rFonts w:cstheme="minorHAnsi"/>
          <w:i/>
          <w:sz w:val="20"/>
          <w:szCs w:val="20"/>
          <w:lang w:val="uk-UA"/>
        </w:rPr>
        <w:t>.</w:t>
      </w:r>
      <w:r w:rsidR="00F67B9B" w:rsidRPr="00320942">
        <w:rPr>
          <w:rFonts w:cstheme="minorHAnsi"/>
          <w:b/>
          <w:i/>
          <w:sz w:val="20"/>
          <w:szCs w:val="20"/>
          <w:lang w:val="uk-UA"/>
        </w:rPr>
        <w:t xml:space="preserve"> </w:t>
      </w:r>
      <w:r w:rsidRPr="00320942">
        <w:rPr>
          <w:rFonts w:cstheme="minorHAnsi"/>
          <w:sz w:val="20"/>
          <w:szCs w:val="20"/>
          <w:lang w:val="uk-UA"/>
        </w:rPr>
        <w:t xml:space="preserve">Карстові ландшафти (КЛ) належать до ряду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літогенних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ландшафтів. Синонімом “карстовому ландшафту” в науковій літературі виступає поняття “</w:t>
      </w:r>
      <w:proofErr w:type="spellStart"/>
      <w:r w:rsidRPr="00320942">
        <w:rPr>
          <w:rFonts w:cstheme="minorHAnsi"/>
          <w:sz w:val="20"/>
          <w:szCs w:val="20"/>
          <w:lang w:val="uk-UA"/>
        </w:rPr>
        <w:t>закарстований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ландшафт”</w:t>
      </w:r>
      <w:r w:rsidRPr="00320942">
        <w:rPr>
          <w:rFonts w:cstheme="minorHAnsi"/>
          <w:i/>
          <w:iCs/>
          <w:sz w:val="20"/>
          <w:szCs w:val="20"/>
          <w:lang w:val="uk-UA"/>
        </w:rPr>
        <w:t xml:space="preserve"> </w:t>
      </w:r>
      <w:r w:rsidRPr="00320942">
        <w:rPr>
          <w:rFonts w:cstheme="minorHAnsi"/>
          <w:sz w:val="20"/>
          <w:szCs w:val="20"/>
          <w:lang w:val="uk-UA"/>
        </w:rPr>
        <w:t xml:space="preserve">(ЗЛ). У нашому розумінні – це видова одиниця, яка адекватніше відображає в кількісному (за ступенем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закарстованості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) і в якісному (за типом латеральної </w:t>
      </w:r>
      <w:r w:rsidR="00B27551" w:rsidRPr="00320942">
        <w:rPr>
          <w:rFonts w:cstheme="minorHAnsi"/>
          <w:sz w:val="20"/>
          <w:szCs w:val="20"/>
          <w:lang w:val="uk-UA"/>
        </w:rPr>
        <w:t>конфігурації</w:t>
      </w:r>
      <w:r w:rsidRPr="00320942">
        <w:rPr>
          <w:rFonts w:cstheme="minorHAnsi"/>
          <w:sz w:val="20"/>
          <w:szCs w:val="20"/>
          <w:lang w:val="uk-UA"/>
        </w:rPr>
        <w:t xml:space="preserve">) відношеннях ступінь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карстогенності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ландшафту, на відміну від ширшого – родового поняття – “карстовий ландшафт”.</w:t>
      </w:r>
    </w:p>
    <w:p w:rsidR="00EC76FB" w:rsidRPr="00320942" w:rsidRDefault="003F1CCC" w:rsidP="009D650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20942">
        <w:rPr>
          <w:rFonts w:cstheme="minorHAnsi"/>
          <w:sz w:val="20"/>
          <w:szCs w:val="20"/>
          <w:lang w:val="uk-UA"/>
        </w:rPr>
        <w:t xml:space="preserve">Методологічною основою вивчення структури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закарстованих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ландшафтів служить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геоструктурна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парадигма, головним робочим інструментом якої виступає категорія “структура”. Під структурою ландшафту ми розуміємо сукупність стійких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зв’язків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між його елементами, які забезпечують йому цілісність. Закономірний характер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зв’язків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, що лежать в основі цілісності ландшафту, визначається складом, властивостями і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взаєморозміщенням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його елементів</w:t>
      </w:r>
      <w:r w:rsidR="00A41E18">
        <w:rPr>
          <w:rFonts w:cstheme="minorHAnsi"/>
          <w:sz w:val="20"/>
          <w:szCs w:val="20"/>
          <w:lang w:val="uk-UA"/>
        </w:rPr>
        <w:t xml:space="preserve"> </w:t>
      </w:r>
      <w:r w:rsidR="00A41E18">
        <w:rPr>
          <w:rFonts w:cstheme="minorHAnsi"/>
          <w:color w:val="000000" w:themeColor="text1"/>
          <w:sz w:val="20"/>
          <w:szCs w:val="20"/>
          <w:lang w:val="uk-UA"/>
        </w:rPr>
        <w:t>(Про</w:t>
      </w:r>
      <w:r w:rsidR="00A41E18">
        <w:rPr>
          <w:rFonts w:cstheme="minorHAnsi"/>
          <w:color w:val="000000" w:themeColor="text1"/>
          <w:sz w:val="20"/>
          <w:szCs w:val="20"/>
          <w:lang w:val="uk-UA"/>
        </w:rPr>
        <w:t xml:space="preserve">скурняк </w:t>
      </w:r>
      <w:bookmarkStart w:id="0" w:name="_GoBack"/>
      <w:bookmarkEnd w:id="0"/>
      <w:r w:rsidR="00A41E18">
        <w:rPr>
          <w:rFonts w:cstheme="minorHAnsi"/>
          <w:color w:val="000000" w:themeColor="text1"/>
          <w:sz w:val="20"/>
          <w:szCs w:val="20"/>
          <w:lang w:val="uk-UA"/>
        </w:rPr>
        <w:t xml:space="preserve">М.М., </w:t>
      </w:r>
      <w:proofErr w:type="spellStart"/>
      <w:r w:rsidR="00A41E18">
        <w:rPr>
          <w:rFonts w:cstheme="minorHAnsi"/>
          <w:color w:val="000000" w:themeColor="text1"/>
          <w:sz w:val="20"/>
          <w:szCs w:val="20"/>
          <w:lang w:val="uk-UA"/>
        </w:rPr>
        <w:t>Андрейчук</w:t>
      </w:r>
      <w:proofErr w:type="spellEnd"/>
      <w:r w:rsidR="00A41E18">
        <w:rPr>
          <w:rFonts w:cstheme="minorHAnsi"/>
          <w:color w:val="000000" w:themeColor="text1"/>
          <w:sz w:val="20"/>
          <w:szCs w:val="20"/>
          <w:lang w:val="uk-UA"/>
        </w:rPr>
        <w:t xml:space="preserve"> В.М.,1998</w:t>
      </w:r>
      <w:r w:rsidR="00A41E18">
        <w:rPr>
          <w:rFonts w:cstheme="minorHAnsi"/>
          <w:color w:val="000000" w:themeColor="text1"/>
          <w:sz w:val="20"/>
          <w:szCs w:val="20"/>
          <w:lang w:val="uk-UA"/>
        </w:rPr>
        <w:t xml:space="preserve">. </w:t>
      </w:r>
      <w:r w:rsidR="00A41E18">
        <w:rPr>
          <w:rFonts w:cstheme="minorHAnsi"/>
          <w:color w:val="000000" w:themeColor="text1"/>
          <w:sz w:val="20"/>
          <w:szCs w:val="20"/>
          <w:lang w:val="uk-UA"/>
        </w:rPr>
        <w:t>Структура</w:t>
      </w:r>
      <w:r w:rsidR="00A41E18">
        <w:rPr>
          <w:rFonts w:cstheme="minorHAnsi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="00A41E18">
        <w:rPr>
          <w:rFonts w:cstheme="minorHAnsi"/>
          <w:color w:val="000000" w:themeColor="text1"/>
          <w:sz w:val="20"/>
          <w:szCs w:val="20"/>
          <w:lang w:val="uk-UA"/>
        </w:rPr>
        <w:t>закарстованих</w:t>
      </w:r>
      <w:proofErr w:type="spellEnd"/>
      <w:r w:rsidR="00A41E18">
        <w:rPr>
          <w:rFonts w:cstheme="minorHAnsi"/>
          <w:color w:val="000000" w:themeColor="text1"/>
          <w:sz w:val="20"/>
          <w:szCs w:val="20"/>
          <w:lang w:val="uk-UA"/>
        </w:rPr>
        <w:t xml:space="preserve"> </w:t>
      </w:r>
      <w:r w:rsidR="00A41E18">
        <w:rPr>
          <w:rFonts w:cstheme="minorHAnsi"/>
          <w:color w:val="000000" w:themeColor="text1"/>
          <w:sz w:val="20"/>
          <w:szCs w:val="20"/>
          <w:lang w:val="uk-UA"/>
        </w:rPr>
        <w:t>ландшафтів)</w:t>
      </w:r>
      <w:r w:rsidRPr="00320942">
        <w:rPr>
          <w:rFonts w:cstheme="minorHAnsi"/>
          <w:sz w:val="20"/>
          <w:szCs w:val="20"/>
          <w:lang w:val="uk-UA"/>
        </w:rPr>
        <w:t xml:space="preserve">. У даному повідомленні основна увага зосереджена на результаті впливу генетико-морфологічної структури ЗЛ на особливості диференціації забруднення їх радіонуклідами та динаміки самоочищення. </w:t>
      </w:r>
    </w:p>
    <w:p w:rsidR="00EC76FB" w:rsidRPr="00320942" w:rsidRDefault="003F1CCC" w:rsidP="009D6504">
      <w:pPr>
        <w:spacing w:after="0" w:line="240" w:lineRule="auto"/>
        <w:jc w:val="both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i/>
          <w:sz w:val="20"/>
          <w:szCs w:val="20"/>
          <w:lang w:val="uk-UA"/>
        </w:rPr>
        <w:t>Методика дослідження</w:t>
      </w:r>
      <w:r w:rsidR="00F67B9B" w:rsidRPr="00320942">
        <w:rPr>
          <w:rFonts w:cstheme="minorHAnsi"/>
          <w:i/>
          <w:sz w:val="20"/>
          <w:szCs w:val="20"/>
          <w:lang w:val="uk-UA"/>
        </w:rPr>
        <w:t>.</w:t>
      </w:r>
      <w:r w:rsidR="00F67B9B" w:rsidRPr="00320942">
        <w:rPr>
          <w:rFonts w:cstheme="minorHAnsi"/>
          <w:b/>
          <w:sz w:val="20"/>
          <w:szCs w:val="20"/>
          <w:lang w:val="uk-UA"/>
        </w:rPr>
        <w:t xml:space="preserve"> </w:t>
      </w:r>
      <w:r w:rsidRPr="00320942">
        <w:rPr>
          <w:rFonts w:cstheme="minorHAnsi"/>
          <w:iCs/>
          <w:sz w:val="20"/>
          <w:szCs w:val="20"/>
          <w:lang w:val="uk-UA"/>
        </w:rPr>
        <w:t>Організація досліджень</w:t>
      </w:r>
      <w:r w:rsidRPr="00320942">
        <w:rPr>
          <w:rFonts w:cstheme="minorHAnsi"/>
          <w:sz w:val="20"/>
          <w:szCs w:val="20"/>
          <w:lang w:val="uk-UA"/>
        </w:rPr>
        <w:t xml:space="preserve"> генетико-морфологічної структури ЛК добре розкрита в серії ландшафтознавчих праць.</w:t>
      </w:r>
      <w:r w:rsidR="00F67B9B" w:rsidRPr="00320942">
        <w:rPr>
          <w:rFonts w:cstheme="minorHAnsi"/>
          <w:sz w:val="20"/>
          <w:szCs w:val="20"/>
          <w:lang w:val="uk-UA"/>
        </w:rPr>
        <w:t xml:space="preserve"> </w:t>
      </w:r>
      <w:r w:rsidRPr="00320942">
        <w:rPr>
          <w:rFonts w:cstheme="minorHAnsi"/>
          <w:iCs/>
          <w:sz w:val="20"/>
          <w:szCs w:val="20"/>
          <w:lang w:val="uk-UA"/>
        </w:rPr>
        <w:t>Головні завдання</w:t>
      </w:r>
      <w:r w:rsidRPr="00320942">
        <w:rPr>
          <w:rFonts w:cstheme="minorHAnsi"/>
          <w:sz w:val="20"/>
          <w:szCs w:val="20"/>
          <w:lang w:val="uk-UA"/>
        </w:rPr>
        <w:t xml:space="preserve"> ландшафтознавчих досліджень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закарстованих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територій зводяться до:</w:t>
      </w:r>
      <w:r w:rsidR="00B27551" w:rsidRPr="00320942">
        <w:rPr>
          <w:rFonts w:cstheme="minorHAnsi"/>
          <w:sz w:val="20"/>
          <w:szCs w:val="20"/>
          <w:lang w:val="uk-UA"/>
        </w:rPr>
        <w:t xml:space="preserve"> </w:t>
      </w:r>
      <w:r w:rsidRPr="00320942">
        <w:rPr>
          <w:rFonts w:cstheme="minorHAnsi"/>
          <w:sz w:val="20"/>
          <w:szCs w:val="20"/>
          <w:lang w:val="uk-UA"/>
        </w:rPr>
        <w:t xml:space="preserve">вивчення ролі карсту, як провідного чинника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ландшафтогенезу</w:t>
      </w:r>
      <w:proofErr w:type="spellEnd"/>
      <w:r w:rsidRPr="00320942">
        <w:rPr>
          <w:rFonts w:cstheme="minorHAnsi"/>
          <w:sz w:val="20"/>
          <w:szCs w:val="20"/>
          <w:lang w:val="uk-UA"/>
        </w:rPr>
        <w:t>; картографування територіальних одиниць різних рангів і видів; виявлення генетико-морфологічної структури ЗЛ; встановлення закономірностей будови і розвитку ЛК; вивчення показників динаміки ЗЛ, зокрема несприятливих природних і антропогенних процесів, в тому числі й забруднення; прогнозування їх розвитку в просторі та часі.</w:t>
      </w:r>
      <w:r w:rsidR="00F67B9B" w:rsidRPr="00320942">
        <w:rPr>
          <w:rFonts w:cstheme="minorHAnsi"/>
          <w:sz w:val="20"/>
          <w:szCs w:val="20"/>
          <w:lang w:val="uk-UA"/>
        </w:rPr>
        <w:t xml:space="preserve"> </w:t>
      </w:r>
      <w:r w:rsidRPr="00320942">
        <w:rPr>
          <w:rFonts w:cstheme="minorHAnsi"/>
          <w:iCs/>
          <w:sz w:val="20"/>
          <w:szCs w:val="20"/>
          <w:lang w:val="uk-UA"/>
        </w:rPr>
        <w:t>Об’єктами польового вивчення ЗЛ</w:t>
      </w:r>
      <w:r w:rsidRPr="00320942">
        <w:rPr>
          <w:rFonts w:cstheme="minorHAnsi"/>
          <w:sz w:val="20"/>
          <w:szCs w:val="20"/>
          <w:lang w:val="uk-UA"/>
        </w:rPr>
        <w:t xml:space="preserve"> є морфологічні одиниці ландшафту - місцевості, урочища,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підурочища</w:t>
      </w:r>
      <w:proofErr w:type="spellEnd"/>
      <w:r w:rsidRPr="00320942">
        <w:rPr>
          <w:rFonts w:cstheme="minorHAnsi"/>
          <w:sz w:val="20"/>
          <w:szCs w:val="20"/>
          <w:lang w:val="uk-UA"/>
        </w:rPr>
        <w:t>, ланки, фації. Потужність експозиційної дози випромінювання (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Pr="00320942">
        <w:rPr>
          <w:rFonts w:cstheme="minorHAnsi"/>
          <w:sz w:val="20"/>
          <w:szCs w:val="20"/>
          <w:lang w:val="uk-UA"/>
        </w:rPr>
        <w:t>/год) вимірювалась на трьох висотних рівнях (0; 0,5; 1 м) приладом СРП – 88 Н.</w:t>
      </w:r>
      <w:r w:rsidR="009E65A8" w:rsidRPr="00320942">
        <w:rPr>
          <w:rFonts w:cstheme="minorHAnsi"/>
          <w:sz w:val="20"/>
          <w:szCs w:val="20"/>
          <w:lang w:val="uk-UA"/>
        </w:rPr>
        <w:t xml:space="preserve"> Перші (1986 рік) короткотривалі вимірювання, із-за високих доз випромінювання (у 100 раз вище природного фону), проводились нами вибірково у найбільш забруднених точках. Подальші дослідження нос</w:t>
      </w:r>
      <w:r w:rsidR="002F16E6" w:rsidRPr="00320942">
        <w:rPr>
          <w:rFonts w:cstheme="minorHAnsi"/>
          <w:sz w:val="20"/>
          <w:szCs w:val="20"/>
          <w:lang w:val="uk-UA"/>
        </w:rPr>
        <w:t>или систематичний характер</w:t>
      </w:r>
      <w:r w:rsidR="009E65A8" w:rsidRPr="00320942">
        <w:rPr>
          <w:rFonts w:cstheme="minorHAnsi"/>
          <w:sz w:val="20"/>
          <w:szCs w:val="20"/>
          <w:lang w:val="uk-UA"/>
        </w:rPr>
        <w:t xml:space="preserve"> </w:t>
      </w:r>
      <w:r w:rsidR="002F16E6" w:rsidRPr="00320942">
        <w:rPr>
          <w:rFonts w:cstheme="minorHAnsi"/>
          <w:sz w:val="20"/>
          <w:szCs w:val="20"/>
          <w:lang w:val="uk-UA"/>
        </w:rPr>
        <w:t xml:space="preserve">і періодично проводились (1996 р., 2018 р.) завдяки </w:t>
      </w:r>
      <w:proofErr w:type="spellStart"/>
      <w:r w:rsidR="002F16E6" w:rsidRPr="00320942">
        <w:rPr>
          <w:rFonts w:cstheme="minorHAnsi"/>
          <w:sz w:val="20"/>
          <w:szCs w:val="20"/>
          <w:lang w:val="uk-UA"/>
        </w:rPr>
        <w:t>ландшафтно</w:t>
      </w:r>
      <w:proofErr w:type="spellEnd"/>
      <w:r w:rsidR="002F16E6" w:rsidRPr="00320942">
        <w:rPr>
          <w:rFonts w:cstheme="minorHAnsi"/>
          <w:sz w:val="20"/>
          <w:szCs w:val="20"/>
          <w:lang w:val="uk-UA"/>
        </w:rPr>
        <w:t>-геохімічному профілюванню об</w:t>
      </w:r>
      <w:r w:rsidR="002F16E6" w:rsidRPr="00320942">
        <w:rPr>
          <w:rFonts w:cstheme="minorHAnsi"/>
          <w:sz w:val="20"/>
          <w:szCs w:val="20"/>
        </w:rPr>
        <w:t>’</w:t>
      </w:r>
      <w:proofErr w:type="spellStart"/>
      <w:r w:rsidR="002F16E6" w:rsidRPr="00320942">
        <w:rPr>
          <w:rFonts w:cstheme="minorHAnsi"/>
          <w:sz w:val="20"/>
          <w:szCs w:val="20"/>
          <w:lang w:val="uk-UA"/>
        </w:rPr>
        <w:t>єктного</w:t>
      </w:r>
      <w:proofErr w:type="spellEnd"/>
      <w:r w:rsidR="002F16E6" w:rsidRPr="00320942">
        <w:rPr>
          <w:rFonts w:cstheme="minorHAnsi"/>
          <w:sz w:val="20"/>
          <w:szCs w:val="20"/>
          <w:lang w:val="uk-UA"/>
        </w:rPr>
        <w:t xml:space="preserve"> полігону.</w:t>
      </w:r>
      <w:r w:rsidR="009E65A8" w:rsidRPr="00320942">
        <w:rPr>
          <w:rFonts w:cstheme="minorHAnsi"/>
          <w:sz w:val="20"/>
          <w:szCs w:val="20"/>
          <w:lang w:val="uk-UA"/>
        </w:rPr>
        <w:t xml:space="preserve"> </w:t>
      </w:r>
    </w:p>
    <w:p w:rsidR="009D6504" w:rsidRPr="00320942" w:rsidRDefault="003F1CCC" w:rsidP="003528B8">
      <w:pPr>
        <w:spacing w:after="0" w:line="240" w:lineRule="auto"/>
        <w:jc w:val="both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i/>
          <w:sz w:val="20"/>
          <w:szCs w:val="20"/>
          <w:lang w:val="uk-UA"/>
        </w:rPr>
        <w:t>Головні результати</w:t>
      </w:r>
      <w:r w:rsidR="00320942" w:rsidRPr="00320942">
        <w:rPr>
          <w:rFonts w:cstheme="minorHAnsi"/>
          <w:i/>
          <w:sz w:val="20"/>
          <w:szCs w:val="20"/>
          <w:lang w:val="uk-UA"/>
        </w:rPr>
        <w:t xml:space="preserve">. </w:t>
      </w:r>
      <w:r w:rsidR="0028516B" w:rsidRPr="00320942">
        <w:rPr>
          <w:rFonts w:cstheme="minorHAnsi"/>
          <w:sz w:val="20"/>
          <w:szCs w:val="20"/>
          <w:lang w:val="uk-UA"/>
        </w:rPr>
        <w:t xml:space="preserve">На </w:t>
      </w:r>
      <w:proofErr w:type="spellStart"/>
      <w:r w:rsidR="0028516B" w:rsidRPr="00320942">
        <w:rPr>
          <w:rFonts w:cstheme="minorHAnsi"/>
          <w:sz w:val="20"/>
          <w:szCs w:val="20"/>
          <w:lang w:val="uk-UA"/>
        </w:rPr>
        <w:t>закарстованих</w:t>
      </w:r>
      <w:proofErr w:type="spellEnd"/>
      <w:r w:rsidR="0028516B" w:rsidRPr="00320942">
        <w:rPr>
          <w:rFonts w:cstheme="minorHAnsi"/>
          <w:sz w:val="20"/>
          <w:szCs w:val="20"/>
          <w:lang w:val="uk-UA"/>
        </w:rPr>
        <w:t xml:space="preserve"> територіях карст виступає провідним природним чинником </w:t>
      </w:r>
      <w:proofErr w:type="spellStart"/>
      <w:r w:rsidR="0028516B" w:rsidRPr="00320942">
        <w:rPr>
          <w:rFonts w:cstheme="minorHAnsi"/>
          <w:sz w:val="20"/>
          <w:szCs w:val="20"/>
          <w:lang w:val="uk-UA"/>
        </w:rPr>
        <w:t>ландшафтогенезу</w:t>
      </w:r>
      <w:proofErr w:type="spellEnd"/>
      <w:r w:rsidR="0028516B" w:rsidRPr="00320942">
        <w:rPr>
          <w:rFonts w:cstheme="minorHAnsi"/>
          <w:sz w:val="20"/>
          <w:szCs w:val="20"/>
          <w:lang w:val="uk-UA"/>
        </w:rPr>
        <w:t xml:space="preserve"> – визначає особливості функціонування та будову усіх компонентів і комплексів ландшафту. Карстові ландшафти (КЛ) відрізняються від навколишніх некарстових своєрідною генетико-морфологічною структурою, яка відзначається дифузним, плямистим, концентричним, мозаїчним та іншими типами малюнків. Про специфіку структури та інтенсивність речовинно-енергетичних потоків-зв’язків у КЛ свідчить також їх видова різноманітність, яка </w:t>
      </w:r>
      <w:r w:rsidR="001D3308" w:rsidRPr="00320942">
        <w:rPr>
          <w:rFonts w:cstheme="minorHAnsi"/>
          <w:sz w:val="20"/>
          <w:szCs w:val="20"/>
          <w:lang w:val="uk-UA"/>
        </w:rPr>
        <w:t>по</w:t>
      </w:r>
      <w:r w:rsidR="0028516B" w:rsidRPr="00320942">
        <w:rPr>
          <w:rFonts w:cstheme="minorHAnsi"/>
          <w:sz w:val="20"/>
          <w:szCs w:val="20"/>
          <w:lang w:val="uk-UA"/>
        </w:rPr>
        <w:t xml:space="preserve">значається роздробленістю, строкатістю і складністю. </w:t>
      </w:r>
      <w:proofErr w:type="spellStart"/>
      <w:r w:rsidR="0028516B" w:rsidRPr="00320942">
        <w:rPr>
          <w:rFonts w:cstheme="minorHAnsi"/>
          <w:sz w:val="20"/>
          <w:szCs w:val="20"/>
          <w:lang w:val="uk-UA"/>
        </w:rPr>
        <w:t>Закарстовані</w:t>
      </w:r>
      <w:proofErr w:type="spellEnd"/>
      <w:r w:rsidR="0028516B" w:rsidRPr="00320942">
        <w:rPr>
          <w:rFonts w:cstheme="minorHAnsi"/>
          <w:sz w:val="20"/>
          <w:szCs w:val="20"/>
          <w:lang w:val="uk-UA"/>
        </w:rPr>
        <w:t xml:space="preserve"> лісостепові ландшафти</w:t>
      </w:r>
      <w:r w:rsidR="001D3308" w:rsidRPr="00320942">
        <w:rPr>
          <w:rFonts w:cstheme="minorHAnsi"/>
          <w:sz w:val="20"/>
          <w:szCs w:val="20"/>
          <w:lang w:val="uk-UA"/>
        </w:rPr>
        <w:t xml:space="preserve"> дослідного полігону</w:t>
      </w:r>
      <w:r w:rsidR="0028516B" w:rsidRPr="00320942">
        <w:rPr>
          <w:rFonts w:cstheme="minorHAnsi"/>
          <w:sz w:val="20"/>
          <w:szCs w:val="20"/>
          <w:lang w:val="uk-UA"/>
        </w:rPr>
        <w:t>, порівняно з навколишніми некарстовими, відзначаються підвищеною техногенно-радіоактивною забрудненістю.</w:t>
      </w:r>
      <w:r w:rsidR="00C877D1" w:rsidRPr="00320942">
        <w:rPr>
          <w:rFonts w:cstheme="minorHAnsi"/>
          <w:sz w:val="20"/>
          <w:szCs w:val="20"/>
          <w:lang w:val="uk-UA"/>
        </w:rPr>
        <w:t xml:space="preserve"> </w:t>
      </w:r>
      <w:r w:rsidR="00723E74" w:rsidRPr="00320942">
        <w:rPr>
          <w:rFonts w:cstheme="minorHAnsi"/>
          <w:sz w:val="20"/>
          <w:szCs w:val="20"/>
          <w:lang w:val="uk-UA"/>
        </w:rPr>
        <w:t xml:space="preserve">Диференціацію радіаційного забруднення території здійснюють </w:t>
      </w:r>
      <w:proofErr w:type="spellStart"/>
      <w:r w:rsidR="00723E74" w:rsidRPr="00320942">
        <w:rPr>
          <w:rFonts w:cstheme="minorHAnsi"/>
          <w:sz w:val="20"/>
          <w:szCs w:val="20"/>
          <w:lang w:val="uk-UA"/>
        </w:rPr>
        <w:t>карстогенні</w:t>
      </w:r>
      <w:proofErr w:type="spellEnd"/>
      <w:r w:rsidR="00723E74" w:rsidRPr="00320942">
        <w:rPr>
          <w:rFonts w:cstheme="minorHAnsi"/>
          <w:sz w:val="20"/>
          <w:szCs w:val="20"/>
          <w:lang w:val="uk-UA"/>
        </w:rPr>
        <w:t xml:space="preserve"> ЛК - різнотипні ланки і урочища (лійки, улоговини, суходоли і пов'язані з ними підземні порожнини). Всі вони, в тій чи іншій мірі, виступають природними </w:t>
      </w:r>
      <w:proofErr w:type="spellStart"/>
      <w:r w:rsidR="00723E74" w:rsidRPr="00320942">
        <w:rPr>
          <w:rFonts w:cstheme="minorHAnsi"/>
          <w:sz w:val="20"/>
          <w:szCs w:val="20"/>
          <w:lang w:val="uk-UA"/>
        </w:rPr>
        <w:t>перерозподілювачами</w:t>
      </w:r>
      <w:proofErr w:type="spellEnd"/>
      <w:r w:rsidR="00723E74" w:rsidRPr="00320942">
        <w:rPr>
          <w:rFonts w:cstheme="minorHAnsi"/>
          <w:sz w:val="20"/>
          <w:szCs w:val="20"/>
          <w:lang w:val="uk-UA"/>
        </w:rPr>
        <w:t xml:space="preserve"> забруднених радіонуклідами ландшафтів. За характером функціонування та його наслідками їх слід розділити на дві категорії ЛК: відвідні та </w:t>
      </w:r>
      <w:proofErr w:type="spellStart"/>
      <w:r w:rsidR="00723E74" w:rsidRPr="00320942">
        <w:rPr>
          <w:rFonts w:cstheme="minorHAnsi"/>
          <w:sz w:val="20"/>
          <w:szCs w:val="20"/>
          <w:lang w:val="uk-UA"/>
        </w:rPr>
        <w:t>а</w:t>
      </w:r>
      <w:r w:rsidR="009D6504" w:rsidRPr="00320942">
        <w:rPr>
          <w:rFonts w:cstheme="minorHAnsi"/>
          <w:sz w:val="20"/>
          <w:szCs w:val="20"/>
          <w:lang w:val="uk-UA"/>
        </w:rPr>
        <w:t>кумулюючі</w:t>
      </w:r>
      <w:proofErr w:type="spellEnd"/>
      <w:r w:rsidR="009D6504" w:rsidRPr="00320942">
        <w:rPr>
          <w:rFonts w:cstheme="minorHAnsi"/>
          <w:sz w:val="20"/>
          <w:szCs w:val="20"/>
          <w:lang w:val="uk-UA"/>
        </w:rPr>
        <w:t>.</w:t>
      </w:r>
    </w:p>
    <w:p w:rsidR="003F25DB" w:rsidRPr="00320942" w:rsidRDefault="00723E74" w:rsidP="003528B8">
      <w:pPr>
        <w:spacing w:after="0" w:line="240" w:lineRule="auto"/>
        <w:jc w:val="both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sz w:val="20"/>
          <w:szCs w:val="20"/>
          <w:lang w:val="uk-UA"/>
        </w:rPr>
        <w:t xml:space="preserve">Перші мають безпосередній зв'язок через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понори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з підземними порожнинами і відводять радіонукліди за межі ЗЛ. Їх схилові фації відзначаються доброю міграційною здатністю завдяки площинному змиву. </w:t>
      </w:r>
      <w:r w:rsidRPr="00320942">
        <w:rPr>
          <w:rFonts w:cstheme="minorHAnsi"/>
          <w:sz w:val="20"/>
          <w:szCs w:val="20"/>
          <w:lang w:val="uk-UA"/>
        </w:rPr>
        <w:lastRenderedPageBreak/>
        <w:t xml:space="preserve">Підтвердженням цьому є величина експозиційної дози (10 - 15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/год – природний фон), яка в напрямку до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понора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спадає в два і більше раз порівняно з фоновою (30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Pr="00320942">
        <w:rPr>
          <w:rFonts w:cstheme="minorHAnsi"/>
          <w:sz w:val="20"/>
          <w:szCs w:val="20"/>
          <w:lang w:val="uk-UA"/>
        </w:rPr>
        <w:t>/</w:t>
      </w:r>
      <w:r w:rsidR="001D3308" w:rsidRPr="00320942">
        <w:rPr>
          <w:rFonts w:cstheme="minorHAnsi"/>
          <w:sz w:val="20"/>
          <w:szCs w:val="20"/>
          <w:lang w:val="uk-UA"/>
        </w:rPr>
        <w:t>год) фацією</w:t>
      </w:r>
      <w:r w:rsidRPr="00320942">
        <w:rPr>
          <w:rFonts w:cstheme="minorHAnsi"/>
          <w:sz w:val="20"/>
          <w:szCs w:val="20"/>
          <w:lang w:val="uk-UA"/>
        </w:rPr>
        <w:t xml:space="preserve">. </w:t>
      </w:r>
    </w:p>
    <w:p w:rsidR="009D6504" w:rsidRPr="00320942" w:rsidRDefault="00723E74" w:rsidP="009D650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20942">
        <w:rPr>
          <w:rFonts w:cstheme="minorHAnsi"/>
          <w:sz w:val="20"/>
          <w:szCs w:val="20"/>
          <w:lang w:val="uk-UA"/>
        </w:rPr>
        <w:t xml:space="preserve">Другі (карстові лійки із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закольматованим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днищем і замкнуті улоговини) теж очищають ландшафт в межах свого водозбору, але в їх днищах з </w:t>
      </w:r>
      <w:proofErr w:type="spellStart"/>
      <w:r w:rsidRPr="00320942">
        <w:rPr>
          <w:rFonts w:cstheme="minorHAnsi"/>
          <w:sz w:val="20"/>
          <w:szCs w:val="20"/>
          <w:lang w:val="uk-UA"/>
        </w:rPr>
        <w:t>чорноземно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-лучними і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лучно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-болотними карбонатними намитими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важкосуглинковими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грунтами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формуються механічні, </w:t>
      </w:r>
      <w:proofErr w:type="spellStart"/>
      <w:r w:rsidRPr="00320942">
        <w:rPr>
          <w:rFonts w:cstheme="minorHAnsi"/>
          <w:sz w:val="20"/>
          <w:szCs w:val="20"/>
          <w:lang w:val="uk-UA"/>
        </w:rPr>
        <w:t>сорбційні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та </w:t>
      </w:r>
      <w:proofErr w:type="spellStart"/>
      <w:r w:rsidRPr="00320942">
        <w:rPr>
          <w:rFonts w:cstheme="minorHAnsi"/>
          <w:sz w:val="20"/>
          <w:szCs w:val="20"/>
          <w:lang w:val="uk-UA"/>
        </w:rPr>
        <w:t>сорбційно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-глейові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ландшафтно</w:t>
      </w:r>
      <w:proofErr w:type="spellEnd"/>
      <w:r w:rsidRPr="00320942">
        <w:rPr>
          <w:rFonts w:cstheme="minorHAnsi"/>
          <w:sz w:val="20"/>
          <w:szCs w:val="20"/>
          <w:lang w:val="uk-UA"/>
        </w:rPr>
        <w:t>-геохімічні бар'єри. На них накопичуються радіонукліди в два і біл</w:t>
      </w:r>
      <w:r w:rsidR="004123A4" w:rsidRPr="00320942">
        <w:rPr>
          <w:rFonts w:cstheme="minorHAnsi"/>
          <w:sz w:val="20"/>
          <w:szCs w:val="20"/>
          <w:lang w:val="uk-UA"/>
        </w:rPr>
        <w:t>ьше раз від фонових показників.</w:t>
      </w:r>
      <w:r w:rsidR="006F3ACD" w:rsidRPr="00320942">
        <w:rPr>
          <w:rFonts w:cstheme="minorHAnsi"/>
          <w:sz w:val="20"/>
          <w:szCs w:val="20"/>
          <w:lang w:val="uk-UA"/>
        </w:rPr>
        <w:t xml:space="preserve"> </w:t>
      </w:r>
      <w:r w:rsidRPr="00320942">
        <w:rPr>
          <w:rFonts w:cstheme="minorHAnsi"/>
          <w:sz w:val="20"/>
          <w:szCs w:val="20"/>
          <w:lang w:val="uk-UA"/>
        </w:rPr>
        <w:t xml:space="preserve">Наприклад, </w:t>
      </w:r>
      <w:r w:rsidR="004123A4" w:rsidRPr="00320942">
        <w:rPr>
          <w:rFonts w:cstheme="minorHAnsi"/>
          <w:i/>
          <w:sz w:val="20"/>
          <w:szCs w:val="20"/>
          <w:lang w:val="uk-UA"/>
        </w:rPr>
        <w:t>на 1996 рік</w:t>
      </w:r>
      <w:r w:rsidR="004123A4" w:rsidRPr="00320942">
        <w:rPr>
          <w:rFonts w:cstheme="minorHAnsi"/>
          <w:sz w:val="20"/>
          <w:szCs w:val="20"/>
          <w:lang w:val="uk-UA"/>
        </w:rPr>
        <w:t xml:space="preserve">, </w:t>
      </w:r>
      <w:r w:rsidRPr="00320942">
        <w:rPr>
          <w:rFonts w:cstheme="minorHAnsi"/>
          <w:sz w:val="20"/>
          <w:szCs w:val="20"/>
          <w:lang w:val="uk-UA"/>
        </w:rPr>
        <w:t xml:space="preserve">при потужності експозиційної дози фонової фації (плоска поверхня з чорноземами глибокими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важкосуглинковими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під ріллею) в 30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/год, на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прибровочній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фації (пологий випуклий схил з чорноземами глибокими слабо змитими) карстової лійки фіксуються найнижчі показники забруд</w:t>
      </w:r>
      <w:r w:rsidR="001D3308" w:rsidRPr="00320942">
        <w:rPr>
          <w:rFonts w:cstheme="minorHAnsi"/>
          <w:sz w:val="20"/>
          <w:szCs w:val="20"/>
          <w:lang w:val="uk-UA"/>
        </w:rPr>
        <w:t xml:space="preserve">нення (20 - 25 </w:t>
      </w:r>
      <w:proofErr w:type="spellStart"/>
      <w:r w:rsidR="001D3308"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="001D3308" w:rsidRPr="00320942">
        <w:rPr>
          <w:rFonts w:cstheme="minorHAnsi"/>
          <w:sz w:val="20"/>
          <w:szCs w:val="20"/>
          <w:lang w:val="uk-UA"/>
        </w:rPr>
        <w:t>/год)</w:t>
      </w:r>
      <w:r w:rsidRPr="00320942">
        <w:rPr>
          <w:rFonts w:cstheme="minorHAnsi"/>
          <w:sz w:val="20"/>
          <w:szCs w:val="20"/>
          <w:lang w:val="uk-UA"/>
        </w:rPr>
        <w:t xml:space="preserve">. На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приднищевих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фаціях (пологі ввігнуті схили з чорноземами глибокими намитими) спостерігається підвищення рівня радіації до 30 - 40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/год. В плоскому днищі з чорноземами глибокими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оглеєними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- 50 - 60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/год. Результати дозиметричної зйомки корелюють з даними </w:t>
      </w:r>
      <w:r w:rsidR="001D3308" w:rsidRPr="00320942">
        <w:rPr>
          <w:rFonts w:cstheme="minorHAnsi"/>
          <w:sz w:val="20"/>
          <w:szCs w:val="20"/>
          <w:lang w:val="uk-UA"/>
        </w:rPr>
        <w:t>у</w:t>
      </w:r>
      <w:r w:rsidRPr="00320942">
        <w:rPr>
          <w:rFonts w:cstheme="minorHAnsi"/>
          <w:sz w:val="20"/>
          <w:szCs w:val="20"/>
          <w:lang w:val="uk-UA"/>
        </w:rPr>
        <w:t>-спектрометричного аналізу проб ґрунту на вміст Cs-137, як одного з основних</w:t>
      </w:r>
      <w:r w:rsidR="009D6504" w:rsidRPr="00320942">
        <w:rPr>
          <w:rFonts w:cstheme="minorHAnsi"/>
          <w:sz w:val="20"/>
          <w:szCs w:val="20"/>
          <w:lang w:val="uk-UA"/>
        </w:rPr>
        <w:t xml:space="preserve"> маркерів Чорнобильської аварії</w:t>
      </w:r>
      <w:r w:rsidRPr="00320942">
        <w:rPr>
          <w:rFonts w:cstheme="minorHAnsi"/>
          <w:sz w:val="20"/>
          <w:szCs w:val="20"/>
          <w:lang w:val="uk-UA"/>
        </w:rPr>
        <w:t>.</w:t>
      </w:r>
    </w:p>
    <w:p w:rsidR="004123A4" w:rsidRPr="00320942" w:rsidRDefault="004A6E6F" w:rsidP="00C877D1">
      <w:pPr>
        <w:spacing w:after="0" w:line="240" w:lineRule="auto"/>
        <w:jc w:val="both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i/>
          <w:sz w:val="20"/>
          <w:szCs w:val="20"/>
          <w:lang w:val="uk-UA"/>
        </w:rPr>
        <w:t>На 2018 рік</w:t>
      </w:r>
      <w:r w:rsidR="00C877D1" w:rsidRPr="00320942">
        <w:rPr>
          <w:rFonts w:cstheme="minorHAnsi"/>
          <w:i/>
          <w:sz w:val="20"/>
          <w:szCs w:val="20"/>
          <w:lang w:val="uk-UA"/>
        </w:rPr>
        <w:t xml:space="preserve"> уже </w:t>
      </w:r>
      <w:r w:rsidR="004123A4" w:rsidRPr="00320942">
        <w:rPr>
          <w:rFonts w:cstheme="minorHAnsi"/>
          <w:sz w:val="20"/>
          <w:szCs w:val="20"/>
          <w:lang w:val="uk-UA"/>
        </w:rPr>
        <w:t>пройшов період піврозпаду Cs-137</w:t>
      </w:r>
      <w:r w:rsidR="006F3ACD" w:rsidRPr="00320942">
        <w:rPr>
          <w:rFonts w:cstheme="minorHAnsi"/>
          <w:sz w:val="20"/>
          <w:szCs w:val="20"/>
          <w:lang w:val="uk-UA"/>
        </w:rPr>
        <w:t>, однак простежуємо незначні зміни в ступені самоочищення карстових ландшафтів</w:t>
      </w:r>
      <w:r w:rsidR="00C877D1" w:rsidRPr="00320942">
        <w:rPr>
          <w:rFonts w:cstheme="minorHAnsi"/>
          <w:sz w:val="20"/>
          <w:szCs w:val="20"/>
          <w:lang w:val="uk-UA"/>
        </w:rPr>
        <w:t>.</w:t>
      </w:r>
      <w:r w:rsidRPr="00320942">
        <w:rPr>
          <w:rFonts w:cstheme="minorHAnsi"/>
          <w:bCs/>
          <w:sz w:val="20"/>
          <w:szCs w:val="20"/>
          <w:lang w:val="uk-UA"/>
        </w:rPr>
        <w:t xml:space="preserve"> </w:t>
      </w:r>
      <w:r w:rsidR="00C877D1" w:rsidRPr="00320942">
        <w:rPr>
          <w:rFonts w:cstheme="minorHAnsi"/>
          <w:bCs/>
          <w:sz w:val="20"/>
          <w:szCs w:val="20"/>
          <w:lang w:val="uk-UA"/>
        </w:rPr>
        <w:t>Д</w:t>
      </w:r>
      <w:r w:rsidRPr="00320942">
        <w:rPr>
          <w:rFonts w:cstheme="minorHAnsi"/>
          <w:bCs/>
          <w:sz w:val="20"/>
          <w:szCs w:val="20"/>
          <w:lang w:val="uk-UA"/>
        </w:rPr>
        <w:t xml:space="preserve">иференціація техногенних радіонуклідів у </w:t>
      </w:r>
      <w:proofErr w:type="spellStart"/>
      <w:r w:rsidRPr="00320942">
        <w:rPr>
          <w:rFonts w:cstheme="minorHAnsi"/>
          <w:bCs/>
          <w:sz w:val="20"/>
          <w:szCs w:val="20"/>
          <w:lang w:val="uk-UA"/>
        </w:rPr>
        <w:t>закарстованих</w:t>
      </w:r>
      <w:proofErr w:type="spellEnd"/>
      <w:r w:rsidRPr="00320942">
        <w:rPr>
          <w:rFonts w:cstheme="minorHAnsi"/>
          <w:bCs/>
          <w:sz w:val="20"/>
          <w:szCs w:val="20"/>
          <w:lang w:val="uk-UA"/>
        </w:rPr>
        <w:t xml:space="preserve"> комплексах дослідного полігону</w:t>
      </w:r>
      <w:r w:rsidRPr="00320942">
        <w:rPr>
          <w:rFonts w:cstheme="minorHAnsi"/>
          <w:sz w:val="20"/>
          <w:szCs w:val="20"/>
          <w:lang w:val="uk-UA"/>
        </w:rPr>
        <w:t xml:space="preserve"> за змінами потужності експозиційної дози випромінювання </w:t>
      </w:r>
      <w:proofErr w:type="spellStart"/>
      <w:r w:rsidRPr="00320942">
        <w:rPr>
          <w:rFonts w:cstheme="minorHAnsi"/>
          <w:sz w:val="20"/>
          <w:szCs w:val="20"/>
          <w:lang w:val="uk-UA"/>
        </w:rPr>
        <w:t>Cs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- 137, була наступною</w:t>
      </w:r>
      <w:r w:rsidR="006F3ACD" w:rsidRPr="00320942">
        <w:rPr>
          <w:rFonts w:cstheme="minorHAnsi"/>
          <w:sz w:val="20"/>
          <w:szCs w:val="20"/>
          <w:lang w:val="uk-UA"/>
        </w:rPr>
        <w:t>.</w:t>
      </w:r>
      <w:r w:rsidRPr="00320942">
        <w:rPr>
          <w:rFonts w:cstheme="minorHAnsi"/>
          <w:sz w:val="20"/>
          <w:szCs w:val="20"/>
          <w:lang w:val="uk-UA"/>
        </w:rPr>
        <w:t xml:space="preserve"> Без змін вона залишилася в межах 20 – 25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Pr="00320942">
        <w:rPr>
          <w:rFonts w:cstheme="minorHAnsi"/>
          <w:sz w:val="20"/>
          <w:szCs w:val="20"/>
          <w:lang w:val="uk-UA"/>
        </w:rPr>
        <w:t>/год для фації випуклих пологих (3-6</w:t>
      </w:r>
      <w:r w:rsidRPr="00320942">
        <w:rPr>
          <w:rFonts w:cstheme="minorHAnsi"/>
          <w:sz w:val="20"/>
          <w:szCs w:val="20"/>
          <w:vertAlign w:val="superscript"/>
          <w:lang w:val="uk-UA"/>
        </w:rPr>
        <w:t>0</w:t>
      </w:r>
      <w:r w:rsidRPr="00320942">
        <w:rPr>
          <w:rFonts w:cstheme="minorHAnsi"/>
          <w:sz w:val="20"/>
          <w:szCs w:val="20"/>
          <w:lang w:val="uk-UA"/>
        </w:rPr>
        <w:t xml:space="preserve">) схилів карстових лійок і улоговин з чорноземами типовими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малогумусними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Pr="00320942">
        <w:rPr>
          <w:rFonts w:cstheme="minorHAnsi"/>
          <w:sz w:val="20"/>
          <w:szCs w:val="20"/>
          <w:lang w:val="uk-UA"/>
        </w:rPr>
        <w:t>сердньозмитими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карбонатними під ріллею. </w:t>
      </w:r>
      <w:r w:rsidRPr="00320942">
        <w:rPr>
          <w:rFonts w:cstheme="minorHAnsi"/>
          <w:bCs/>
          <w:iCs/>
          <w:sz w:val="20"/>
          <w:szCs w:val="20"/>
          <w:lang w:val="uk-UA"/>
        </w:rPr>
        <w:t>Дещо знижену (25 – 30</w:t>
      </w:r>
      <w:r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Pr="00320942">
        <w:rPr>
          <w:rFonts w:cstheme="minorHAnsi"/>
          <w:sz w:val="20"/>
          <w:szCs w:val="20"/>
          <w:lang w:val="uk-UA"/>
        </w:rPr>
        <w:t>/год</w:t>
      </w:r>
      <w:r w:rsidR="009654FF" w:rsidRPr="00320942">
        <w:rPr>
          <w:rFonts w:cstheme="minorHAnsi"/>
          <w:sz w:val="20"/>
          <w:szCs w:val="20"/>
          <w:lang w:val="uk-UA"/>
        </w:rPr>
        <w:t>)</w:t>
      </w:r>
      <w:r w:rsidRPr="00320942">
        <w:rPr>
          <w:rFonts w:cstheme="minorHAnsi"/>
          <w:bCs/>
          <w:iCs/>
          <w:sz w:val="20"/>
          <w:szCs w:val="20"/>
          <w:lang w:val="uk-UA"/>
        </w:rPr>
        <w:t xml:space="preserve"> і знівельовану дозу випромінювання спостерігали для двох суміжних фацій</w:t>
      </w:r>
      <w:r w:rsidRPr="00320942">
        <w:rPr>
          <w:rFonts w:cstheme="minorHAnsi"/>
          <w:sz w:val="20"/>
          <w:szCs w:val="20"/>
          <w:lang w:val="uk-UA"/>
        </w:rPr>
        <w:t xml:space="preserve"> - </w:t>
      </w:r>
      <w:r w:rsidR="009654FF" w:rsidRPr="00320942">
        <w:rPr>
          <w:rFonts w:cstheme="minorHAnsi"/>
          <w:sz w:val="20"/>
          <w:szCs w:val="20"/>
          <w:lang w:val="uk-UA"/>
        </w:rPr>
        <w:t xml:space="preserve">плоских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міжзападинних</w:t>
      </w:r>
      <w:proofErr w:type="spellEnd"/>
      <w:r w:rsidR="009654FF" w:rsidRPr="00320942">
        <w:rPr>
          <w:rFonts w:cstheme="minorHAnsi"/>
          <w:sz w:val="20"/>
          <w:szCs w:val="20"/>
          <w:lang w:val="uk-UA"/>
        </w:rPr>
        <w:t xml:space="preserve"> поверхонь з чорноземами глибокими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малогумусними</w:t>
      </w:r>
      <w:proofErr w:type="spellEnd"/>
      <w:r w:rsidR="009654FF" w:rsidRPr="00320942">
        <w:rPr>
          <w:rFonts w:cstheme="minorHAnsi"/>
          <w:sz w:val="20"/>
          <w:szCs w:val="20"/>
          <w:lang w:val="uk-UA"/>
        </w:rPr>
        <w:t xml:space="preserve"> карбонатними під ріллею і випуклих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виположених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(2-3</w:t>
      </w:r>
      <w:r w:rsidRPr="00320942">
        <w:rPr>
          <w:rFonts w:cstheme="minorHAnsi"/>
          <w:sz w:val="20"/>
          <w:szCs w:val="20"/>
          <w:vertAlign w:val="superscript"/>
          <w:lang w:val="uk-UA"/>
        </w:rPr>
        <w:t>0</w:t>
      </w:r>
      <w:r w:rsidR="009654FF" w:rsidRPr="00320942">
        <w:rPr>
          <w:rFonts w:cstheme="minorHAnsi"/>
          <w:sz w:val="20"/>
          <w:szCs w:val="20"/>
          <w:lang w:val="uk-UA"/>
        </w:rPr>
        <w:t>) схилів</w:t>
      </w:r>
      <w:r w:rsidRPr="00320942">
        <w:rPr>
          <w:rFonts w:cstheme="minorHAnsi"/>
          <w:sz w:val="20"/>
          <w:szCs w:val="20"/>
          <w:lang w:val="uk-UA"/>
        </w:rPr>
        <w:t xml:space="preserve"> </w:t>
      </w:r>
      <w:r w:rsidR="009654FF" w:rsidRPr="00320942">
        <w:rPr>
          <w:rFonts w:cstheme="minorHAnsi"/>
          <w:sz w:val="20"/>
          <w:szCs w:val="20"/>
          <w:lang w:val="uk-UA"/>
        </w:rPr>
        <w:t xml:space="preserve">цих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міжзападинних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гребенів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з чорноземами глибокими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малогумусними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Pr="00320942">
        <w:rPr>
          <w:rFonts w:cstheme="minorHAnsi"/>
          <w:sz w:val="20"/>
          <w:szCs w:val="20"/>
          <w:lang w:val="uk-UA"/>
        </w:rPr>
        <w:t>сердньо</w:t>
      </w:r>
      <w:r w:rsidR="009654FF" w:rsidRPr="00320942">
        <w:rPr>
          <w:rFonts w:cstheme="minorHAnsi"/>
          <w:sz w:val="20"/>
          <w:szCs w:val="20"/>
          <w:lang w:val="uk-UA"/>
        </w:rPr>
        <w:t>змитими</w:t>
      </w:r>
      <w:proofErr w:type="spellEnd"/>
      <w:r w:rsidR="009654FF" w:rsidRPr="00320942">
        <w:rPr>
          <w:rFonts w:cstheme="minorHAnsi"/>
          <w:sz w:val="20"/>
          <w:szCs w:val="20"/>
          <w:lang w:val="uk-UA"/>
        </w:rPr>
        <w:t xml:space="preserve"> карбонатними під ріллею. Найбільші показники випромінювання (4</w:t>
      </w:r>
      <w:r w:rsidR="009654FF" w:rsidRPr="00320942">
        <w:rPr>
          <w:rFonts w:cstheme="minorHAnsi"/>
          <w:bCs/>
          <w:iCs/>
          <w:sz w:val="20"/>
          <w:szCs w:val="20"/>
          <w:lang w:val="uk-UA"/>
        </w:rPr>
        <w:t>0-50</w:t>
      </w:r>
      <w:r w:rsidR="009654FF"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="009654FF" w:rsidRPr="00320942">
        <w:rPr>
          <w:rFonts w:cstheme="minorHAnsi"/>
          <w:sz w:val="20"/>
          <w:szCs w:val="20"/>
          <w:lang w:val="uk-UA"/>
        </w:rPr>
        <w:t xml:space="preserve">/год) </w:t>
      </w:r>
      <w:r w:rsidR="006F3ACD" w:rsidRPr="00320942">
        <w:rPr>
          <w:rFonts w:cstheme="minorHAnsi"/>
          <w:sz w:val="20"/>
          <w:szCs w:val="20"/>
          <w:lang w:val="uk-UA"/>
        </w:rPr>
        <w:t>залишилися</w:t>
      </w:r>
      <w:r w:rsidR="009654FF" w:rsidRPr="00320942">
        <w:rPr>
          <w:rFonts w:cstheme="minorHAnsi"/>
          <w:sz w:val="20"/>
          <w:szCs w:val="20"/>
          <w:lang w:val="uk-UA"/>
        </w:rPr>
        <w:t xml:space="preserve"> </w:t>
      </w:r>
      <w:r w:rsidR="006F3ACD" w:rsidRPr="00320942">
        <w:rPr>
          <w:rFonts w:cstheme="minorHAnsi"/>
          <w:sz w:val="20"/>
          <w:szCs w:val="20"/>
          <w:lang w:val="uk-UA"/>
        </w:rPr>
        <w:t>у</w:t>
      </w:r>
      <w:r w:rsidR="009654FF" w:rsidRPr="00320942">
        <w:rPr>
          <w:rFonts w:cstheme="minorHAnsi"/>
          <w:sz w:val="20"/>
          <w:szCs w:val="20"/>
          <w:lang w:val="uk-UA"/>
        </w:rPr>
        <w:t xml:space="preserve"> плоских днищ</w:t>
      </w:r>
      <w:r w:rsidR="006F3ACD" w:rsidRPr="00320942">
        <w:rPr>
          <w:rFonts w:cstheme="minorHAnsi"/>
          <w:sz w:val="20"/>
          <w:szCs w:val="20"/>
          <w:lang w:val="uk-UA"/>
        </w:rPr>
        <w:t>ах</w:t>
      </w:r>
      <w:r w:rsidR="009654FF" w:rsidRPr="00320942">
        <w:rPr>
          <w:rFonts w:cstheme="minorHAnsi"/>
          <w:sz w:val="20"/>
          <w:szCs w:val="20"/>
          <w:lang w:val="uk-UA"/>
        </w:rPr>
        <w:t xml:space="preserve"> карстових лійок з чорноземами глибокими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малогумусними</w:t>
      </w:r>
      <w:proofErr w:type="spellEnd"/>
      <w:r w:rsidR="009654FF" w:rsidRPr="00320942">
        <w:rPr>
          <w:rFonts w:cstheme="minorHAnsi"/>
          <w:sz w:val="20"/>
          <w:szCs w:val="20"/>
          <w:lang w:val="uk-UA"/>
        </w:rPr>
        <w:t xml:space="preserve"> намитими карбонатними, місцями поверхнево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оглеєними</w:t>
      </w:r>
      <w:proofErr w:type="spellEnd"/>
      <w:r w:rsidR="009654FF" w:rsidRPr="00320942">
        <w:rPr>
          <w:rFonts w:cstheme="minorHAnsi"/>
          <w:sz w:val="20"/>
          <w:szCs w:val="20"/>
          <w:lang w:val="uk-UA"/>
        </w:rPr>
        <w:t xml:space="preserve"> під ріллею, а також </w:t>
      </w:r>
      <w:r w:rsidR="006F3ACD" w:rsidRPr="00320942">
        <w:rPr>
          <w:rFonts w:cstheme="minorHAnsi"/>
          <w:sz w:val="20"/>
          <w:szCs w:val="20"/>
          <w:lang w:val="uk-UA"/>
        </w:rPr>
        <w:t>у</w:t>
      </w:r>
      <w:r w:rsidR="009654FF" w:rsidRPr="00320942">
        <w:rPr>
          <w:rFonts w:cstheme="minorHAnsi"/>
          <w:sz w:val="20"/>
          <w:szCs w:val="20"/>
          <w:lang w:val="uk-UA"/>
        </w:rPr>
        <w:t xml:space="preserve"> ввігнутих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виположених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(2-3</w:t>
      </w:r>
      <w:r w:rsidRPr="00320942">
        <w:rPr>
          <w:rFonts w:cstheme="minorHAnsi"/>
          <w:sz w:val="20"/>
          <w:szCs w:val="20"/>
          <w:vertAlign w:val="superscript"/>
          <w:lang w:val="uk-UA"/>
        </w:rPr>
        <w:t>0</w:t>
      </w:r>
      <w:r w:rsidR="009654FF" w:rsidRPr="00320942">
        <w:rPr>
          <w:rFonts w:cstheme="minorHAnsi"/>
          <w:sz w:val="20"/>
          <w:szCs w:val="20"/>
          <w:lang w:val="uk-UA"/>
        </w:rPr>
        <w:t xml:space="preserve">)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приднищевих</w:t>
      </w:r>
      <w:proofErr w:type="spellEnd"/>
      <w:r w:rsidR="009654FF" w:rsidRPr="00320942">
        <w:rPr>
          <w:rFonts w:cstheme="minorHAnsi"/>
          <w:sz w:val="20"/>
          <w:szCs w:val="20"/>
          <w:lang w:val="uk-UA"/>
        </w:rPr>
        <w:t xml:space="preserve"> схилів</w:t>
      </w:r>
      <w:r w:rsidRPr="00320942">
        <w:rPr>
          <w:rFonts w:cstheme="minorHAnsi"/>
          <w:sz w:val="20"/>
          <w:szCs w:val="20"/>
          <w:lang w:val="uk-UA"/>
        </w:rPr>
        <w:t xml:space="preserve"> карстових лійок з чорноземами глибокими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малогумусними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намитими карбонатними під ріллею</w:t>
      </w:r>
      <w:r w:rsidR="009654FF" w:rsidRPr="00320942">
        <w:rPr>
          <w:rFonts w:cstheme="minorHAnsi"/>
          <w:sz w:val="20"/>
          <w:szCs w:val="20"/>
          <w:lang w:val="uk-UA"/>
        </w:rPr>
        <w:t xml:space="preserve"> (</w:t>
      </w:r>
      <w:r w:rsidRPr="00320942">
        <w:rPr>
          <w:rFonts w:cstheme="minorHAnsi"/>
          <w:bCs/>
          <w:iCs/>
          <w:sz w:val="20"/>
          <w:szCs w:val="20"/>
          <w:lang w:val="uk-UA"/>
        </w:rPr>
        <w:t>30-40</w:t>
      </w:r>
      <w:r w:rsidR="009654FF"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="009654FF"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="009654FF" w:rsidRPr="00320942">
        <w:rPr>
          <w:rFonts w:cstheme="minorHAnsi"/>
          <w:sz w:val="20"/>
          <w:szCs w:val="20"/>
          <w:lang w:val="uk-UA"/>
        </w:rPr>
        <w:t>/год).</w:t>
      </w:r>
      <w:r w:rsidR="00C877D1" w:rsidRPr="00320942">
        <w:rPr>
          <w:rFonts w:cstheme="minorHAnsi"/>
          <w:sz w:val="20"/>
          <w:szCs w:val="20"/>
          <w:lang w:val="uk-UA"/>
        </w:rPr>
        <w:t xml:space="preserve"> Слід вказати що і тут маємо зменшення дози випромінювання </w:t>
      </w:r>
      <w:r w:rsidR="006F3ACD" w:rsidRPr="00320942">
        <w:rPr>
          <w:rFonts w:cstheme="minorHAnsi"/>
          <w:sz w:val="20"/>
          <w:szCs w:val="20"/>
          <w:lang w:val="uk-UA"/>
        </w:rPr>
        <w:t xml:space="preserve">пересічно </w:t>
      </w:r>
      <w:r w:rsidR="00C877D1" w:rsidRPr="00320942">
        <w:rPr>
          <w:rFonts w:cstheme="minorHAnsi"/>
          <w:sz w:val="20"/>
          <w:szCs w:val="20"/>
          <w:lang w:val="uk-UA"/>
        </w:rPr>
        <w:t xml:space="preserve">на 10 </w:t>
      </w:r>
      <w:proofErr w:type="spellStart"/>
      <w:r w:rsidR="00C877D1" w:rsidRPr="00320942">
        <w:rPr>
          <w:rFonts w:cstheme="minorHAnsi"/>
          <w:sz w:val="20"/>
          <w:szCs w:val="20"/>
          <w:lang w:val="uk-UA"/>
        </w:rPr>
        <w:t>мкР</w:t>
      </w:r>
      <w:proofErr w:type="spellEnd"/>
      <w:r w:rsidR="00C877D1" w:rsidRPr="00320942">
        <w:rPr>
          <w:rFonts w:cstheme="minorHAnsi"/>
          <w:sz w:val="20"/>
          <w:szCs w:val="20"/>
          <w:lang w:val="uk-UA"/>
        </w:rPr>
        <w:t>/год в обох локаціях</w:t>
      </w:r>
      <w:r w:rsidR="006F3ACD" w:rsidRPr="00320942">
        <w:rPr>
          <w:rFonts w:cstheme="minorHAnsi"/>
          <w:sz w:val="20"/>
          <w:szCs w:val="20"/>
          <w:lang w:val="uk-UA"/>
        </w:rPr>
        <w:t xml:space="preserve"> відповідно</w:t>
      </w:r>
      <w:r w:rsidR="00C877D1" w:rsidRPr="00320942">
        <w:rPr>
          <w:rFonts w:cstheme="minorHAnsi"/>
          <w:sz w:val="20"/>
          <w:szCs w:val="20"/>
          <w:lang w:val="uk-UA"/>
        </w:rPr>
        <w:t>. Однак, варто зауважити що таке зменшення є незначним і протікає досить повільно.</w:t>
      </w:r>
    </w:p>
    <w:p w:rsidR="003F25DB" w:rsidRPr="00320942" w:rsidRDefault="00723E74" w:rsidP="009D6504">
      <w:pPr>
        <w:spacing w:after="0" w:line="240" w:lineRule="auto"/>
        <w:jc w:val="both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sz w:val="20"/>
          <w:szCs w:val="20"/>
          <w:lang w:val="uk-UA"/>
        </w:rPr>
        <w:t xml:space="preserve">На ступінь радіаційного забруднення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карстогенних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комлексів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певний вплив має форма їх господарського вико</w:t>
      </w:r>
      <w:r w:rsidR="003E7BC6" w:rsidRPr="00320942">
        <w:rPr>
          <w:rFonts w:cstheme="minorHAnsi"/>
          <w:sz w:val="20"/>
          <w:szCs w:val="20"/>
          <w:lang w:val="uk-UA"/>
        </w:rPr>
        <w:t>ристання</w:t>
      </w:r>
      <w:r w:rsidRPr="00320942">
        <w:rPr>
          <w:rFonts w:cstheme="minorHAnsi"/>
          <w:sz w:val="20"/>
          <w:szCs w:val="20"/>
          <w:lang w:val="uk-UA"/>
        </w:rPr>
        <w:t xml:space="preserve">. Так, розораність сприяє пониженню рівня забруднення за рахунок перемішування ґрунтів, покращеного їх промивного режиму, площинного змиву на схилах тощо. Проте, в більшості випадків, розорані карстові западини мають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закольматовані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днища, які акумулюють велику кількість радіонуклідів. Днища таких лійок слід тимчасово виключати з будь-яких форм сільськогосподарського виробництва. Схилові фації тут є екологічно найчистішими. Нерозорані карстові елементи ландшафту затримують на своїх задернованих схилах більшу кількість радіонуклідів ніж розорані, але вони функціонують, як правило, у вивідному режимі. Тому вниз по схилу, з наростанням його крутизни, рівень радіації понижується. При цьому, корективи вносить експозиція і крутизна схилів. При додаткових дослідженнях їх можна використовувати під випас, сіножаті тощо. </w:t>
      </w:r>
    </w:p>
    <w:p w:rsidR="008E0E29" w:rsidRDefault="00723E74" w:rsidP="009D6504">
      <w:pPr>
        <w:spacing w:after="0" w:line="240" w:lineRule="auto"/>
        <w:jc w:val="both"/>
        <w:rPr>
          <w:rFonts w:cstheme="minorHAnsi"/>
          <w:sz w:val="20"/>
          <w:szCs w:val="20"/>
          <w:lang w:val="uk-UA"/>
        </w:rPr>
      </w:pPr>
      <w:r w:rsidRPr="00320942">
        <w:rPr>
          <w:rFonts w:cstheme="minorHAnsi"/>
          <w:bCs/>
          <w:i/>
          <w:sz w:val="20"/>
          <w:szCs w:val="20"/>
          <w:lang w:val="uk-UA"/>
        </w:rPr>
        <w:t>Висновки</w:t>
      </w:r>
      <w:r w:rsidR="009D6504" w:rsidRPr="00320942">
        <w:rPr>
          <w:rFonts w:cstheme="minorHAnsi"/>
          <w:i/>
          <w:sz w:val="20"/>
          <w:szCs w:val="20"/>
          <w:lang w:val="uk-UA"/>
        </w:rPr>
        <w:t xml:space="preserve">.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Карстогенні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комплекси разом з долинно-балковими системами є основними природними </w:t>
      </w:r>
      <w:proofErr w:type="spellStart"/>
      <w:r w:rsidRPr="00320942">
        <w:rPr>
          <w:rFonts w:cstheme="minorHAnsi"/>
          <w:sz w:val="20"/>
          <w:szCs w:val="20"/>
          <w:lang w:val="uk-UA"/>
        </w:rPr>
        <w:t>перепозподілювачами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радіонуклідів</w:t>
      </w:r>
      <w:r w:rsidR="00463994">
        <w:rPr>
          <w:rFonts w:cstheme="minorHAnsi"/>
          <w:sz w:val="20"/>
          <w:szCs w:val="20"/>
          <w:lang w:val="uk-UA"/>
        </w:rPr>
        <w:t xml:space="preserve"> у карстових ландшафтах</w:t>
      </w:r>
      <w:r w:rsidRPr="00320942">
        <w:rPr>
          <w:rFonts w:cstheme="minorHAnsi"/>
          <w:sz w:val="20"/>
          <w:szCs w:val="20"/>
          <w:lang w:val="uk-UA"/>
        </w:rPr>
        <w:t>.</w:t>
      </w:r>
      <w:r w:rsidR="001D3308" w:rsidRPr="00320942">
        <w:rPr>
          <w:rFonts w:cstheme="minorHAnsi"/>
          <w:sz w:val="20"/>
          <w:szCs w:val="20"/>
          <w:lang w:val="uk-UA"/>
        </w:rPr>
        <w:t xml:space="preserve"> </w:t>
      </w:r>
      <w:r w:rsidRPr="00320942">
        <w:rPr>
          <w:rFonts w:cstheme="minorHAnsi"/>
          <w:sz w:val="20"/>
          <w:szCs w:val="20"/>
          <w:lang w:val="uk-UA"/>
        </w:rPr>
        <w:t xml:space="preserve">Незважаючи на спливання періоду піврозпаду </w:t>
      </w:r>
      <w:proofErr w:type="spellStart"/>
      <w:r w:rsidRPr="00320942">
        <w:rPr>
          <w:rFonts w:cstheme="minorHAnsi"/>
          <w:sz w:val="20"/>
          <w:szCs w:val="20"/>
          <w:lang w:val="uk-UA"/>
        </w:rPr>
        <w:t>Cs</w:t>
      </w:r>
      <w:proofErr w:type="spellEnd"/>
      <w:r w:rsidRPr="00320942">
        <w:rPr>
          <w:rFonts w:cstheme="minorHAnsi"/>
          <w:sz w:val="20"/>
          <w:szCs w:val="20"/>
          <w:lang w:val="uk-UA"/>
        </w:rPr>
        <w:t xml:space="preserve"> – 137, динаміка самоочищення карстових ландшафтів відзначається інерційністю та </w:t>
      </w:r>
      <w:r w:rsidR="003E7BC6" w:rsidRPr="00320942">
        <w:rPr>
          <w:rFonts w:cstheme="minorHAnsi"/>
          <w:sz w:val="20"/>
          <w:szCs w:val="20"/>
          <w:lang w:val="uk-UA"/>
        </w:rPr>
        <w:t>повіль</w:t>
      </w:r>
      <w:r w:rsidRPr="00320942">
        <w:rPr>
          <w:rFonts w:cstheme="minorHAnsi"/>
          <w:sz w:val="20"/>
          <w:szCs w:val="20"/>
          <w:lang w:val="uk-UA"/>
        </w:rPr>
        <w:t>ністю процесу.</w:t>
      </w:r>
      <w:r w:rsidR="001D3308" w:rsidRPr="00320942">
        <w:rPr>
          <w:rFonts w:cstheme="minorHAnsi"/>
          <w:sz w:val="20"/>
          <w:szCs w:val="20"/>
          <w:lang w:val="uk-UA"/>
        </w:rPr>
        <w:t xml:space="preserve"> </w:t>
      </w:r>
      <w:r w:rsidR="008E0E29" w:rsidRPr="00320942">
        <w:rPr>
          <w:rFonts w:cstheme="minorHAnsi"/>
          <w:sz w:val="20"/>
          <w:szCs w:val="20"/>
          <w:lang w:val="uk-UA"/>
        </w:rPr>
        <w:t xml:space="preserve">З ландшафтознавчого погляду, природокористування в забруднених радіонуклідами карстових ландшафтах потребує наукового обґрунтування на підставі тривалого моніторингу, значної аналітичної бази, </w:t>
      </w:r>
      <w:r w:rsidR="003E7BC6" w:rsidRPr="00320942">
        <w:rPr>
          <w:rFonts w:cstheme="minorHAnsi"/>
          <w:sz w:val="20"/>
          <w:szCs w:val="20"/>
          <w:lang w:val="uk-UA"/>
        </w:rPr>
        <w:t xml:space="preserve">лабораторних досліджень, </w:t>
      </w:r>
      <w:proofErr w:type="spellStart"/>
      <w:r w:rsidR="008E0E29" w:rsidRPr="00320942">
        <w:rPr>
          <w:rFonts w:cstheme="minorHAnsi"/>
          <w:sz w:val="20"/>
          <w:szCs w:val="20"/>
          <w:lang w:val="uk-UA"/>
        </w:rPr>
        <w:t>крупномасштабного</w:t>
      </w:r>
      <w:proofErr w:type="spellEnd"/>
      <w:r w:rsidR="008E0E29" w:rsidRPr="003209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="008E0E29" w:rsidRPr="00320942">
        <w:rPr>
          <w:rFonts w:cstheme="minorHAnsi"/>
          <w:sz w:val="20"/>
          <w:szCs w:val="20"/>
          <w:lang w:val="uk-UA"/>
        </w:rPr>
        <w:t>ландшафтно</w:t>
      </w:r>
      <w:proofErr w:type="spellEnd"/>
      <w:r w:rsidR="008E0E29" w:rsidRPr="00320942">
        <w:rPr>
          <w:rFonts w:cstheme="minorHAnsi"/>
          <w:sz w:val="20"/>
          <w:szCs w:val="20"/>
          <w:lang w:val="uk-UA"/>
        </w:rPr>
        <w:t>-</w:t>
      </w:r>
      <w:r w:rsidR="003E7BC6" w:rsidRPr="00320942">
        <w:rPr>
          <w:rFonts w:cstheme="minorHAnsi"/>
          <w:sz w:val="20"/>
          <w:szCs w:val="20"/>
          <w:lang w:val="uk-UA"/>
        </w:rPr>
        <w:t>екологічного</w:t>
      </w:r>
      <w:r w:rsidR="008E0E29" w:rsidRPr="00320942">
        <w:rPr>
          <w:rFonts w:cstheme="minorHAnsi"/>
          <w:sz w:val="20"/>
          <w:szCs w:val="20"/>
          <w:lang w:val="uk-UA"/>
        </w:rPr>
        <w:t xml:space="preserve"> моделювання</w:t>
      </w:r>
      <w:r w:rsidR="00463994">
        <w:rPr>
          <w:rFonts w:cstheme="minorHAnsi"/>
          <w:sz w:val="20"/>
          <w:szCs w:val="20"/>
          <w:lang w:val="uk-UA"/>
        </w:rPr>
        <w:t>, а також співпраці з спеціалістами з радіології</w:t>
      </w:r>
      <w:r w:rsidR="008E0E29" w:rsidRPr="00320942">
        <w:rPr>
          <w:rFonts w:cstheme="minorHAnsi"/>
          <w:sz w:val="20"/>
          <w:szCs w:val="20"/>
          <w:lang w:val="uk-UA"/>
        </w:rPr>
        <w:t>.</w:t>
      </w:r>
    </w:p>
    <w:sectPr w:rsidR="008E0E29" w:rsidSect="00352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6065A"/>
    <w:multiLevelType w:val="hybridMultilevel"/>
    <w:tmpl w:val="AFB4420A"/>
    <w:lvl w:ilvl="0" w:tplc="10088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5E5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186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78F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622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EE9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488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EEA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EC7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661F0D"/>
    <w:multiLevelType w:val="hybridMultilevel"/>
    <w:tmpl w:val="DE20FFAC"/>
    <w:lvl w:ilvl="0" w:tplc="F72CD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7E5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C44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A02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EAF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D2C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722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F80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C62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4A4278"/>
    <w:multiLevelType w:val="hybridMultilevel"/>
    <w:tmpl w:val="3C5CFBE6"/>
    <w:lvl w:ilvl="0" w:tplc="51F82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A2C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3C4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8D1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04E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9AC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543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6F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167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C636071"/>
    <w:multiLevelType w:val="hybridMultilevel"/>
    <w:tmpl w:val="54DAC86E"/>
    <w:lvl w:ilvl="0" w:tplc="B3A8A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7C0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B0A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61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20B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5E6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7A5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265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A86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2A02AB0"/>
    <w:multiLevelType w:val="hybridMultilevel"/>
    <w:tmpl w:val="B7049B76"/>
    <w:lvl w:ilvl="0" w:tplc="9148E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0ED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2EB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0A7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04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BCA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4A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368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427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D7139B4"/>
    <w:multiLevelType w:val="hybridMultilevel"/>
    <w:tmpl w:val="FF8A0A1C"/>
    <w:lvl w:ilvl="0" w:tplc="3C340F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62F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8C3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48B1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F6F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54B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448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708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3A6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8F03DE4"/>
    <w:multiLevelType w:val="hybridMultilevel"/>
    <w:tmpl w:val="072C7390"/>
    <w:lvl w:ilvl="0" w:tplc="C2969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92C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8A2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0EB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664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90E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803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2AF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648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05024E4"/>
    <w:multiLevelType w:val="hybridMultilevel"/>
    <w:tmpl w:val="DCEE3DE4"/>
    <w:lvl w:ilvl="0" w:tplc="DBDE5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380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E4F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F88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A67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C61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B46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C68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12D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6801094"/>
    <w:multiLevelType w:val="hybridMultilevel"/>
    <w:tmpl w:val="5F327CDC"/>
    <w:lvl w:ilvl="0" w:tplc="9D2E7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D29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7C9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4A3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A23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61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B89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C23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9E4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7113AAF"/>
    <w:multiLevelType w:val="hybridMultilevel"/>
    <w:tmpl w:val="27C4F578"/>
    <w:lvl w:ilvl="0" w:tplc="C53AB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266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A7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B02D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64DE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5076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CC2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435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120F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93D4A"/>
    <w:rsid w:val="00142084"/>
    <w:rsid w:val="00152FBD"/>
    <w:rsid w:val="001D3308"/>
    <w:rsid w:val="0028516B"/>
    <w:rsid w:val="002F16E6"/>
    <w:rsid w:val="00320942"/>
    <w:rsid w:val="003528B8"/>
    <w:rsid w:val="003732C1"/>
    <w:rsid w:val="00377FA6"/>
    <w:rsid w:val="00391E60"/>
    <w:rsid w:val="003E7BC6"/>
    <w:rsid w:val="003F1CCC"/>
    <w:rsid w:val="003F25DB"/>
    <w:rsid w:val="003F5DCF"/>
    <w:rsid w:val="004123A4"/>
    <w:rsid w:val="00463994"/>
    <w:rsid w:val="004A6E6F"/>
    <w:rsid w:val="005B36E5"/>
    <w:rsid w:val="0062215D"/>
    <w:rsid w:val="00693D4A"/>
    <w:rsid w:val="006F3ACD"/>
    <w:rsid w:val="00723E74"/>
    <w:rsid w:val="00762739"/>
    <w:rsid w:val="0087331C"/>
    <w:rsid w:val="008E01C8"/>
    <w:rsid w:val="008E0E29"/>
    <w:rsid w:val="009654FF"/>
    <w:rsid w:val="009D6504"/>
    <w:rsid w:val="009E65A8"/>
    <w:rsid w:val="00A41E18"/>
    <w:rsid w:val="00B27551"/>
    <w:rsid w:val="00B54484"/>
    <w:rsid w:val="00B876F5"/>
    <w:rsid w:val="00C877D1"/>
    <w:rsid w:val="00EC76FB"/>
    <w:rsid w:val="00F6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15013"/>
  <w15:docId w15:val="{C72E984A-DE3A-4D43-AC0D-7564301C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D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0E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6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78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14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40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51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1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80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9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63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8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3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3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45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0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91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9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9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39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9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5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2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80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62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26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79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33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5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8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256F-F3C2-429D-A280-3E32DC295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15</cp:revision>
  <cp:lastPrinted>2024-09-16T13:38:00Z</cp:lastPrinted>
  <dcterms:created xsi:type="dcterms:W3CDTF">2019-03-06T19:29:00Z</dcterms:created>
  <dcterms:modified xsi:type="dcterms:W3CDTF">2024-09-16T14:07:00Z</dcterms:modified>
</cp:coreProperties>
</file>