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E0F" w:rsidRPr="005863E6" w:rsidRDefault="00EB5536" w:rsidP="0092518D">
      <w:pPr>
        <w:shd w:val="clear" w:color="auto" w:fill="FFFFFF"/>
        <w:tabs>
          <w:tab w:val="left" w:pos="284"/>
        </w:tabs>
        <w:spacing w:after="0" w:line="240" w:lineRule="auto"/>
        <w:ind w:firstLine="567"/>
        <w:jc w:val="right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b/>
          <w:bCs/>
          <w:color w:val="000000"/>
          <w:sz w:val="32"/>
          <w:szCs w:val="32"/>
          <w:lang w:val="uk-UA"/>
        </w:rPr>
        <w:t xml:space="preserve">Катерина </w:t>
      </w:r>
      <w:r w:rsidR="00263E0F" w:rsidRPr="005863E6">
        <w:rPr>
          <w:rFonts w:ascii="Garamond" w:hAnsi="Garamond"/>
          <w:b/>
          <w:bCs/>
          <w:color w:val="000000"/>
          <w:sz w:val="32"/>
          <w:szCs w:val="32"/>
          <w:lang w:val="uk-UA"/>
        </w:rPr>
        <w:t xml:space="preserve">КУЗНЄЦОВА </w:t>
      </w:r>
    </w:p>
    <w:p w:rsidR="00263E0F" w:rsidRPr="005863E6" w:rsidRDefault="00EB5536" w:rsidP="0092518D">
      <w:pPr>
        <w:shd w:val="clear" w:color="auto" w:fill="FFFFFF"/>
        <w:tabs>
          <w:tab w:val="left" w:pos="284"/>
        </w:tabs>
        <w:spacing w:after="0" w:line="240" w:lineRule="auto"/>
        <w:ind w:firstLine="567"/>
        <w:jc w:val="right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b/>
          <w:bCs/>
          <w:color w:val="000000"/>
          <w:sz w:val="32"/>
          <w:szCs w:val="32"/>
          <w:lang w:val="uk-UA"/>
        </w:rPr>
        <w:t xml:space="preserve">Марія </w:t>
      </w:r>
      <w:r w:rsidR="00263E0F" w:rsidRPr="005863E6">
        <w:rPr>
          <w:rFonts w:ascii="Garamond" w:hAnsi="Garamond"/>
          <w:b/>
          <w:bCs/>
          <w:color w:val="000000"/>
          <w:sz w:val="32"/>
          <w:szCs w:val="32"/>
          <w:lang w:val="uk-UA"/>
        </w:rPr>
        <w:t xml:space="preserve">КОМІСАРИК </w:t>
      </w:r>
    </w:p>
    <w:p w:rsidR="007D2D99" w:rsidRPr="005863E6" w:rsidRDefault="007D2D99" w:rsidP="0092518D">
      <w:pPr>
        <w:spacing w:after="0" w:line="240" w:lineRule="auto"/>
        <w:ind w:firstLine="567"/>
        <w:jc w:val="both"/>
        <w:outlineLvl w:val="0"/>
        <w:rPr>
          <w:rFonts w:ascii="Garamond" w:hAnsi="Garamond"/>
          <w:b/>
          <w:color w:val="000000"/>
          <w:sz w:val="32"/>
          <w:szCs w:val="32"/>
          <w:lang w:val="uk-UA"/>
        </w:rPr>
      </w:pPr>
    </w:p>
    <w:p w:rsidR="00EC398B" w:rsidRPr="005863E6" w:rsidRDefault="004E2E1E" w:rsidP="0092518D">
      <w:pPr>
        <w:spacing w:after="0" w:line="240" w:lineRule="auto"/>
        <w:ind w:firstLine="567"/>
        <w:jc w:val="center"/>
        <w:outlineLvl w:val="0"/>
        <w:rPr>
          <w:rFonts w:ascii="Garamond" w:hAnsi="Garamond"/>
          <w:b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b/>
          <w:color w:val="000000"/>
          <w:sz w:val="32"/>
          <w:szCs w:val="32"/>
          <w:lang w:val="uk-UA"/>
        </w:rPr>
        <w:t xml:space="preserve">ПСИХОЛОГО-ПЕДАГОГІЧНІ ОСОБЛИВОСТІ </w:t>
      </w:r>
    </w:p>
    <w:p w:rsidR="005863E6" w:rsidRPr="00E441DB" w:rsidRDefault="004E2E1E" w:rsidP="0092518D">
      <w:pPr>
        <w:spacing w:after="0" w:line="240" w:lineRule="auto"/>
        <w:ind w:firstLine="567"/>
        <w:jc w:val="center"/>
        <w:outlineLvl w:val="0"/>
        <w:rPr>
          <w:rFonts w:ascii="Garamond" w:hAnsi="Garamond"/>
          <w:b/>
          <w:color w:val="000000"/>
          <w:sz w:val="32"/>
          <w:szCs w:val="32"/>
        </w:rPr>
      </w:pPr>
      <w:r w:rsidRPr="005863E6">
        <w:rPr>
          <w:rFonts w:ascii="Garamond" w:hAnsi="Garamond"/>
          <w:b/>
          <w:color w:val="000000"/>
          <w:sz w:val="32"/>
          <w:szCs w:val="32"/>
          <w:lang w:val="uk-UA"/>
        </w:rPr>
        <w:t xml:space="preserve">ФОРМУВАННЯ ТОЛЕРАНТНОСТІ </w:t>
      </w:r>
    </w:p>
    <w:p w:rsidR="004E2E1E" w:rsidRPr="005863E6" w:rsidRDefault="004E2E1E" w:rsidP="0092518D">
      <w:pPr>
        <w:spacing w:after="0" w:line="240" w:lineRule="auto"/>
        <w:ind w:firstLine="567"/>
        <w:jc w:val="center"/>
        <w:outlineLvl w:val="0"/>
        <w:rPr>
          <w:rFonts w:ascii="Garamond" w:hAnsi="Garamond"/>
          <w:b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b/>
          <w:color w:val="000000"/>
          <w:sz w:val="32"/>
          <w:szCs w:val="32"/>
          <w:lang w:val="uk-UA"/>
        </w:rPr>
        <w:t>У ДІТЕЙ ДОШКІЛЬНОГО ВІКУ</w:t>
      </w:r>
    </w:p>
    <w:p w:rsidR="00EC398B" w:rsidRPr="005863E6" w:rsidRDefault="00EC398B" w:rsidP="0092518D">
      <w:pPr>
        <w:spacing w:after="0" w:line="240" w:lineRule="auto"/>
        <w:ind w:firstLine="567"/>
        <w:jc w:val="center"/>
        <w:outlineLvl w:val="0"/>
        <w:rPr>
          <w:rFonts w:ascii="Garamond" w:hAnsi="Garamond"/>
          <w:b/>
          <w:color w:val="000000"/>
          <w:sz w:val="32"/>
          <w:szCs w:val="32"/>
          <w:lang w:val="uk-UA"/>
        </w:rPr>
      </w:pPr>
    </w:p>
    <w:p w:rsidR="009F7F84" w:rsidRPr="005863E6" w:rsidRDefault="0094725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Інтенсивність </w:t>
      </w:r>
      <w:r w:rsidR="00DF5161"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різноманітність соціальних контактів є однією з особливостей сучасного життя. </w:t>
      </w:r>
      <w:r w:rsidR="00DF5161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результаті цього емоційне благополуччя </w:t>
      </w:r>
      <w:r w:rsidR="00DF5161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стабільність людини, ефективність </w:t>
      </w:r>
      <w:r w:rsidR="00FB5B13" w:rsidRPr="005863E6">
        <w:rPr>
          <w:rFonts w:ascii="Garamond" w:hAnsi="Garamond"/>
          <w:color w:val="000000"/>
          <w:sz w:val="32"/>
          <w:szCs w:val="32"/>
          <w:lang w:val="uk-UA"/>
        </w:rPr>
        <w:t>її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діяльності стають більш залежними від взаємодії з іншими людьми. Разом з тим, </w:t>
      </w:r>
      <w:r w:rsidR="00567F2C" w:rsidRPr="005863E6">
        <w:rPr>
          <w:rFonts w:ascii="Garamond" w:hAnsi="Garamond"/>
          <w:color w:val="000000"/>
          <w:sz w:val="32"/>
          <w:szCs w:val="32"/>
          <w:lang w:val="uk-UA"/>
        </w:rPr>
        <w:t>з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міни</w:t>
      </w:r>
      <w:r w:rsidR="00BC1894" w:rsidRPr="005863E6">
        <w:rPr>
          <w:rFonts w:ascii="Garamond" w:hAnsi="Garamond"/>
          <w:color w:val="000000"/>
          <w:sz w:val="32"/>
          <w:szCs w:val="32"/>
          <w:lang w:val="uk-UA"/>
        </w:rPr>
        <w:t>ло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ся </w:t>
      </w:r>
      <w:r w:rsidR="00BC1894" w:rsidRPr="005863E6">
        <w:rPr>
          <w:rFonts w:ascii="Garamond" w:hAnsi="Garamond"/>
          <w:color w:val="000000"/>
          <w:sz w:val="32"/>
          <w:szCs w:val="32"/>
          <w:lang w:val="uk-UA"/>
        </w:rPr>
        <w:t>середовище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BC1894" w:rsidRPr="005863E6">
        <w:rPr>
          <w:rFonts w:ascii="Garamond" w:hAnsi="Garamond"/>
          <w:color w:val="000000"/>
          <w:sz w:val="32"/>
          <w:szCs w:val="32"/>
          <w:lang w:val="uk-UA"/>
        </w:rPr>
        <w:t>дитини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: сьогодні дитина </w:t>
      </w:r>
      <w:r w:rsidR="00500E10" w:rsidRPr="005863E6">
        <w:rPr>
          <w:rFonts w:ascii="Garamond" w:hAnsi="Garamond"/>
          <w:color w:val="000000"/>
          <w:sz w:val="32"/>
          <w:szCs w:val="32"/>
          <w:lang w:val="uk-UA"/>
        </w:rPr>
        <w:t>включена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DF5161" w:rsidRPr="005863E6">
        <w:rPr>
          <w:rFonts w:ascii="Garamond" w:hAnsi="Garamond"/>
          <w:color w:val="000000"/>
          <w:sz w:val="32"/>
          <w:szCs w:val="32"/>
          <w:lang w:val="uk-UA"/>
        </w:rPr>
        <w:t>до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принципово нов</w:t>
      </w:r>
      <w:r w:rsidR="00DF5161" w:rsidRPr="005863E6">
        <w:rPr>
          <w:rFonts w:ascii="Garamond" w:hAnsi="Garamond"/>
          <w:color w:val="000000"/>
          <w:sz w:val="32"/>
          <w:szCs w:val="32"/>
          <w:lang w:val="uk-UA"/>
        </w:rPr>
        <w:t>ої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ситуаці</w:t>
      </w:r>
      <w:r w:rsidR="00DF5161" w:rsidRPr="005863E6">
        <w:rPr>
          <w:rFonts w:ascii="Garamond" w:hAnsi="Garamond"/>
          <w:color w:val="000000"/>
          <w:sz w:val="32"/>
          <w:szCs w:val="32"/>
          <w:lang w:val="uk-UA"/>
        </w:rPr>
        <w:t>ї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B55610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розірваних </w:t>
      </w:r>
      <w:r w:rsidR="00B55610" w:rsidRPr="005863E6">
        <w:rPr>
          <w:rFonts w:ascii="Garamond" w:hAnsi="Garamond"/>
          <w:color w:val="000000"/>
          <w:sz w:val="32"/>
          <w:szCs w:val="32"/>
          <w:lang w:val="uk-UA"/>
        </w:rPr>
        <w:t>зв’язків</w:t>
      </w:r>
      <w:r w:rsidR="00500E10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B55610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коли з дошкільного віку </w:t>
      </w:r>
      <w:r w:rsidR="005107C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дитина </w:t>
      </w:r>
      <w:r w:rsidR="005B33E6" w:rsidRPr="005863E6">
        <w:rPr>
          <w:rFonts w:ascii="Garamond" w:hAnsi="Garamond"/>
          <w:color w:val="000000"/>
          <w:sz w:val="32"/>
          <w:szCs w:val="32"/>
          <w:lang w:val="uk-UA"/>
        </w:rPr>
        <w:t>вступає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у величезн</w:t>
      </w:r>
      <w:r w:rsidR="005B33E6" w:rsidRPr="005863E6">
        <w:rPr>
          <w:rFonts w:ascii="Garamond" w:hAnsi="Garamond"/>
          <w:color w:val="000000"/>
          <w:sz w:val="32"/>
          <w:szCs w:val="32"/>
          <w:lang w:val="uk-UA"/>
        </w:rPr>
        <w:t>ий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розгорнут</w:t>
      </w:r>
      <w:r w:rsidR="005B33E6" w:rsidRPr="005863E6">
        <w:rPr>
          <w:rFonts w:ascii="Garamond" w:hAnsi="Garamond"/>
          <w:color w:val="000000"/>
          <w:sz w:val="32"/>
          <w:szCs w:val="32"/>
          <w:lang w:val="uk-UA"/>
        </w:rPr>
        <w:t>ий соціальний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прост</w:t>
      </w:r>
      <w:r w:rsidR="005B33E6" w:rsidRPr="005863E6">
        <w:rPr>
          <w:rFonts w:ascii="Garamond" w:hAnsi="Garamond"/>
          <w:color w:val="000000"/>
          <w:sz w:val="32"/>
          <w:szCs w:val="32"/>
          <w:lang w:val="uk-UA"/>
        </w:rPr>
        <w:t>ір. Ураховуючи вищезазначене, вважаємо</w:t>
      </w:r>
      <w:r w:rsidR="00B546A5" w:rsidRPr="005863E6">
        <w:rPr>
          <w:rFonts w:ascii="Garamond" w:hAnsi="Garamond"/>
          <w:color w:val="000000"/>
          <w:sz w:val="32"/>
          <w:szCs w:val="32"/>
          <w:lang w:val="uk-UA"/>
        </w:rPr>
        <w:t>, що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проблема </w:t>
      </w:r>
      <w:r w:rsidR="005107C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розгляду та вивчення особливостей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формування толерантності в д</w:t>
      </w:r>
      <w:r w:rsidR="007E6E8F" w:rsidRPr="005863E6">
        <w:rPr>
          <w:rFonts w:ascii="Garamond" w:hAnsi="Garamond"/>
          <w:color w:val="000000"/>
          <w:sz w:val="32"/>
          <w:szCs w:val="32"/>
          <w:lang w:val="uk-UA"/>
        </w:rPr>
        <w:t>ошкільному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віці</w:t>
      </w:r>
      <w:r w:rsidR="00B546A5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5107C8" w:rsidRPr="005863E6">
        <w:rPr>
          <w:rFonts w:ascii="Garamond" w:hAnsi="Garamond"/>
          <w:color w:val="000000"/>
          <w:sz w:val="32"/>
          <w:szCs w:val="32"/>
          <w:lang w:val="uk-UA"/>
        </w:rPr>
        <w:t>стає актуальною та нагальною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До даної вікової категорії ми звернулися не випадково, оскільки вважаємо, що вікова специфіка дошкільного віку об'єктивно обумовлює емоційну основу всіх проявів дитини. </w:t>
      </w:r>
      <w:r w:rsidR="007F660D" w:rsidRPr="005863E6">
        <w:rPr>
          <w:rFonts w:ascii="Garamond" w:hAnsi="Garamond"/>
          <w:color w:val="000000"/>
          <w:sz w:val="32"/>
          <w:szCs w:val="32"/>
          <w:lang w:val="uk-UA"/>
        </w:rPr>
        <w:t>За нашим переконанням, це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вік, коли емоції «панують» над усіма сторонами життя дитини, управляють і регулюють психічн</w:t>
      </w:r>
      <w:r w:rsidR="00ED5F12" w:rsidRPr="005863E6">
        <w:rPr>
          <w:rFonts w:ascii="Garamond" w:hAnsi="Garamond"/>
          <w:color w:val="000000"/>
          <w:sz w:val="32"/>
          <w:szCs w:val="32"/>
          <w:lang w:val="uk-UA"/>
        </w:rPr>
        <w:t>ими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процес</w:t>
      </w:r>
      <w:r w:rsidR="00ED5F12" w:rsidRPr="005863E6">
        <w:rPr>
          <w:rFonts w:ascii="Garamond" w:hAnsi="Garamond"/>
          <w:color w:val="000000"/>
          <w:sz w:val="32"/>
          <w:szCs w:val="32"/>
          <w:lang w:val="uk-UA"/>
        </w:rPr>
        <w:t>ами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функці</w:t>
      </w:r>
      <w:r w:rsidR="00ED5F12" w:rsidRPr="005863E6">
        <w:rPr>
          <w:rFonts w:ascii="Garamond" w:hAnsi="Garamond"/>
          <w:color w:val="000000"/>
          <w:sz w:val="32"/>
          <w:szCs w:val="32"/>
          <w:lang w:val="uk-UA"/>
        </w:rPr>
        <w:t>ями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>. Саме емоції, емоційний інтерес стимулює дитин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до пізнання світу, в якому в</w:t>
      </w:r>
      <w:r w:rsidR="005B44D4" w:rsidRPr="005863E6">
        <w:rPr>
          <w:rFonts w:ascii="Garamond" w:hAnsi="Garamond"/>
          <w:color w:val="000000"/>
          <w:sz w:val="32"/>
          <w:szCs w:val="32"/>
          <w:lang w:val="uk-UA"/>
        </w:rPr>
        <w:t>она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5B44D4" w:rsidRPr="005863E6">
        <w:rPr>
          <w:rFonts w:ascii="Garamond" w:hAnsi="Garamond"/>
          <w:color w:val="000000"/>
          <w:sz w:val="32"/>
          <w:szCs w:val="32"/>
          <w:lang w:val="uk-UA"/>
        </w:rPr>
        <w:t>проживає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Разом з тим, накопичення знань, розширення особистого досвіду сприяє становленню </w:t>
      </w:r>
      <w:r w:rsidR="001D2632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зміцненню, поглибленню моральних уявлень дітей. Поступово, </w:t>
      </w:r>
      <w:r w:rsidR="005B44D4" w:rsidRPr="005863E6">
        <w:rPr>
          <w:rFonts w:ascii="Garamond" w:hAnsi="Garamond"/>
          <w:color w:val="000000"/>
          <w:sz w:val="32"/>
          <w:szCs w:val="32"/>
          <w:lang w:val="uk-UA"/>
        </w:rPr>
        <w:t>по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мір</w:t>
      </w:r>
      <w:r w:rsidR="005B44D4"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оволодіння цим досвідом, формуються «понятійні правила поведінки», які, трансформуючись в один з найважливіших регуляторів поведінки, стимулюють прояв таких якостей, як співчуття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співпереживання, відповідальне, ціннісне, толерантне ставлення до всього того, що дитину оточує </w:t>
      </w:r>
      <w:r w:rsidR="001D263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та 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з ким </w:t>
      </w:r>
      <w:r w:rsidR="00CA4D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вона </w:t>
      </w:r>
      <w:r w:rsidR="009E5928" w:rsidRPr="005863E6">
        <w:rPr>
          <w:rFonts w:ascii="Garamond" w:hAnsi="Garamond"/>
          <w:color w:val="000000"/>
          <w:sz w:val="32"/>
          <w:szCs w:val="32"/>
          <w:lang w:val="uk-UA"/>
        </w:rPr>
        <w:t>взаємодіє.</w:t>
      </w:r>
    </w:p>
    <w:p w:rsidR="00EE4F05" w:rsidRPr="005863E6" w:rsidRDefault="001073A1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proofErr w:type="spellStart"/>
      <w:r w:rsidRPr="005863E6">
        <w:rPr>
          <w:rFonts w:ascii="Garamond" w:hAnsi="Garamond"/>
          <w:color w:val="000000"/>
          <w:sz w:val="32"/>
          <w:szCs w:val="32"/>
        </w:rPr>
        <w:t>Проблемі</w:t>
      </w:r>
      <w:proofErr w:type="spellEnd"/>
      <w:r w:rsidRPr="005863E6">
        <w:rPr>
          <w:rFonts w:ascii="Garamond" w:hAnsi="Garamond"/>
          <w:color w:val="000000"/>
          <w:sz w:val="32"/>
          <w:szCs w:val="32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</w:rPr>
        <w:t>формування</w:t>
      </w:r>
      <w:proofErr w:type="spellEnd"/>
      <w:r w:rsidRPr="005863E6">
        <w:rPr>
          <w:rFonts w:ascii="Garamond" w:hAnsi="Garamond"/>
          <w:color w:val="000000"/>
          <w:sz w:val="32"/>
          <w:szCs w:val="32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</w:rPr>
        <w:t>толерантності</w:t>
      </w:r>
      <w:proofErr w:type="spellEnd"/>
      <w:r w:rsidRPr="005863E6">
        <w:rPr>
          <w:rFonts w:ascii="Garamond" w:hAnsi="Garamond"/>
          <w:color w:val="000000"/>
          <w:sz w:val="32"/>
          <w:szCs w:val="32"/>
        </w:rPr>
        <w:t xml:space="preserve"> у </w:t>
      </w:r>
      <w:proofErr w:type="spellStart"/>
      <w:proofErr w:type="gramStart"/>
      <w:r w:rsidRPr="005863E6">
        <w:rPr>
          <w:rFonts w:ascii="Garamond" w:hAnsi="Garamond"/>
          <w:color w:val="000000"/>
          <w:sz w:val="32"/>
          <w:szCs w:val="32"/>
        </w:rPr>
        <w:t>п</w:t>
      </w:r>
      <w:proofErr w:type="gramEnd"/>
      <w:r w:rsidRPr="005863E6">
        <w:rPr>
          <w:rFonts w:ascii="Garamond" w:hAnsi="Garamond"/>
          <w:color w:val="000000"/>
          <w:sz w:val="32"/>
          <w:szCs w:val="32"/>
        </w:rPr>
        <w:t>ідростаючого</w:t>
      </w:r>
      <w:proofErr w:type="spellEnd"/>
      <w:r w:rsidRPr="005863E6">
        <w:rPr>
          <w:rFonts w:ascii="Garamond" w:hAnsi="Garamond"/>
          <w:color w:val="000000"/>
          <w:sz w:val="32"/>
          <w:szCs w:val="32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</w:rPr>
        <w:t>покоління</w:t>
      </w:r>
      <w:proofErr w:type="spellEnd"/>
      <w:r w:rsidRPr="005863E6">
        <w:rPr>
          <w:rFonts w:ascii="Garamond" w:hAnsi="Garamond"/>
          <w:color w:val="000000"/>
          <w:sz w:val="32"/>
          <w:szCs w:val="32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</w:rPr>
        <w:t>присвячено</w:t>
      </w:r>
      <w:proofErr w:type="spellEnd"/>
      <w:r w:rsidRPr="005863E6">
        <w:rPr>
          <w:rFonts w:ascii="Garamond" w:hAnsi="Garamond"/>
          <w:color w:val="000000"/>
          <w:sz w:val="32"/>
          <w:szCs w:val="32"/>
        </w:rPr>
        <w:t xml:space="preserve"> широкий спектр </w:t>
      </w:r>
      <w:proofErr w:type="spellStart"/>
      <w:r w:rsidRPr="005863E6">
        <w:rPr>
          <w:rFonts w:ascii="Garamond" w:hAnsi="Garamond"/>
          <w:color w:val="000000"/>
          <w:sz w:val="32"/>
          <w:szCs w:val="32"/>
        </w:rPr>
        <w:t>досліджень</w:t>
      </w:r>
      <w:proofErr w:type="spellEnd"/>
      <w:r w:rsidRPr="005863E6">
        <w:rPr>
          <w:rFonts w:ascii="Garamond" w:hAnsi="Garamond"/>
          <w:color w:val="000000"/>
          <w:sz w:val="32"/>
          <w:szCs w:val="32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</w:rPr>
        <w:t>вітчизняних</w:t>
      </w:r>
      <w:proofErr w:type="spellEnd"/>
      <w:r w:rsidRPr="005863E6">
        <w:rPr>
          <w:rFonts w:ascii="Garamond" w:hAnsi="Garamond"/>
          <w:color w:val="000000"/>
          <w:sz w:val="32"/>
          <w:szCs w:val="32"/>
        </w:rPr>
        <w:t xml:space="preserve"> </w:t>
      </w:r>
      <w:r w:rsidR="001D2632" w:rsidRPr="005863E6">
        <w:rPr>
          <w:rFonts w:ascii="Garamond" w:hAnsi="Garamond"/>
          <w:color w:val="000000"/>
          <w:sz w:val="32"/>
          <w:szCs w:val="32"/>
        </w:rPr>
        <w:t>і</w:t>
      </w:r>
      <w:r w:rsidRPr="005863E6">
        <w:rPr>
          <w:rFonts w:ascii="Garamond" w:hAnsi="Garamond"/>
          <w:color w:val="000000"/>
          <w:sz w:val="32"/>
          <w:szCs w:val="32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</w:rPr>
        <w:t>зарубіжних</w:t>
      </w:r>
      <w:proofErr w:type="spellEnd"/>
      <w:r w:rsidRPr="005863E6">
        <w:rPr>
          <w:rFonts w:ascii="Garamond" w:hAnsi="Garamond"/>
          <w:color w:val="000000"/>
          <w:sz w:val="32"/>
          <w:szCs w:val="32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</w:rPr>
        <w:t>науковців</w:t>
      </w:r>
      <w:proofErr w:type="spellEnd"/>
      <w:r w:rsidR="00EE4F05"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</w:p>
    <w:p w:rsidR="00EE4F05" w:rsidRPr="005863E6" w:rsidRDefault="00EE4F05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Зокрема, у дослідженнях В. Андрющенка, Л. Головатої, В. Гриви, В.</w:t>
      </w:r>
      <w:r w:rsidR="001073A1" w:rsidRPr="005863E6">
        <w:rPr>
          <w:rFonts w:ascii="Garamond" w:hAnsi="Garamond"/>
          <w:color w:val="000000"/>
          <w:sz w:val="32"/>
          <w:szCs w:val="32"/>
          <w:lang w:val="uk-UA"/>
        </w:rPr>
        <w:t> 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Воронкової, В. Тишкова, Т.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Чекмарьової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М. Хом’якова та ін. осмислено толерантність як актуальну цінність сучасного суспільного розвитку. </w:t>
      </w:r>
    </w:p>
    <w:p w:rsidR="00EE4F05" w:rsidRPr="005863E6" w:rsidRDefault="00EE4F05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Н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еобхідність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формування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r w:rsidR="001D2632"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у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дітей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толерантності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акцентовано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в 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педагогічній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спадщині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Г.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Ващенка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, О.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Духновича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, Я.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Коменського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, 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lastRenderedPageBreak/>
        <w:t>Я. Корчака, А. Макаренка, М.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Монтессорі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,</w:t>
      </w:r>
      <w:r w:rsidR="001D2632"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r w:rsidR="00E441DB"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В. </w:t>
      </w:r>
      <w:proofErr w:type="spellStart"/>
      <w:r w:rsidR="00E441DB"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Сухомлинського</w:t>
      </w:r>
      <w:proofErr w:type="spellEnd"/>
      <w:r w:rsidR="00E441DB"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, 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С.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Русової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, С.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Френе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, Р. Штайнера.</w:t>
      </w:r>
    </w:p>
    <w:p w:rsidR="00EE4F05" w:rsidRPr="005863E6" w:rsidRDefault="00EE4F05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Сучасна педагогічна наука розглядає питання формування толерантності молодого покоління в різних аспектах: загальні питання виховання толерантності (Б.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Вульфов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, М.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Міріманова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, А.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Погодіна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, Г.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 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Солдатова, Л.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Шайгерова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, О.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 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Шарова та ін.); вивчення потенціалу полікультурного виховання щодо формування толерантної особистості (І.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 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Абакумова, А.</w:t>
      </w:r>
      <w:r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Джуринський</w:t>
      </w:r>
      <w:proofErr w:type="spellEnd"/>
      <w:r w:rsidRPr="005863E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 xml:space="preserve"> та ін.).</w:t>
      </w:r>
    </w:p>
    <w:p w:rsidR="00EE4F05" w:rsidRPr="005863E6" w:rsidRDefault="00EE4F05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Водночас, попри наявність розроблення різних аспектів проблеми формування толерантності в педагогічній теорії та практиці до цього часу не здійснено цілісного дослідження психологічн</w:t>
      </w:r>
      <w:r w:rsidR="001D2632" w:rsidRPr="005863E6">
        <w:rPr>
          <w:rFonts w:ascii="Garamond" w:hAnsi="Garamond"/>
          <w:color w:val="000000"/>
          <w:sz w:val="32"/>
          <w:szCs w:val="32"/>
          <w:lang w:val="uk-UA"/>
        </w:rPr>
        <w:t>их передумов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формування толерантності у дітей дошкільного віку.</w:t>
      </w:r>
    </w:p>
    <w:p w:rsidR="009F7F84" w:rsidRPr="005863E6" w:rsidRDefault="00ED39F6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Складність дослідження толерантності в сучасній науці обумовлена </w:t>
      </w:r>
      <w:r w:rsidRPr="005863E6">
        <w:rPr>
          <w:rFonts w:ascii="Times New Roman" w:hAnsi="Times New Roman"/>
          <w:color w:val="000000"/>
          <w:sz w:val="32"/>
          <w:szCs w:val="32"/>
          <w:lang w:val="uk-UA"/>
        </w:rPr>
        <w:t>​​</w:t>
      </w:r>
      <w:r w:rsidRPr="005863E6">
        <w:rPr>
          <w:rFonts w:ascii="Garamond" w:hAnsi="Garamond" w:cs="Garamond"/>
          <w:color w:val="000000"/>
          <w:sz w:val="32"/>
          <w:szCs w:val="32"/>
          <w:lang w:val="uk-UA"/>
        </w:rPr>
        <w:t>методологічн</w:t>
      </w:r>
      <w:r w:rsidR="003E5C56" w:rsidRPr="005863E6">
        <w:rPr>
          <w:rFonts w:ascii="Garamond" w:hAnsi="Garamond"/>
          <w:color w:val="000000"/>
          <w:sz w:val="32"/>
          <w:szCs w:val="32"/>
          <w:lang w:val="uk-UA"/>
        </w:rPr>
        <w:t>ою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різноманітністю підходів до визначення сутності цього феномен</w:t>
      </w:r>
      <w:r w:rsidR="009F7F84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багатоаспектністю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проявів толерантності в </w:t>
      </w:r>
      <w:r w:rsidR="003E5C56" w:rsidRPr="005863E6">
        <w:rPr>
          <w:rFonts w:ascii="Garamond" w:hAnsi="Garamond"/>
          <w:color w:val="000000"/>
          <w:sz w:val="32"/>
          <w:szCs w:val="32"/>
          <w:lang w:val="uk-UA"/>
        </w:rPr>
        <w:t>теперішньому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суспільстві </w:t>
      </w:r>
      <w:r w:rsidR="003E5C56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недостатністю уявлень про витоки толерантності / інтолерантності в онтогенезі. </w:t>
      </w:r>
    </w:p>
    <w:p w:rsidR="00C74833" w:rsidRPr="005863E6" w:rsidRDefault="00C74833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Спочатку варто зазначити, що найбільше інформації у наукових дослідженнях, присвячених аналізу толерантності, стосуються розуміння та спроб тлумачення самого терміну.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</w:p>
    <w:p w:rsidR="00C913E6" w:rsidRPr="005863E6" w:rsidRDefault="00761551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Так, т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олерантність є предметом дослідження багатьох гуманітарних наук. </w:t>
      </w:r>
      <w:r w:rsidR="003E5F7D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Зокрема, </w:t>
      </w:r>
      <w:r w:rsidR="00802044" w:rsidRPr="005863E6">
        <w:rPr>
          <w:rFonts w:ascii="Garamond" w:hAnsi="Garamond"/>
          <w:color w:val="000000"/>
          <w:sz w:val="32"/>
          <w:szCs w:val="32"/>
          <w:lang w:val="uk-UA"/>
        </w:rPr>
        <w:t>перше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поняття «толерантність» було введено англійським імунологом П. </w:t>
      </w:r>
      <w:r w:rsidR="003E5F7D" w:rsidRPr="005863E6">
        <w:rPr>
          <w:rFonts w:ascii="Garamond" w:hAnsi="Garamond"/>
          <w:color w:val="000000"/>
          <w:sz w:val="32"/>
          <w:szCs w:val="32"/>
          <w:lang w:val="uk-UA"/>
        </w:rPr>
        <w:t>М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>едоварів</w:t>
      </w:r>
      <w:r w:rsidR="003E5C56" w:rsidRPr="005863E6">
        <w:rPr>
          <w:rFonts w:ascii="Garamond" w:hAnsi="Garamond"/>
          <w:color w:val="000000"/>
          <w:sz w:val="32"/>
          <w:szCs w:val="32"/>
          <w:lang w:val="uk-UA"/>
        </w:rPr>
        <w:t>, який визначив його як</w:t>
      </w:r>
      <w:r w:rsidR="003E5F7D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«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>зниження або повн</w:t>
      </w:r>
      <w:r w:rsidR="003E5C56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відсутність нормальної реакції на будь-який лікарський </w:t>
      </w:r>
      <w:r w:rsidR="003E5C5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засіб 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або іншу речовину, що викликає прояв </w:t>
      </w:r>
      <w:r w:rsidR="003E5C56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організмі певних симптомів</w:t>
      </w:r>
      <w:r w:rsidR="00A052AE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» </w:t>
      </w:r>
      <w:r w:rsidR="00F535F2"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proofErr w:type="spellStart"/>
      <w:r w:rsidR="00F535F2" w:rsidRPr="005863E6">
        <w:rPr>
          <w:rFonts w:ascii="Garamond" w:hAnsi="Garamond"/>
          <w:color w:val="000000"/>
          <w:sz w:val="32"/>
          <w:szCs w:val="32"/>
          <w:lang w:val="uk-UA"/>
        </w:rPr>
        <w:t>Жданова</w:t>
      </w:r>
      <w:proofErr w:type="spellEnd"/>
      <w:r w:rsidR="0030281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</w:t>
      </w:r>
      <w:r w:rsidR="00F535F2" w:rsidRPr="005863E6">
        <w:rPr>
          <w:rFonts w:ascii="Garamond" w:hAnsi="Garamond"/>
          <w:color w:val="000000"/>
          <w:sz w:val="32"/>
          <w:szCs w:val="32"/>
          <w:lang w:val="uk-UA"/>
        </w:rPr>
        <w:t>2013</w:t>
      </w:r>
      <w:r w:rsidR="003E5C56" w:rsidRPr="005863E6">
        <w:rPr>
          <w:rFonts w:ascii="Garamond" w:hAnsi="Garamond"/>
          <w:color w:val="000000"/>
          <w:sz w:val="32"/>
          <w:szCs w:val="32"/>
          <w:lang w:val="uk-UA"/>
        </w:rPr>
        <w:t> </w:t>
      </w:r>
      <w:r w:rsidR="00302819" w:rsidRPr="005863E6">
        <w:rPr>
          <w:rFonts w:ascii="Garamond" w:hAnsi="Garamond"/>
          <w:color w:val="000000"/>
          <w:sz w:val="32"/>
          <w:szCs w:val="32"/>
          <w:lang w:val="uk-UA"/>
        </w:rPr>
        <w:t>: 74</w:t>
      </w:r>
      <w:r w:rsidR="00F535F2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>. Крім медичного обґрунтування існує і біологічне підтвердження важливої ролі толерантності в житті людського організму. З позиції біології</w:t>
      </w:r>
      <w:r w:rsidR="00DB1E5B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толерантність забезпечує стійкість організму до зовнішніх впливів, проявляючись як наслідок адаптивності </w:t>
      </w:r>
      <w:r w:rsidR="00DB1E5B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резистентності організму по відношенню до стрес</w:t>
      </w:r>
      <w:r w:rsidR="00E62A2B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іншими словами, толерантність </w:t>
      </w:r>
      <w:r w:rsidR="00E62A2B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здатність організму переносити несприятливий вплив </w:t>
      </w:r>
      <w:r w:rsidR="00E62A2B" w:rsidRPr="005863E6">
        <w:rPr>
          <w:rFonts w:ascii="Garamond" w:hAnsi="Garamond"/>
          <w:color w:val="000000"/>
          <w:sz w:val="32"/>
          <w:szCs w:val="32"/>
          <w:lang w:val="uk-UA"/>
        </w:rPr>
        <w:t>різних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фактор</w:t>
      </w:r>
      <w:r w:rsidR="00E62A2B" w:rsidRPr="005863E6">
        <w:rPr>
          <w:rFonts w:ascii="Garamond" w:hAnsi="Garamond"/>
          <w:color w:val="000000"/>
          <w:sz w:val="32"/>
          <w:szCs w:val="32"/>
          <w:lang w:val="uk-UA"/>
        </w:rPr>
        <w:t>ів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середовища</w:t>
      </w:r>
      <w:r w:rsidR="00E62A2B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302819" w:rsidRPr="005863E6">
        <w:rPr>
          <w:rFonts w:ascii="Garamond" w:hAnsi="Garamond"/>
          <w:color w:val="000000"/>
          <w:sz w:val="32"/>
          <w:szCs w:val="32"/>
          <w:lang w:val="uk-UA"/>
        </w:rPr>
        <w:t>(Жданова, 2013 : 75)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</w:p>
    <w:p w:rsidR="009F44BC" w:rsidRPr="005863E6" w:rsidRDefault="009F44BC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Основні принципи толерантності закладені в </w:t>
      </w:r>
      <w:r w:rsidR="00937B21" w:rsidRPr="005863E6">
        <w:rPr>
          <w:rFonts w:ascii="Garamond" w:hAnsi="Garamond"/>
          <w:color w:val="000000"/>
          <w:sz w:val="32"/>
          <w:szCs w:val="32"/>
          <w:lang w:val="uk-UA"/>
        </w:rPr>
        <w:t>базових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світових </w:t>
      </w:r>
      <w:r w:rsidR="001E0259" w:rsidRPr="005863E6">
        <w:rPr>
          <w:rFonts w:ascii="Garamond" w:hAnsi="Garamond"/>
          <w:color w:val="000000"/>
          <w:sz w:val="32"/>
          <w:szCs w:val="32"/>
          <w:lang w:val="uk-UA"/>
        </w:rPr>
        <w:t>релігіях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: буддизмі, ісламі, християнстві</w:t>
      </w:r>
      <w:r w:rsidR="001E025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тощо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Зокрема, в Євангелії прямо підкреслюється необхідність дискусії з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Таліон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(від лат. «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Talio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» </w:t>
      </w:r>
      <w:r w:rsidR="00D94B12" w:rsidRPr="005863E6">
        <w:rPr>
          <w:rFonts w:ascii="Garamond" w:hAnsi="Garamond"/>
          <w:color w:val="000000"/>
          <w:sz w:val="32"/>
          <w:szCs w:val="32"/>
          <w:lang w:val="uk-UA"/>
        </w:rPr>
        <w:softHyphen/>
      </w:r>
      <w:r w:rsidR="00D94B12" w:rsidRPr="005863E6">
        <w:rPr>
          <w:rFonts w:ascii="Garamond" w:hAnsi="Garamond"/>
          <w:color w:val="000000"/>
          <w:sz w:val="32"/>
          <w:szCs w:val="32"/>
          <w:lang w:val="uk-UA"/>
        </w:rPr>
        <w:softHyphen/>
      </w:r>
      <w:r w:rsidR="00D94B12" w:rsidRPr="005863E6">
        <w:rPr>
          <w:rFonts w:ascii="Times New Roman" w:hAnsi="Times New Roman"/>
          <w:color w:val="000000"/>
          <w:sz w:val="32"/>
          <w:szCs w:val="32"/>
          <w:lang w:val="uk-UA"/>
        </w:rPr>
        <w:t>˗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proofErr w:type="spellStart"/>
      <w:r w:rsidR="00D94B12" w:rsidRPr="005863E6">
        <w:rPr>
          <w:rStyle w:val="a7"/>
          <w:rFonts w:ascii="Garamond" w:hAnsi="Garamond"/>
          <w:bCs/>
          <w:i w:val="0"/>
          <w:iCs w:val="0"/>
          <w:color w:val="000000"/>
          <w:sz w:val="32"/>
          <w:szCs w:val="32"/>
          <w:shd w:val="clear" w:color="auto" w:fill="FFFFFF"/>
        </w:rPr>
        <w:t>відплата</w:t>
      </w:r>
      <w:proofErr w:type="spellEnd"/>
      <w:r w:rsidR="00D94B12"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, </w:t>
      </w:r>
      <w:proofErr w:type="spellStart"/>
      <w:r w:rsidR="00D94B12" w:rsidRPr="005863E6">
        <w:rPr>
          <w:rStyle w:val="a7"/>
          <w:rFonts w:ascii="Garamond" w:hAnsi="Garamond"/>
          <w:bCs/>
          <w:i w:val="0"/>
          <w:iCs w:val="0"/>
          <w:color w:val="000000"/>
          <w:sz w:val="32"/>
          <w:szCs w:val="32"/>
          <w:shd w:val="clear" w:color="auto" w:fill="FFFFFF"/>
        </w:rPr>
        <w:t>рівна</w:t>
      </w:r>
      <w:proofErr w:type="spellEnd"/>
      <w:r w:rsidR="00D94B12" w:rsidRPr="005863E6">
        <w:rPr>
          <w:rFonts w:ascii="Garamond" w:hAnsi="Garamond"/>
          <w:color w:val="000000"/>
          <w:sz w:val="32"/>
          <w:szCs w:val="32"/>
          <w:shd w:val="clear" w:color="auto" w:fill="FFFFFF"/>
        </w:rPr>
        <w:t> по </w:t>
      </w:r>
      <w:proofErr w:type="spellStart"/>
      <w:r w:rsidR="00D94B12" w:rsidRPr="005863E6">
        <w:rPr>
          <w:rStyle w:val="a7"/>
          <w:rFonts w:ascii="Garamond" w:hAnsi="Garamond"/>
          <w:bCs/>
          <w:i w:val="0"/>
          <w:iCs w:val="0"/>
          <w:color w:val="000000"/>
          <w:sz w:val="32"/>
          <w:szCs w:val="32"/>
          <w:shd w:val="clear" w:color="auto" w:fill="FFFFFF"/>
        </w:rPr>
        <w:t>силі</w:t>
      </w:r>
      <w:proofErr w:type="spellEnd"/>
      <w:r w:rsidR="00D94B12" w:rsidRPr="005863E6">
        <w:rPr>
          <w:rStyle w:val="a7"/>
          <w:rFonts w:ascii="Garamond" w:hAnsi="Garamond"/>
          <w:bCs/>
          <w:i w:val="0"/>
          <w:iCs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D94B12" w:rsidRPr="005863E6">
        <w:rPr>
          <w:rStyle w:val="a7"/>
          <w:rFonts w:ascii="Garamond" w:hAnsi="Garamond"/>
          <w:bCs/>
          <w:i w:val="0"/>
          <w:iCs w:val="0"/>
          <w:color w:val="000000"/>
          <w:sz w:val="32"/>
          <w:szCs w:val="32"/>
          <w:shd w:val="clear" w:color="auto" w:fill="FFFFFF"/>
        </w:rPr>
        <w:t>злочину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): «Ви чули, що сказано: Око за око, а зуб за зуб». «А я кажу вам не противитись злому. І коли вдарить тебе в праву щоку твою, підстав йому й другу А хто хоче тебе позивати й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lastRenderedPageBreak/>
        <w:t>забрати со</w:t>
      </w:r>
      <w:r w:rsidR="006D4C94" w:rsidRPr="005863E6">
        <w:rPr>
          <w:rFonts w:ascii="Garamond" w:hAnsi="Garamond"/>
          <w:color w:val="000000"/>
          <w:sz w:val="32"/>
          <w:szCs w:val="32"/>
          <w:lang w:val="uk-UA"/>
        </w:rPr>
        <w:t>рочку твою, віддай і плаща йому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»</w:t>
      </w:r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</w:t>
      </w:r>
      <w:r w:rsidR="00E95125" w:rsidRPr="005863E6">
        <w:rPr>
          <w:rFonts w:ascii="Garamond" w:hAnsi="Garamond"/>
          <w:color w:val="000000"/>
          <w:sz w:val="32"/>
          <w:szCs w:val="32"/>
          <w:lang w:val="uk-UA"/>
        </w:rPr>
        <w:t>Біблія. Книги Святого Письма Старого та Нового Завіту, 2013</w:t>
      </w:r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  <w:r w:rsidR="00D264D7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</w:p>
    <w:p w:rsidR="00AA393F" w:rsidRPr="005863E6" w:rsidRDefault="009F44BC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У філософсько-етнічних концепцій минулого </w:t>
      </w:r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сьогодення значний внесок </w:t>
      </w:r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розвиток ідей толер</w:t>
      </w:r>
      <w:r w:rsidR="00D264D7" w:rsidRPr="005863E6">
        <w:rPr>
          <w:rFonts w:ascii="Garamond" w:hAnsi="Garamond"/>
          <w:color w:val="000000"/>
          <w:sz w:val="32"/>
          <w:szCs w:val="32"/>
          <w:lang w:val="uk-UA"/>
        </w:rPr>
        <w:t>антності внесли Л. Толстой (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«непротивлення </w:t>
      </w:r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злу насильством»), А. </w:t>
      </w:r>
      <w:proofErr w:type="spellStart"/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>Швейцер</w:t>
      </w:r>
      <w:proofErr w:type="spellEnd"/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«смиренність як світорозуміння»), </w:t>
      </w:r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>М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  <w:proofErr w:type="spellStart"/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>Реріх</w:t>
      </w:r>
      <w:proofErr w:type="spellEnd"/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«терпимість як активна форма взаємодії »), а 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також К. Роджерс, В. </w:t>
      </w:r>
      <w:proofErr w:type="spellStart"/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>Франкл</w:t>
      </w:r>
      <w:proofErr w:type="spellEnd"/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>, І. 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Ільїн, В.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Розанов, Л.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Скворцов та інші. </w:t>
      </w:r>
    </w:p>
    <w:p w:rsidR="009F44BC" w:rsidRPr="005863E6" w:rsidRDefault="009F44BC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З точки зору культурології, толерантн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>ість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(терпим</w:t>
      </w:r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ст</w:t>
      </w:r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>ь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) являє собою якість культури (моральної, правової, політичної) кожного суспільства, громадянина, незважаючи на стать, вік, етнічну, конфесійну чи расову приналежність.</w:t>
      </w:r>
    </w:p>
    <w:p w:rsidR="00C913E6" w:rsidRPr="005863E6" w:rsidRDefault="00656C82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У психологічній науковій літературі поняття </w:t>
      </w:r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>«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толерантність</w:t>
      </w:r>
      <w:r w:rsidR="00086D5D" w:rsidRPr="005863E6">
        <w:rPr>
          <w:rFonts w:ascii="Garamond" w:hAnsi="Garamond"/>
          <w:color w:val="000000"/>
          <w:sz w:val="32"/>
          <w:szCs w:val="32"/>
          <w:lang w:val="uk-UA"/>
        </w:rPr>
        <w:t>»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трактується як відсутність або ослаблення реагування на будь-як</w:t>
      </w:r>
      <w:r w:rsidR="00616AA9" w:rsidRPr="005863E6">
        <w:rPr>
          <w:rFonts w:ascii="Garamond" w:hAnsi="Garamond"/>
          <w:color w:val="000000"/>
          <w:sz w:val="32"/>
          <w:szCs w:val="32"/>
          <w:lang w:val="uk-UA"/>
        </w:rPr>
        <w:t>ий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несприятливий фактор </w:t>
      </w:r>
      <w:r w:rsidR="002130A3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результаті зни</w:t>
      </w:r>
      <w:r w:rsidR="00D94B12" w:rsidRPr="005863E6">
        <w:rPr>
          <w:rFonts w:ascii="Garamond" w:hAnsi="Garamond"/>
          <w:color w:val="000000"/>
          <w:sz w:val="32"/>
          <w:szCs w:val="32"/>
          <w:lang w:val="uk-UA"/>
        </w:rPr>
        <w:t>ження чутливості до його впливу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а також прагнення і здатність до встановлення </w:t>
      </w:r>
      <w:r w:rsidR="002130A3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підтримання </w:t>
      </w:r>
      <w:r w:rsidR="00616AA9" w:rsidRPr="005863E6">
        <w:rPr>
          <w:rFonts w:ascii="Garamond" w:hAnsi="Garamond"/>
          <w:color w:val="000000"/>
          <w:sz w:val="32"/>
          <w:szCs w:val="32"/>
          <w:lang w:val="uk-UA"/>
        </w:rPr>
        <w:t>контакту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 людьми, які відрізняються в деякому відношенні від переважаючого типу або </w:t>
      </w:r>
      <w:r w:rsidR="002130A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схильні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не дотримуватися загальноприйнятих думок. </w:t>
      </w:r>
    </w:p>
    <w:p w:rsidR="009F44BC" w:rsidRPr="005863E6" w:rsidRDefault="00656C82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Класики вітчизняної </w:t>
      </w:r>
      <w:r w:rsidR="002130A3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зарубіжної педагогіки також неодноразово зверталися до вивчення проблеми толерантності. Серед них Я.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>-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А.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> 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Коменський (розробка універсальної програми «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Панпедія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» </w:t>
      </w:r>
      <w:r w:rsidR="002130A3" w:rsidRPr="005863E6">
        <w:rPr>
          <w:rFonts w:ascii="Garamond" w:hAnsi="Garamond"/>
          <w:color w:val="000000"/>
          <w:sz w:val="32"/>
          <w:szCs w:val="32"/>
          <w:lang w:val="uk-UA"/>
        </w:rPr>
        <w:t>з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формуванн</w:t>
      </w:r>
      <w:r w:rsidR="002130A3" w:rsidRPr="005863E6">
        <w:rPr>
          <w:rFonts w:ascii="Garamond" w:hAnsi="Garamond"/>
          <w:color w:val="000000"/>
          <w:sz w:val="32"/>
          <w:szCs w:val="32"/>
          <w:lang w:val="uk-UA"/>
        </w:rPr>
        <w:t>я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вміння жити в мирі з іншими людьми), К. Ушинський (розвиток «моральної звички» толерантно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>ї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поведінки), В. Сухомлинський («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>школа виховання добрих почуттів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»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на основі принципів толерантності) та інші. </w:t>
      </w:r>
    </w:p>
    <w:p w:rsidR="00AA393F" w:rsidRPr="005863E6" w:rsidRDefault="00C0165B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межах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соціологічної парадигми толерантність розглядається як система цінностей, норм і зразків поведінки, об'єднаних навколо «готовності прийняти інших такими, як вони є, </w:t>
      </w:r>
      <w:r w:rsidR="009D5BBD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взаємодіяти з ними на основі згоди»</w:t>
      </w:r>
      <w:r w:rsidR="006909B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737866" w:rsidRPr="005863E6">
        <w:rPr>
          <w:rFonts w:ascii="Garamond" w:hAnsi="Garamond"/>
          <w:color w:val="000000"/>
          <w:sz w:val="32"/>
          <w:szCs w:val="32"/>
          <w:lang w:val="uk-UA"/>
        </w:rPr>
        <w:t>(Грива, 2005 : 145)</w:t>
      </w:r>
      <w:r w:rsidR="00656C82"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</w:p>
    <w:p w:rsidR="00900617" w:rsidRPr="005863E6" w:rsidRDefault="00900617" w:rsidP="0092518D">
      <w:pPr>
        <w:spacing w:after="0" w:line="240" w:lineRule="auto"/>
        <w:ind w:firstLine="567"/>
        <w:jc w:val="both"/>
        <w:rPr>
          <w:rFonts w:ascii="Garamond" w:hAnsi="Garamond"/>
          <w:b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sz w:val="32"/>
          <w:szCs w:val="32"/>
          <w:lang w:val="uk-UA"/>
        </w:rPr>
        <w:t xml:space="preserve">На думку Чуйко Г.В. і </w:t>
      </w:r>
      <w:proofErr w:type="spellStart"/>
      <w:r w:rsidRPr="005863E6">
        <w:rPr>
          <w:rFonts w:ascii="Garamond" w:hAnsi="Garamond"/>
          <w:sz w:val="32"/>
          <w:szCs w:val="32"/>
          <w:lang w:val="uk-UA"/>
        </w:rPr>
        <w:t>Чаплака</w:t>
      </w:r>
      <w:proofErr w:type="spellEnd"/>
      <w:r w:rsidRPr="005863E6">
        <w:rPr>
          <w:rFonts w:ascii="Garamond" w:hAnsi="Garamond"/>
          <w:sz w:val="32"/>
          <w:szCs w:val="32"/>
          <w:lang w:val="uk-UA"/>
        </w:rPr>
        <w:t xml:space="preserve"> Я.В., психологічна толерантність є характеристикою людини, що «проявляється у доброзичливо-неупередженому ставленні до інших людей», хоча вони можуть відрізнятися від неї різними ознаками, як до рівних</w:t>
      </w:r>
      <w:r w:rsidR="00B0321D" w:rsidRPr="005863E6">
        <w:rPr>
          <w:rFonts w:ascii="Garamond" w:hAnsi="Garamond"/>
          <w:sz w:val="32"/>
          <w:szCs w:val="32"/>
          <w:lang w:val="uk-UA"/>
        </w:rPr>
        <w:t xml:space="preserve">; це переконаність, що інша людина має повне </w:t>
      </w:r>
      <w:r w:rsidRPr="005863E6">
        <w:rPr>
          <w:rFonts w:ascii="Garamond" w:hAnsi="Garamond"/>
          <w:sz w:val="32"/>
          <w:szCs w:val="32"/>
          <w:lang w:val="uk-UA"/>
        </w:rPr>
        <w:t xml:space="preserve">право </w:t>
      </w:r>
      <w:r w:rsidR="00B0321D" w:rsidRPr="005863E6">
        <w:rPr>
          <w:rFonts w:ascii="Garamond" w:hAnsi="Garamond"/>
          <w:sz w:val="32"/>
          <w:szCs w:val="32"/>
          <w:lang w:val="uk-UA"/>
        </w:rPr>
        <w:t>мати свою</w:t>
      </w:r>
      <w:r w:rsidRPr="005863E6">
        <w:rPr>
          <w:rFonts w:ascii="Garamond" w:hAnsi="Garamond"/>
          <w:sz w:val="32"/>
          <w:szCs w:val="32"/>
          <w:lang w:val="uk-UA"/>
        </w:rPr>
        <w:t xml:space="preserve"> систему цінн</w:t>
      </w:r>
      <w:r w:rsidR="00B0321D" w:rsidRPr="005863E6">
        <w:rPr>
          <w:rFonts w:ascii="Garamond" w:hAnsi="Garamond"/>
          <w:sz w:val="32"/>
          <w:szCs w:val="32"/>
          <w:lang w:val="uk-UA"/>
        </w:rPr>
        <w:t>існих орієнтацій</w:t>
      </w:r>
      <w:r w:rsidRPr="005863E6">
        <w:rPr>
          <w:rFonts w:ascii="Garamond" w:hAnsi="Garamond"/>
          <w:sz w:val="32"/>
          <w:szCs w:val="32"/>
          <w:lang w:val="uk-UA"/>
        </w:rPr>
        <w:t xml:space="preserve">, </w:t>
      </w:r>
      <w:r w:rsidR="00B0321D" w:rsidRPr="005863E6">
        <w:rPr>
          <w:rFonts w:ascii="Garamond" w:hAnsi="Garamond"/>
          <w:sz w:val="32"/>
          <w:szCs w:val="32"/>
          <w:lang w:val="uk-UA"/>
        </w:rPr>
        <w:t xml:space="preserve">життєвих поглядів і </w:t>
      </w:r>
      <w:r w:rsidRPr="005863E6">
        <w:rPr>
          <w:rFonts w:ascii="Garamond" w:hAnsi="Garamond"/>
          <w:sz w:val="32"/>
          <w:szCs w:val="32"/>
          <w:lang w:val="uk-UA"/>
        </w:rPr>
        <w:t>принципів</w:t>
      </w:r>
      <w:r w:rsidR="00B0321D" w:rsidRPr="005863E6">
        <w:rPr>
          <w:rFonts w:ascii="Garamond" w:hAnsi="Garamond"/>
          <w:sz w:val="32"/>
          <w:szCs w:val="32"/>
          <w:lang w:val="uk-UA"/>
        </w:rPr>
        <w:t xml:space="preserve">, а також </w:t>
      </w:r>
      <w:r w:rsidRPr="005863E6">
        <w:rPr>
          <w:rFonts w:ascii="Garamond" w:hAnsi="Garamond"/>
          <w:sz w:val="32"/>
          <w:szCs w:val="32"/>
          <w:lang w:val="uk-UA"/>
        </w:rPr>
        <w:t xml:space="preserve">свободу обирати </w:t>
      </w:r>
      <w:r w:rsidR="00B0321D" w:rsidRPr="005863E6">
        <w:rPr>
          <w:rFonts w:ascii="Garamond" w:hAnsi="Garamond"/>
          <w:sz w:val="32"/>
          <w:szCs w:val="32"/>
          <w:lang w:val="uk-UA"/>
        </w:rPr>
        <w:t>власний с</w:t>
      </w:r>
      <w:r w:rsidRPr="005863E6">
        <w:rPr>
          <w:rFonts w:ascii="Garamond" w:hAnsi="Garamond"/>
          <w:sz w:val="32"/>
          <w:szCs w:val="32"/>
          <w:lang w:val="uk-UA"/>
        </w:rPr>
        <w:t>посіб життя і не чинять шкод</w:t>
      </w:r>
      <w:r w:rsidR="00B0321D" w:rsidRPr="005863E6">
        <w:rPr>
          <w:rFonts w:ascii="Garamond" w:hAnsi="Garamond"/>
          <w:sz w:val="32"/>
          <w:szCs w:val="32"/>
          <w:lang w:val="uk-UA"/>
        </w:rPr>
        <w:t>и</w:t>
      </w:r>
      <w:r w:rsidRPr="005863E6">
        <w:rPr>
          <w:rFonts w:ascii="Garamond" w:hAnsi="Garamond"/>
          <w:sz w:val="32"/>
          <w:szCs w:val="32"/>
          <w:lang w:val="uk-UA"/>
        </w:rPr>
        <w:t xml:space="preserve"> іншій людині</w:t>
      </w:r>
      <w:r w:rsidR="00B0321D" w:rsidRPr="005863E6">
        <w:rPr>
          <w:rFonts w:ascii="Garamond" w:hAnsi="Garamond"/>
          <w:sz w:val="32"/>
          <w:szCs w:val="32"/>
          <w:lang w:val="uk-UA"/>
        </w:rPr>
        <w:t xml:space="preserve"> (Чуйко, &amp; </w:t>
      </w:r>
      <w:proofErr w:type="spellStart"/>
      <w:r w:rsidR="00B0321D" w:rsidRPr="005863E6">
        <w:rPr>
          <w:rFonts w:ascii="Garamond" w:hAnsi="Garamond"/>
          <w:sz w:val="32"/>
          <w:szCs w:val="32"/>
          <w:lang w:val="uk-UA"/>
        </w:rPr>
        <w:t>Чаплак</w:t>
      </w:r>
      <w:proofErr w:type="spellEnd"/>
      <w:r w:rsidR="00B0321D" w:rsidRPr="005863E6">
        <w:rPr>
          <w:rFonts w:ascii="Garamond" w:hAnsi="Garamond"/>
          <w:sz w:val="32"/>
          <w:szCs w:val="32"/>
          <w:lang w:val="uk-UA"/>
        </w:rPr>
        <w:t>, 2020).</w:t>
      </w:r>
    </w:p>
    <w:p w:rsidR="00F01776" w:rsidRPr="005863E6" w:rsidRDefault="009D5BB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Отже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>, незважаючи на відмінності</w:t>
      </w:r>
      <w:r w:rsidR="00A44C90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описаних 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>поглядів на</w:t>
      </w:r>
      <w:r w:rsidR="006B492E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поняття «толерантність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t>»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>сі вони визначаю</w:t>
      </w:r>
      <w:r w:rsidR="007B5AAE" w:rsidRPr="005863E6">
        <w:rPr>
          <w:rFonts w:ascii="Garamond" w:hAnsi="Garamond"/>
          <w:color w:val="000000"/>
          <w:sz w:val="32"/>
          <w:szCs w:val="32"/>
          <w:lang w:val="uk-UA"/>
        </w:rPr>
        <w:t>ть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6B492E" w:rsidRPr="005863E6">
        <w:rPr>
          <w:rFonts w:ascii="Garamond" w:hAnsi="Garamond"/>
          <w:color w:val="000000"/>
          <w:sz w:val="32"/>
          <w:szCs w:val="32"/>
          <w:lang w:val="uk-UA"/>
        </w:rPr>
        <w:t>досліджуваний феномен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як здатність індивіда адекватно реагувати на зовнішні подразники, 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lastRenderedPageBreak/>
        <w:t>терпимо ставитися до людей, процесів і явищ (ціннісни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х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орієнтаці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й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>, установ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о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>к, способу життя, віросповідання, зовнішн</w:t>
      </w:r>
      <w:r w:rsidR="00023AD8" w:rsidRPr="005863E6">
        <w:rPr>
          <w:rFonts w:ascii="Garamond" w:hAnsi="Garamond"/>
          <w:color w:val="000000"/>
          <w:sz w:val="32"/>
          <w:szCs w:val="32"/>
          <w:lang w:val="uk-UA"/>
        </w:rPr>
        <w:t>ього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вигляд</w:t>
      </w:r>
      <w:r w:rsidR="00023AD8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>, культури, мови та ін.) відмінни</w:t>
      </w:r>
      <w:r w:rsidR="00023AD8" w:rsidRPr="005863E6">
        <w:rPr>
          <w:rFonts w:ascii="Garamond" w:hAnsi="Garamond"/>
          <w:color w:val="000000"/>
          <w:sz w:val="32"/>
          <w:szCs w:val="32"/>
          <w:lang w:val="uk-UA"/>
        </w:rPr>
        <w:t>х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від </w:t>
      </w:r>
      <w:r w:rsidR="00F0177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його власних, розуміти, що світ 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великий і різноманітний </w:t>
      </w:r>
      <w:r w:rsidR="00023AD8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не зводиться виключно до індивідуального світосприйняття конкретної людини. Крім морально-етичної категорії, толерантність необхідно розглядати і як особливий спосіб взаємодії людей, при якому забезпечується досягнення цілей через урівноваження двосторонніх інтересів як необхідної умови становлення </w:t>
      </w:r>
      <w:r w:rsidR="00023AD8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розвитку громадянського суспільства. Інваріантом </w:t>
      </w:r>
      <w:r w:rsidR="00023AD8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сіх цих тлумачень є морально-етична установка людини на терпимість, поблажливість, розуміння іншого. </w:t>
      </w:r>
      <w:r w:rsidR="00B976C6" w:rsidRPr="005863E6">
        <w:rPr>
          <w:rFonts w:ascii="Garamond" w:hAnsi="Garamond"/>
          <w:color w:val="000000"/>
          <w:sz w:val="32"/>
          <w:szCs w:val="32"/>
          <w:lang w:val="uk-UA"/>
        </w:rPr>
        <w:t>Тому вважаємо, що т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олерантна людина </w:t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softHyphen/>
      </w:r>
      <w:r w:rsidR="00AA393F" w:rsidRPr="005863E6">
        <w:rPr>
          <w:rFonts w:ascii="Garamond" w:hAnsi="Garamond"/>
          <w:color w:val="000000"/>
          <w:sz w:val="32"/>
          <w:szCs w:val="32"/>
          <w:lang w:val="uk-UA"/>
        </w:rPr>
        <w:softHyphen/>
      </w:r>
      <w:r w:rsidR="00DB5BBD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це людина, яка з повагою ставиться до інтересів, звичок, вірувань інших людей, прагне зрозуміти їх і досягти взаємної згоди </w:t>
      </w:r>
      <w:r w:rsidR="00DB5BBD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з ними </w:t>
      </w:r>
      <w:r w:rsidR="00D44E9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без застосування насильства, тиску. </w:t>
      </w:r>
    </w:p>
    <w:p w:rsidR="00F01776" w:rsidRPr="005863E6" w:rsidRDefault="00D44E94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У науковій літературі прийнято виділяти такі типи толерантності: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гендерна (неупереджене ставлення до представників іншої статі, неприпустимість апріорного приписування людині недоліків іншої статі, відсутність ідей статевої дискримінації,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сексизму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>); вікова (неупередженість до людей похилого віку); освітня (терпиме ставлення до висловлювань і поведінки людей з більш низьким рівнем освіти у високоосвічених людей і навпаки); міжнаціональна (</w:t>
      </w:r>
      <w:r w:rsidR="00DB5BBD" w:rsidRPr="005863E6">
        <w:rPr>
          <w:rFonts w:ascii="Garamond" w:hAnsi="Garamond"/>
          <w:color w:val="000000"/>
          <w:sz w:val="32"/>
          <w:szCs w:val="32"/>
          <w:lang w:val="uk-UA"/>
        </w:rPr>
        <w:t>ставлення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до представників різних націй і культур як до рівних, «без почуття національної переваги», етноцентризму, ксенофобії, агресивного націоналізму); расова (відсутність упереджень, расової дискримінації, расизму до людей іншої раси); релігійна (терпиме ставлення до віросповідання інших людей, відсутність міжконфесійної інтолерантності, релігійного фанатизму); географічна (неупередженість до жителів невеликих або провінційних міст, сіл та інших регіонів з боку столичних жителів і навпаки);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м</w:t>
      </w:r>
      <w:r w:rsidR="00D170FD" w:rsidRPr="005863E6">
        <w:rPr>
          <w:rFonts w:ascii="Garamond" w:hAnsi="Garamond"/>
          <w:color w:val="000000"/>
          <w:sz w:val="32"/>
          <w:szCs w:val="32"/>
          <w:lang w:val="uk-UA"/>
        </w:rPr>
        <w:t>іжкласова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(адекватне ставлення до представників різних майнових </w:t>
      </w:r>
      <w:r w:rsidR="00D170FD" w:rsidRPr="005863E6">
        <w:rPr>
          <w:rFonts w:ascii="Garamond" w:hAnsi="Garamond"/>
          <w:color w:val="000000"/>
          <w:sz w:val="32"/>
          <w:szCs w:val="32"/>
          <w:lang w:val="uk-UA"/>
        </w:rPr>
        <w:t>прошарків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DB5BBD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багатих до бідних, і навпаки); фізіологічна (терпиме ставлення до хворих, ос</w:t>
      </w:r>
      <w:r w:rsidR="00D170FD"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б з обмеженими можливостями здоров'я та ін.); політична (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>ставлення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до діяльності різних партій і об'єднань, висловлювань їх членів і, як наслідок, перешкода для поширення ідеології фашизму, тоталітаризму, імперіалізму, політики політичних репресій);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сексуально-орієнтаційна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(неупередженість по відношенню до осіб з нетрадиційною сексуальною орієнтацією); маргінальна (толерантність по відношенню до маргіналів: бомж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>ів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, жебрак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>ів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, наркоман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>ів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D94B1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алкоголік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>ів</w:t>
      </w:r>
      <w:r w:rsidR="00D94B1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>тощо</w:t>
      </w:r>
      <w:r w:rsidR="00D94B12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="0073786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(Орловська, 2012 : 162)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</w:p>
    <w:p w:rsidR="00F47418" w:rsidRPr="005863E6" w:rsidRDefault="00F47418" w:rsidP="0092518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lastRenderedPageBreak/>
        <w:t xml:space="preserve">У структурі толерантності О.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Шаюк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виділяє такі підсистеми: мотиваційну (спрямованість спілкування), змістову (внутрішнє наповнення процесу спілкування), операційну (прийоми, методи, засоби комунікативної поведінки) та рефлексивну (усвідомлення перебігу комунікативного процесу) </w:t>
      </w:r>
      <w:r w:rsidR="009B5E8A"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proofErr w:type="spellStart"/>
      <w:r w:rsidR="009B5E8A" w:rsidRPr="005863E6">
        <w:rPr>
          <w:rFonts w:ascii="Garamond" w:hAnsi="Garamond"/>
          <w:color w:val="000000"/>
          <w:sz w:val="32"/>
          <w:szCs w:val="32"/>
          <w:lang w:val="uk-UA"/>
        </w:rPr>
        <w:t>Шаюк</w:t>
      </w:r>
      <w:proofErr w:type="spellEnd"/>
      <w:r w:rsidR="009B5E8A" w:rsidRPr="005863E6">
        <w:rPr>
          <w:rFonts w:ascii="Garamond" w:hAnsi="Garamond"/>
          <w:color w:val="000000"/>
          <w:sz w:val="32"/>
          <w:szCs w:val="32"/>
          <w:lang w:val="uk-UA"/>
        </w:rPr>
        <w:t>, 2011 : 138)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</w:p>
    <w:p w:rsidR="00F47418" w:rsidRPr="005863E6" w:rsidRDefault="00AA393F" w:rsidP="0092518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Г.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Бюзелева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та Г.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Шелемова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вважають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що толерантність (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>соціально-психологічна характеристика людини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керується певними принципами,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а саме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>: принцип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>ом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довірчого співробітництва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>дотримання взаєморозуміння та взаємної вимогливості у спілкуванні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),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принцип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>ом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екології взаємин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>забезпечення сприятливого соціально-психологічного клімату в стосунках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), 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>принцип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>ом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права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>повага до власної гідності та до</w:t>
      </w:r>
      <w:r w:rsidR="004D0EF5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гідності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оточуючих людей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),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принцип</w:t>
      </w:r>
      <w:r w:rsidR="007A6417" w:rsidRPr="005863E6">
        <w:rPr>
          <w:rFonts w:ascii="Garamond" w:hAnsi="Garamond"/>
          <w:color w:val="000000"/>
          <w:sz w:val="32"/>
          <w:szCs w:val="32"/>
          <w:lang w:val="uk-UA"/>
        </w:rPr>
        <w:t>ом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синергізму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>забезпечує оптимальний розвиток кожної особистості (обох стор</w:t>
      </w:r>
      <w:r w:rsidR="007A6417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ін прояву толерантності </w:t>
      </w:r>
      <w:proofErr w:type="spellStart"/>
      <w:r w:rsidR="007A6417" w:rsidRPr="005863E6">
        <w:rPr>
          <w:rFonts w:ascii="Garamond" w:hAnsi="Garamond"/>
          <w:color w:val="000000"/>
          <w:sz w:val="32"/>
          <w:szCs w:val="32"/>
          <w:lang w:val="uk-UA"/>
        </w:rPr>
        <w:t>водноча</w:t>
      </w:r>
      <w:proofErr w:type="spellEnd"/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принцип</w:t>
      </w:r>
      <w:r w:rsidR="007A6417" w:rsidRPr="005863E6">
        <w:rPr>
          <w:rFonts w:ascii="Garamond" w:hAnsi="Garamond"/>
          <w:color w:val="000000"/>
          <w:sz w:val="32"/>
          <w:szCs w:val="32"/>
          <w:lang w:val="uk-UA"/>
        </w:rPr>
        <w:t>ом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творчості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сприяє реалізації суб’єктивних, індивідуальних підходів до встановлення толерантних стосунків </w:t>
      </w:r>
      <w:r w:rsidR="007A6417"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аналізу ситуацій спілкування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) </w:t>
      </w:r>
      <w:r w:rsidR="0093282E"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proofErr w:type="spellStart"/>
      <w:r w:rsidR="0093282E" w:rsidRPr="005863E6">
        <w:rPr>
          <w:rFonts w:ascii="Garamond" w:hAnsi="Garamond"/>
          <w:color w:val="000000"/>
          <w:sz w:val="32"/>
          <w:szCs w:val="32"/>
          <w:lang w:val="uk-UA"/>
        </w:rPr>
        <w:t>Бюзелева</w:t>
      </w:r>
      <w:proofErr w:type="spellEnd"/>
      <w:r w:rsidR="0093282E" w:rsidRPr="005863E6">
        <w:rPr>
          <w:rFonts w:ascii="Garamond" w:hAnsi="Garamond"/>
          <w:color w:val="000000"/>
          <w:sz w:val="32"/>
          <w:szCs w:val="32"/>
          <w:lang w:val="uk-UA"/>
        </w:rPr>
        <w:t>, 2003 : 92)</w:t>
      </w:r>
      <w:r w:rsidR="00F47418"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</w:p>
    <w:p w:rsidR="00F47418" w:rsidRPr="005863E6" w:rsidRDefault="00F47418" w:rsidP="0092518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ArialMT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Дещо по-іншому формулюють принципи толерантності Р.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Валітова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(«умовна доброчесність» 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різна до різних людей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; «відмова від монополії на знання істини в моралі»; толерантність як «стартова позиція на шляху гуманного співіснування») </w:t>
      </w:r>
      <w:r w:rsidR="00CC7016"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proofErr w:type="spellStart"/>
      <w:r w:rsidR="00CC7016" w:rsidRPr="005863E6">
        <w:rPr>
          <w:rFonts w:ascii="Garamond" w:hAnsi="Garamond"/>
          <w:color w:val="000000"/>
          <w:sz w:val="32"/>
          <w:szCs w:val="32"/>
          <w:lang w:val="uk-UA"/>
        </w:rPr>
        <w:t>Валитова</w:t>
      </w:r>
      <w:proofErr w:type="spellEnd"/>
      <w:r w:rsidR="00CC7016" w:rsidRPr="005863E6">
        <w:rPr>
          <w:rFonts w:ascii="Garamond" w:hAnsi="Garamond"/>
          <w:color w:val="000000"/>
          <w:sz w:val="32"/>
          <w:szCs w:val="32"/>
          <w:lang w:val="uk-UA"/>
        </w:rPr>
        <w:t>, 1997 : 13)</w:t>
      </w:r>
      <w:r w:rsidR="00642CA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та О.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Орловська</w:t>
      </w:r>
      <w:r w:rsidR="009A778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(р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івність між представниками різних народів, у тому числі їх рівні можливості; взаємна повага</w:t>
      </w:r>
      <w:r w:rsidR="002C7F3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та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доброзичлив</w:t>
      </w:r>
      <w:r w:rsidR="002C7F3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е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ставлення </w:t>
      </w:r>
      <w:r w:rsidR="006D5DA4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сіх членів суспільства; відмова від насилля задля формування у людини певних поглядів; збереження </w:t>
      </w:r>
      <w:r w:rsidR="006D5DA4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розвиток культурної самобутності, можливість дотримуватися традицій культури; свобода віросповідання для всіх; спільне вирішення проблем; відмова від негативних стереотипів у ставленні до інших людей</w:t>
      </w:r>
      <w:r w:rsidR="009A7782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)</w:t>
      </w:r>
      <w:r w:rsidR="00876D6D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</w:t>
      </w:r>
      <w:r w:rsidR="00CC7016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(Орловська, 2012 : 160) 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. На нашу думку, головним і фундаментальним принципом толерантності (оскільки інші принципи є похідними від нього) є загальновідомий біблійний: не роби іншому того, чого не бажаєш собі.</w:t>
      </w:r>
    </w:p>
    <w:p w:rsidR="00F47418" w:rsidRPr="005863E6" w:rsidRDefault="00F47418" w:rsidP="0092518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Науковці також по-своєму виділяють рівні прояву толерантності людини. До прикладу, О.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Шаюк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пропонує визначати: ситуативну (у ставленні до конкретної людини)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типологічну (ставлення до певних типів (груп) людей – представників нації, професії, ін.)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професійн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о-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комунікативну (до людей, з якими особа п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ов’язана через свою діяльність)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та загальн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о-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комунікативну толерантність (ставлення до людей в цілому, зумовлене життєвим досвідом, установками, характером, моральними принципами</w:t>
      </w:r>
      <w:r w:rsidR="006D5DA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тощо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) </w:t>
      </w:r>
      <w:r w:rsidR="003C128A"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proofErr w:type="spellStart"/>
      <w:r w:rsidR="003C128A" w:rsidRPr="005863E6">
        <w:rPr>
          <w:rFonts w:ascii="Garamond" w:hAnsi="Garamond"/>
          <w:color w:val="000000"/>
          <w:sz w:val="32"/>
          <w:szCs w:val="32"/>
          <w:lang w:val="uk-UA"/>
        </w:rPr>
        <w:t>Шаюк</w:t>
      </w:r>
      <w:proofErr w:type="spellEnd"/>
      <w:r w:rsidR="003C128A" w:rsidRPr="005863E6">
        <w:rPr>
          <w:rFonts w:ascii="Garamond" w:hAnsi="Garamond"/>
          <w:color w:val="000000"/>
          <w:sz w:val="32"/>
          <w:szCs w:val="32"/>
          <w:lang w:val="uk-UA"/>
        </w:rPr>
        <w:t>, 2011 : 141)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</w:p>
    <w:p w:rsidR="00F47418" w:rsidRPr="005863E6" w:rsidRDefault="00F47418" w:rsidP="0092518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lastRenderedPageBreak/>
        <w:t>О. Волошина, пов’язуючи толерантність з вихованістю особистості, виділяє висок</w:t>
      </w:r>
      <w:r w:rsidR="006D5DA4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ий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(активний), середн</w:t>
      </w:r>
      <w:r w:rsidR="006D5DA4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ій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(активно-ситуативний) і низьк</w:t>
      </w:r>
      <w:r w:rsidR="006D5DA4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ий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(пасивний) рівні толерантності, кожен з яких базується на різному ступені засвоєння людиною знань щодо того, що таке «толерантність» </w:t>
      </w:r>
      <w:r w:rsidR="003C128A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(Волошина, 2007 : </w:t>
      </w:r>
      <w:r w:rsidR="00EB10EF" w:rsidRPr="005863E6">
        <w:rPr>
          <w:rFonts w:ascii="Garamond" w:hAnsi="Garamond"/>
          <w:color w:val="000000"/>
          <w:sz w:val="32"/>
          <w:szCs w:val="32"/>
          <w:lang w:val="uk-UA"/>
        </w:rPr>
        <w:t>19</w:t>
      </w:r>
      <w:r w:rsidR="003C128A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. </w:t>
      </w:r>
      <w:r w:rsidR="002C7F3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Не рівні, а толерантні особистісні позиції виділяє Т.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Скрипкін</w:t>
      </w:r>
      <w:r w:rsidR="002C7F3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а:</w:t>
      </w:r>
      <w:r w:rsidR="00924C3F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толерантність як внутрішня установка, як прийняття </w:t>
      </w:r>
      <w:r w:rsidR="006D5DA4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терпимість до іншого, чужого; толерантність як культурологічна норма (зовнішнього прояву); толерантність як неупереджена байдужість до іншого; толерантність до того, хто нам шкодить; толерантність щодо людини, яка шкодить не нам, а іншому, але нас це не стосується </w:t>
      </w:r>
      <w:r w:rsidR="00EB10EF"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proofErr w:type="spellStart"/>
      <w:r w:rsidR="00EB10EF" w:rsidRPr="005863E6">
        <w:rPr>
          <w:rFonts w:ascii="Garamond" w:hAnsi="Garamond"/>
          <w:color w:val="000000"/>
          <w:sz w:val="32"/>
          <w:szCs w:val="32"/>
          <w:lang w:val="uk-UA"/>
        </w:rPr>
        <w:t>Скрипкина</w:t>
      </w:r>
      <w:proofErr w:type="spellEnd"/>
      <w:r w:rsidR="00EB10EF" w:rsidRPr="005863E6">
        <w:rPr>
          <w:rFonts w:ascii="Garamond" w:hAnsi="Garamond"/>
          <w:color w:val="000000"/>
          <w:sz w:val="32"/>
          <w:szCs w:val="32"/>
          <w:lang w:val="uk-UA"/>
        </w:rPr>
        <w:t>, 2011 : 36)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</w:p>
    <w:p w:rsidR="00962F2D" w:rsidRPr="005863E6" w:rsidRDefault="00962F2D" w:rsidP="0092518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ArialMT" w:hAnsi="Garamond"/>
          <w:color w:val="000000"/>
          <w:sz w:val="32"/>
          <w:szCs w:val="32"/>
          <w:lang w:val="uk-UA"/>
        </w:rPr>
      </w:pP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Українська дослідниця Г.</w:t>
      </w:r>
      <w:r w:rsidR="00C265CF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Кожухар пропонує </w:t>
      </w:r>
      <w:proofErr w:type="spellStart"/>
      <w:r w:rsidR="00490402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визначати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тр</w:t>
      </w:r>
      <w:r w:rsidR="002C7F3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и</w:t>
      </w:r>
      <w:proofErr w:type="spellEnd"/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рівн</w:t>
      </w:r>
      <w:r w:rsidR="002C7F3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і толерантності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, які репрезентують логіку </w:t>
      </w:r>
      <w:r w:rsidR="002C7F3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її 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становлення як соціально-психологічного феномену та її зміст н</w:t>
      </w:r>
      <w:r w:rsidR="002C7F3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а кожному з рівнів її розвитку, а саме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диспозиційн</w:t>
      </w:r>
      <w:r w:rsidR="002C7F3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ий</w:t>
      </w:r>
      <w:r w:rsidR="001739E7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(інформаційно-диспозиційний, тобто рівень інформаційних і ціннісно-смислових систем і базових настанов особистості на відкриті відносини із світом та основними його суб’єктами);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рефлексивн</w:t>
      </w:r>
      <w:r w:rsidR="002C7F3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ий</w:t>
      </w:r>
      <w:r w:rsidR="001739E7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(рівень соціальної перцепції </w:t>
      </w:r>
      <w:r w:rsidR="00490402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та</w:t>
      </w:r>
      <w:r w:rsidR="001739E7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настанов</w:t>
      </w:r>
      <w:r w:rsidR="00490402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людини</w:t>
      </w:r>
      <w:r w:rsidR="001739E7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щодо зовнішньої ситуації (активації настанов, стереотипів та інших </w:t>
      </w:r>
      <w:proofErr w:type="spellStart"/>
      <w:r w:rsidR="001739E7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когніцій</w:t>
      </w:r>
      <w:proofErr w:type="spellEnd"/>
      <w:r w:rsidR="001739E7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, що опосередковують рефлексивні процеси)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</w:t>
      </w:r>
      <w:r w:rsidR="00490402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поведінков</w:t>
      </w:r>
      <w:r w:rsidR="002C7F3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ий</w:t>
      </w:r>
      <w:r w:rsidR="00CE67E5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(рівень реагування на ситуацію в режимі «тут і тепер»)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 </w:t>
      </w:r>
      <w:r w:rsidR="00FE68A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(</w:t>
      </w:r>
      <w:proofErr w:type="spellStart"/>
      <w:r w:rsidR="00FE68A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Кожухарь</w:t>
      </w:r>
      <w:proofErr w:type="spellEnd"/>
      <w:r w:rsidR="00FE68AA" w:rsidRPr="005863E6">
        <w:rPr>
          <w:rFonts w:ascii="Garamond" w:eastAsia="ArialMT" w:hAnsi="Garamond"/>
          <w:color w:val="000000"/>
          <w:sz w:val="32"/>
          <w:szCs w:val="32"/>
          <w:lang w:val="uk-UA"/>
        </w:rPr>
        <w:t>, 2008 : 33)</w:t>
      </w:r>
      <w:r w:rsidRPr="005863E6">
        <w:rPr>
          <w:rFonts w:ascii="Garamond" w:eastAsia="ArialMT" w:hAnsi="Garamond"/>
          <w:color w:val="000000"/>
          <w:sz w:val="32"/>
          <w:szCs w:val="32"/>
          <w:lang w:val="uk-UA"/>
        </w:rPr>
        <w:t xml:space="preserve">. </w:t>
      </w:r>
    </w:p>
    <w:p w:rsidR="002C7F3A" w:rsidRPr="005863E6" w:rsidRDefault="007F75C7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У статті 4 Декларації принципів толерантності підкреслюється, що виховання є найбільш ефективним засобом попередження нетерпимості</w:t>
      </w:r>
      <w:r w:rsidR="00F708B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525432" w:rsidRPr="005863E6">
        <w:rPr>
          <w:rFonts w:ascii="Garamond" w:hAnsi="Garamond"/>
          <w:color w:val="000000"/>
          <w:sz w:val="32"/>
          <w:szCs w:val="32"/>
          <w:lang w:val="uk-UA"/>
        </w:rPr>
        <w:t>(Деклараці</w:t>
      </w:r>
      <w:r w:rsidR="00661F58" w:rsidRPr="005863E6">
        <w:rPr>
          <w:rFonts w:ascii="Garamond" w:hAnsi="Garamond"/>
          <w:color w:val="000000"/>
          <w:sz w:val="32"/>
          <w:szCs w:val="32"/>
          <w:lang w:val="uk-UA"/>
        </w:rPr>
        <w:t>я</w:t>
      </w:r>
      <w:r w:rsidR="0052543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принципів толерантності</w:t>
      </w:r>
      <w:r w:rsidR="00661F58" w:rsidRPr="005863E6">
        <w:rPr>
          <w:rFonts w:ascii="Garamond" w:hAnsi="Garamond"/>
          <w:color w:val="000000"/>
          <w:sz w:val="32"/>
          <w:szCs w:val="32"/>
          <w:lang w:val="uk-UA"/>
        </w:rPr>
        <w:t>, 1995)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</w:p>
    <w:p w:rsidR="006977A9" w:rsidRPr="005863E6" w:rsidRDefault="002659EE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Виходяч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 означеного</w:t>
      </w:r>
      <w:r w:rsidR="00490402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в</w:t>
      </w:r>
      <w:r w:rsidR="007F75C7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иховання толерантності </w:t>
      </w:r>
      <w:r w:rsidR="00490402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7F75C7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людських відносинах, формування менталітету толерантності є найважливішим стратегічним завданням освіти в XXI столітт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і. </w:t>
      </w:r>
    </w:p>
    <w:p w:rsidR="006977A9" w:rsidRPr="005863E6" w:rsidRDefault="006977A9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У формуванні толерантності у дітей особлива роль відводиться </w:t>
      </w:r>
      <w:r w:rsidR="00E360D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установі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дошкільної освіти як початков</w:t>
      </w:r>
      <w:r w:rsidR="00E360D3" w:rsidRPr="005863E6">
        <w:rPr>
          <w:rFonts w:ascii="Garamond" w:hAnsi="Garamond"/>
          <w:color w:val="000000"/>
          <w:sz w:val="32"/>
          <w:szCs w:val="32"/>
          <w:lang w:val="uk-UA"/>
        </w:rPr>
        <w:t>ому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етап</w:t>
      </w:r>
      <w:r w:rsidR="00E360D3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морально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го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розвитку дитини. 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На наш погляд</w:t>
      </w:r>
      <w:r w:rsidR="00E360D3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м</w:t>
      </w:r>
      <w:r w:rsidR="00E360D3" w:rsidRPr="005863E6">
        <w:rPr>
          <w:rFonts w:ascii="Garamond" w:hAnsi="Garamond"/>
          <w:color w:val="000000"/>
          <w:sz w:val="32"/>
          <w:szCs w:val="32"/>
          <w:lang w:val="uk-UA"/>
        </w:rPr>
        <w:t>оральний розвиток дитини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пов'язан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>ий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 розвитком толерантності і відбувається через засвоєння</w:t>
      </w:r>
      <w:r w:rsidR="00E360D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нею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моральних еталонів пропонованих суспільством</w:t>
      </w:r>
      <w:r w:rsidR="002C7F3A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  <w:r w:rsidR="007B3AEC" w:rsidRPr="005863E6">
        <w:rPr>
          <w:rFonts w:ascii="Garamond" w:hAnsi="Garamond"/>
          <w:color w:val="000000"/>
          <w:sz w:val="32"/>
          <w:szCs w:val="32"/>
          <w:lang w:val="uk-UA"/>
        </w:rPr>
        <w:t>У період формування в дитини у дошкільному віці первинних глибинних уявлень про найбільш загальні моральні та правові поняття, на думку Л.</w:t>
      </w:r>
      <w:proofErr w:type="spellStart"/>
      <w:r w:rsidR="007B3AEC" w:rsidRPr="005863E6">
        <w:rPr>
          <w:rFonts w:ascii="Garamond" w:hAnsi="Garamond"/>
          <w:color w:val="000000"/>
          <w:sz w:val="32"/>
          <w:szCs w:val="32"/>
          <w:lang w:val="uk-UA"/>
        </w:rPr>
        <w:t>Божович</w:t>
      </w:r>
      <w:proofErr w:type="spellEnd"/>
      <w:r w:rsidR="007B3AEC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827AD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A85D95" w:rsidRPr="005863E6">
        <w:rPr>
          <w:rFonts w:ascii="Garamond" w:hAnsi="Garamond"/>
          <w:color w:val="000000"/>
          <w:sz w:val="32"/>
          <w:szCs w:val="32"/>
          <w:lang w:val="uk-UA"/>
        </w:rPr>
        <w:t>особлива роль</w:t>
      </w:r>
      <w:r w:rsidR="00827AD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A85D95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належить таким моральним еталонам, як: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добро </w:t>
      </w:r>
      <w:r w:rsidR="00A85D95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зло, гарне </w:t>
      </w:r>
      <w:r w:rsidR="00F006CB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погане, правильне </w:t>
      </w:r>
      <w:r w:rsidR="00F006CB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неправильне. Вони включають власне емоційне ставлення дитини до добра і зла і прагнення до гарних вчинків. Ці уявлення стають тим фундаментом, на якому будується вся конструкція особистості</w:t>
      </w:r>
      <w:r w:rsidR="006F0D58" w:rsidRPr="005863E6">
        <w:rPr>
          <w:rFonts w:ascii="Garamond" w:hAnsi="Garamond"/>
          <w:color w:val="000000"/>
          <w:sz w:val="32"/>
          <w:szCs w:val="32"/>
          <w:lang w:val="uk-UA"/>
        </w:rPr>
        <w:t>: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6F0D58" w:rsidRPr="005863E6">
        <w:rPr>
          <w:rFonts w:ascii="Garamond" w:hAnsi="Garamond"/>
          <w:color w:val="000000"/>
          <w:sz w:val="32"/>
          <w:szCs w:val="32"/>
          <w:lang w:val="uk-UA"/>
        </w:rPr>
        <w:t>її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ставлення до себе, до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lastRenderedPageBreak/>
        <w:t xml:space="preserve">світу в цілому </w:t>
      </w:r>
      <w:r w:rsidR="006F0D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та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толерантне ставлення до інших людей. Змінити або перебудувати ці глибинні моральні уявлення в більш пізніх вік</w:t>
      </w:r>
      <w:r w:rsidR="006F0D58" w:rsidRPr="005863E6">
        <w:rPr>
          <w:rFonts w:ascii="Garamond" w:hAnsi="Garamond"/>
          <w:color w:val="000000"/>
          <w:sz w:val="32"/>
          <w:szCs w:val="32"/>
          <w:lang w:val="uk-UA"/>
        </w:rPr>
        <w:t>ових періодах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надзвичайно важко</w:t>
      </w:r>
      <w:r w:rsidR="00C24715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</w:t>
      </w:r>
      <w:proofErr w:type="spellStart"/>
      <w:r w:rsidR="00C24715" w:rsidRPr="005863E6">
        <w:rPr>
          <w:rFonts w:ascii="Garamond" w:hAnsi="Garamond"/>
          <w:color w:val="000000"/>
          <w:sz w:val="32"/>
          <w:szCs w:val="32"/>
          <w:lang w:val="uk-UA"/>
        </w:rPr>
        <w:t>Божович</w:t>
      </w:r>
      <w:proofErr w:type="spellEnd"/>
      <w:r w:rsidR="00C24715" w:rsidRPr="005863E6">
        <w:rPr>
          <w:rFonts w:ascii="Garamond" w:hAnsi="Garamond"/>
          <w:color w:val="000000"/>
          <w:sz w:val="32"/>
          <w:szCs w:val="32"/>
          <w:lang w:val="uk-UA"/>
        </w:rPr>
        <w:t>, 1968 : 201)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</w:p>
    <w:p w:rsidR="006977A9" w:rsidRPr="005863E6" w:rsidRDefault="002C7F3A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Тому, п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очинаючи вже з молодшого дошкільного віку, коли відбувається розширення </w:t>
      </w:r>
      <w:r w:rsidR="006F0D58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поглиблення соціальних контактів, необхідно активне навчання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6F0D58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виховання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які 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>спрямован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на розвиток комунікативних умінь, навичок співпраці та конструктивного подолання </w:t>
      </w:r>
      <w:r w:rsidR="006F0D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дітьми 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>конфліктів. Необхідною передумовою для продуктивного навчання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6F0D58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виховання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є особистісн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ий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і емоційн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ий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розвиток дітей</w:t>
      </w:r>
      <w:r w:rsidR="006F0D58" w:rsidRPr="005863E6">
        <w:rPr>
          <w:rFonts w:ascii="Garamond" w:hAnsi="Garamond"/>
          <w:color w:val="000000"/>
          <w:sz w:val="32"/>
          <w:szCs w:val="32"/>
          <w:lang w:val="uk-UA"/>
        </w:rPr>
        <w:t>, оскільки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розвиток рефлексії, самоповаги, емпатії, терпимості по відношенню до інших людей, активної життєвої позиції та інших якостей толерантної особистості 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є 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>необхідно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>ю умовою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для засвоєння</w:t>
      </w:r>
      <w:r w:rsidR="007C7ED0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дитиною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адекватних моделей поведінки </w:t>
      </w:r>
      <w:r w:rsidR="007C7ED0" w:rsidRPr="005863E6">
        <w:rPr>
          <w:rFonts w:ascii="Garamond" w:hAnsi="Garamond"/>
          <w:color w:val="000000"/>
          <w:sz w:val="32"/>
          <w:szCs w:val="32"/>
          <w:lang w:val="uk-UA"/>
        </w:rPr>
        <w:t>й</w:t>
      </w:r>
      <w:r w:rsidR="006977A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ефективного функціонування в суспільстві. </w:t>
      </w:r>
    </w:p>
    <w:p w:rsidR="00442414" w:rsidRPr="005863E6" w:rsidRDefault="00ED39F6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Розглядаючи розвиток дітей як «складний діалектичний процес», внутрішній зміст якого </w:t>
      </w:r>
      <w:r w:rsidR="007C7ED0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="007C7ED0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це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єдність «органічного дозрівання» </w:t>
      </w:r>
      <w:r w:rsidR="007C7ED0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«вростання дитини в цивілізацію», Л.</w:t>
      </w:r>
      <w:r w:rsidR="00803610" w:rsidRPr="005863E6">
        <w:rPr>
          <w:rFonts w:ascii="Garamond" w:hAnsi="Garamond"/>
          <w:color w:val="000000"/>
          <w:sz w:val="32"/>
          <w:szCs w:val="32"/>
          <w:lang w:val="uk-UA"/>
        </w:rPr>
        <w:t> 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Виготський ставить загальну проблему психічного розвитку дитини в контексті співвідношення біологічного </w:t>
      </w:r>
      <w:r w:rsidR="007C7ED0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соціального, природного </w:t>
      </w:r>
      <w:r w:rsidR="007C7ED0" w:rsidRPr="005863E6">
        <w:rPr>
          <w:rFonts w:ascii="Garamond" w:hAnsi="Garamond"/>
          <w:color w:val="000000"/>
          <w:sz w:val="32"/>
          <w:szCs w:val="32"/>
          <w:lang w:val="uk-UA"/>
        </w:rPr>
        <w:t>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історичного, природного </w:t>
      </w:r>
      <w:r w:rsidR="00A35C22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культурного. </w:t>
      </w:r>
    </w:p>
    <w:p w:rsidR="00442414" w:rsidRPr="005863E6" w:rsidRDefault="00442414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Зокрема, р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озвиток вищих психічних функцій (свідомості)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являє собою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єдність органічного дозрівання фізіологічних структур і освоєння культурної спадщини,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який 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>накопичен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ий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попередніми поколіннями. В онтогенезі обидві лінії розвитку</w:t>
      </w:r>
      <w:r w:rsidR="006D21CC" w:rsidRPr="005863E6">
        <w:rPr>
          <w:rFonts w:ascii="Garamond" w:hAnsi="Garamond"/>
          <w:color w:val="000000"/>
          <w:sz w:val="32"/>
          <w:szCs w:val="32"/>
          <w:lang w:val="uk-UA"/>
        </w:rPr>
        <w:t>: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біологічн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а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6D21CC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культурн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а</w:t>
      </w:r>
      <w:r w:rsidR="006D21CC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6D21CC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мають сво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ї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особливості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>, але при цьому протікають</w:t>
      </w:r>
      <w:r w:rsidR="006D21CC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не окремо одна від одної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а одночасно, «спільно </w:t>
      </w:r>
      <w:r w:rsidR="006D21CC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разом», утворюю</w:t>
      </w:r>
      <w:r w:rsidR="002D061D" w:rsidRPr="005863E6">
        <w:rPr>
          <w:rFonts w:ascii="Garamond" w:hAnsi="Garamond"/>
          <w:color w:val="000000"/>
          <w:sz w:val="32"/>
          <w:szCs w:val="32"/>
          <w:lang w:val="uk-UA"/>
        </w:rPr>
        <w:t>чи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єдиний, складний, хоча і суперечливий процес. </w:t>
      </w:r>
    </w:p>
    <w:p w:rsidR="00442414" w:rsidRPr="005863E6" w:rsidRDefault="00ED39F6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«Вростання дитини </w:t>
      </w:r>
      <w:r w:rsidR="006D21CC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цивілізацію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>» органічно поєднується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з процесами 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>дозрівання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. «Культурн</w:t>
      </w:r>
      <w:r w:rsidR="003C61E5" w:rsidRPr="005863E6">
        <w:rPr>
          <w:rFonts w:ascii="Garamond" w:hAnsi="Garamond"/>
          <w:color w:val="000000"/>
          <w:sz w:val="32"/>
          <w:szCs w:val="32"/>
          <w:lang w:val="uk-UA"/>
        </w:rPr>
        <w:t>ий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» розвиток дитини, підкреслював Л.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> 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Виготський, не </w:t>
      </w:r>
      <w:r w:rsidR="00AD6FB9" w:rsidRPr="005863E6">
        <w:rPr>
          <w:rFonts w:ascii="Garamond" w:hAnsi="Garamond"/>
          <w:color w:val="000000"/>
          <w:sz w:val="32"/>
          <w:szCs w:val="32"/>
          <w:lang w:val="uk-UA"/>
        </w:rPr>
        <w:t>просто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«надбудовується» над натуральними, біологічно обумовленими процесами, 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>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змінює внутрішні механізми генетично «натуральних» психічних функцій, 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>ніби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вдруге визнача</w:t>
      </w:r>
      <w:r w:rsidR="00AD6FB9" w:rsidRPr="005863E6">
        <w:rPr>
          <w:rFonts w:ascii="Garamond" w:hAnsi="Garamond"/>
          <w:color w:val="000000"/>
          <w:sz w:val="32"/>
          <w:szCs w:val="32"/>
          <w:lang w:val="uk-UA"/>
        </w:rPr>
        <w:t>ючи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їх подальший розвиток. Культурний розвиток, за Л. Виготськ</w:t>
      </w:r>
      <w:r w:rsidR="00AD6FB9" w:rsidRPr="005863E6">
        <w:rPr>
          <w:rFonts w:ascii="Garamond" w:hAnsi="Garamond"/>
          <w:color w:val="000000"/>
          <w:sz w:val="32"/>
          <w:szCs w:val="32"/>
          <w:lang w:val="uk-UA"/>
        </w:rPr>
        <w:t>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м, є розвиток соціальн</w:t>
      </w:r>
      <w:r w:rsidR="003C61E5" w:rsidRPr="005863E6">
        <w:rPr>
          <w:rFonts w:ascii="Garamond" w:hAnsi="Garamond"/>
          <w:color w:val="000000"/>
          <w:sz w:val="32"/>
          <w:szCs w:val="32"/>
          <w:lang w:val="uk-UA"/>
        </w:rPr>
        <w:t>ий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, основним механізмом і умовою якого є навчання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AD6FB9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виховання</w:t>
      </w:r>
      <w:r w:rsidR="00AD6FB9" w:rsidRPr="005863E6">
        <w:rPr>
          <w:rFonts w:ascii="Garamond" w:hAnsi="Garamond"/>
          <w:color w:val="000000"/>
          <w:sz w:val="32"/>
          <w:szCs w:val="32"/>
          <w:lang w:val="uk-UA"/>
        </w:rPr>
        <w:t>, в процесі якого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під керівництвом дорослого дитина 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>за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своює систематизований і узагальнений досвід попередніх поколінь, норми </w:t>
      </w:r>
      <w:r w:rsidR="00AD6FB9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правила поведінки </w:t>
      </w:r>
      <w:r w:rsidR="000F7406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ставлення до різних аспектів реальності, в тому числі </w:t>
      </w:r>
      <w:r w:rsidR="000F7406" w:rsidRPr="005863E6">
        <w:rPr>
          <w:rFonts w:ascii="Garamond" w:hAnsi="Garamond"/>
          <w:color w:val="000000"/>
          <w:sz w:val="32"/>
          <w:szCs w:val="32"/>
          <w:lang w:val="uk-UA"/>
        </w:rPr>
        <w:t>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до представників інших культур, думок і переконань. </w:t>
      </w:r>
    </w:p>
    <w:p w:rsidR="006C39E7" w:rsidRPr="005863E6" w:rsidRDefault="000F7406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lastRenderedPageBreak/>
        <w:t>У такий спосіб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>, цілеспрямоване, спеціально організоване навчання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і виховання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варто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розглядати як основну умову формування толерантності в д</w:t>
      </w:r>
      <w:r w:rsidR="006C39E7" w:rsidRPr="005863E6">
        <w:rPr>
          <w:rFonts w:ascii="Garamond" w:hAnsi="Garamond"/>
          <w:color w:val="000000"/>
          <w:sz w:val="32"/>
          <w:szCs w:val="32"/>
          <w:lang w:val="uk-UA"/>
        </w:rPr>
        <w:t>ошкільному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віці, в процесі якого дитина засвоює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ставлення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до «іншого». Поряд з цілеспрямованим навчанням, як основною умовою «вростання дитини в цивілізацію»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 роботах Л. Виготського вводиться поняття «соціальна ситуація розвитку» </w:t>
      </w:r>
      <w:r w:rsidR="00A17D60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«своєрідне, специфічне для даного віку ... відношення між дитиною </w:t>
      </w:r>
      <w:r w:rsidR="00A17D60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та 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>навколишньою дійсністю»</w:t>
      </w:r>
      <w:r w:rsidR="00EE73B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(Виготський</w:t>
      </w:r>
      <w:r w:rsidR="00661F58" w:rsidRPr="005863E6">
        <w:rPr>
          <w:rFonts w:ascii="Garamond" w:hAnsi="Garamond"/>
          <w:color w:val="000000"/>
          <w:sz w:val="32"/>
          <w:szCs w:val="32"/>
          <w:lang w:val="uk-UA"/>
        </w:rPr>
        <w:t>, 1993)</w:t>
      </w:r>
      <w:r w:rsidR="00ED39F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</w:p>
    <w:p w:rsidR="00ED39F6" w:rsidRPr="005863E6" w:rsidRDefault="00ED39F6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На кожному віковому етапі дитина займає певне положення в системі суспільних відносин, яке визначається, з одного боку, об'єктивними умовами життя суспільства, з іншого</w:t>
      </w:r>
      <w:r w:rsidR="00A17D60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A17D60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загальноприйнятими уявленнями про вікові</w:t>
      </w:r>
      <w:r w:rsidR="0083401E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можливості дитини </w:t>
      </w:r>
      <w:r w:rsidR="00A17D60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83401E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про те, яким дошкільник повинен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бути. Цей узагальнений образ дитини, заломлюючись через уявлення, систему цінностей і життєвих орієнтирів, що існують в кожній родині, визначає індивідуальні риси соціальної ситуації розвитку для кожної конкретної дитини. Включаючись </w:t>
      </w:r>
      <w:r w:rsidR="00A17D60" w:rsidRPr="005863E6">
        <w:rPr>
          <w:rFonts w:ascii="Garamond" w:hAnsi="Garamond"/>
          <w:color w:val="000000"/>
          <w:sz w:val="32"/>
          <w:szCs w:val="32"/>
          <w:lang w:val="uk-UA"/>
        </w:rPr>
        <w:t>до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систем</w:t>
      </w:r>
      <w:r w:rsidR="00A17D60" w:rsidRPr="005863E6">
        <w:rPr>
          <w:rFonts w:ascii="Garamond" w:hAnsi="Garamond"/>
          <w:color w:val="000000"/>
          <w:sz w:val="32"/>
          <w:szCs w:val="32"/>
          <w:lang w:val="uk-UA"/>
        </w:rPr>
        <w:t>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соціальних відно</w:t>
      </w:r>
      <w:r w:rsidR="00A17D60" w:rsidRPr="005863E6">
        <w:rPr>
          <w:rFonts w:ascii="Garamond" w:hAnsi="Garamond"/>
          <w:color w:val="000000"/>
          <w:sz w:val="32"/>
          <w:szCs w:val="32"/>
          <w:lang w:val="uk-UA"/>
        </w:rPr>
        <w:t>син, дитина засвоює те чи інше ставлення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до реальності </w:t>
      </w:r>
      <w:r w:rsidR="00A17D60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інши</w:t>
      </w:r>
      <w:r w:rsidR="00A17D60" w:rsidRPr="005863E6">
        <w:rPr>
          <w:rFonts w:ascii="Garamond" w:hAnsi="Garamond"/>
          <w:color w:val="000000"/>
          <w:sz w:val="32"/>
          <w:szCs w:val="32"/>
          <w:lang w:val="uk-UA"/>
        </w:rPr>
        <w:t>х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люд</w:t>
      </w:r>
      <w:r w:rsidR="00A17D60" w:rsidRPr="005863E6">
        <w:rPr>
          <w:rFonts w:ascii="Garamond" w:hAnsi="Garamond"/>
          <w:color w:val="000000"/>
          <w:sz w:val="32"/>
          <w:szCs w:val="32"/>
          <w:lang w:val="uk-UA"/>
        </w:rPr>
        <w:t>ей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не тільки в процесі спеціально організованого навчання, а й шляхом наслідування, засвоюючи способи поведінки </w:t>
      </w:r>
      <w:r w:rsidR="005E703D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та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реагування, властиві значущим дорослим.</w:t>
      </w:r>
    </w:p>
    <w:p w:rsidR="00837429" w:rsidRPr="005863E6" w:rsidRDefault="00ED39F6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Аналізуючи механізми формування свідомих форм поведінки, Л.</w:t>
      </w:r>
      <w:r w:rsidR="005E703D" w:rsidRPr="005863E6">
        <w:rPr>
          <w:rFonts w:ascii="Garamond" w:hAnsi="Garamond"/>
          <w:color w:val="000000"/>
          <w:sz w:val="32"/>
          <w:szCs w:val="32"/>
          <w:lang w:val="uk-UA"/>
        </w:rPr>
        <w:t> 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Виготський зазначає, що </w:t>
      </w:r>
      <w:r w:rsidR="005E703D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старшому дошкільному віці відбуваються важливі зміни в структурі дитячої свідомості. До 6-7-річного віку дитині властива «дитяча безпосередність»: </w:t>
      </w:r>
      <w:r w:rsidR="00E36D1F" w:rsidRPr="005863E6">
        <w:rPr>
          <w:rFonts w:ascii="Garamond" w:hAnsi="Garamond"/>
          <w:color w:val="000000"/>
          <w:sz w:val="32"/>
          <w:szCs w:val="32"/>
          <w:lang w:val="uk-UA"/>
        </w:rPr>
        <w:t>діяльність</w:t>
      </w:r>
      <w:r w:rsidR="005E703D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відповідно до актуальних потреб, бажан</w:t>
      </w:r>
      <w:r w:rsidR="00926015" w:rsidRPr="005863E6">
        <w:rPr>
          <w:rFonts w:ascii="Garamond" w:hAnsi="Garamond"/>
          <w:color w:val="000000"/>
          <w:sz w:val="32"/>
          <w:szCs w:val="32"/>
          <w:lang w:val="uk-UA"/>
        </w:rPr>
        <w:t>ь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і </w:t>
      </w:r>
      <w:r w:rsidR="00926015" w:rsidRPr="005863E6">
        <w:rPr>
          <w:rFonts w:ascii="Garamond" w:hAnsi="Garamond"/>
          <w:color w:val="000000"/>
          <w:sz w:val="32"/>
          <w:szCs w:val="32"/>
          <w:lang w:val="uk-UA"/>
        </w:rPr>
        <w:t>прояв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цих бажань </w:t>
      </w:r>
      <w:r w:rsidR="005E703D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поведінці (внутрішн</w:t>
      </w:r>
      <w:r w:rsidR="005E703D" w:rsidRPr="005863E6">
        <w:rPr>
          <w:rFonts w:ascii="Garamond" w:hAnsi="Garamond"/>
          <w:color w:val="000000"/>
          <w:sz w:val="32"/>
          <w:szCs w:val="32"/>
          <w:lang w:val="uk-UA"/>
        </w:rPr>
        <w:t>ій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і зовнішн</w:t>
      </w:r>
      <w:r w:rsidR="005E703D" w:rsidRPr="005863E6">
        <w:rPr>
          <w:rFonts w:ascii="Garamond" w:hAnsi="Garamond"/>
          <w:color w:val="000000"/>
          <w:sz w:val="32"/>
          <w:szCs w:val="32"/>
          <w:lang w:val="uk-UA"/>
        </w:rPr>
        <w:t>ій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) представляють собою нероздільне ціле. Поведінк</w:t>
      </w:r>
      <w:r w:rsidR="005E703D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дитини в ранн</w:t>
      </w:r>
      <w:r w:rsidR="002A249C" w:rsidRPr="005863E6">
        <w:rPr>
          <w:rFonts w:ascii="Garamond" w:hAnsi="Garamond"/>
          <w:color w:val="000000"/>
          <w:sz w:val="32"/>
          <w:szCs w:val="32"/>
          <w:lang w:val="uk-UA"/>
        </w:rPr>
        <w:t>ьому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</w:t>
      </w:r>
      <w:r w:rsidR="002A249C" w:rsidRPr="005863E6">
        <w:rPr>
          <w:rFonts w:ascii="Garamond" w:hAnsi="Garamond"/>
          <w:color w:val="000000"/>
          <w:sz w:val="32"/>
          <w:szCs w:val="32"/>
          <w:lang w:val="uk-UA"/>
        </w:rPr>
        <w:t>ці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можна умовно описати схемою: «захоті</w:t>
      </w:r>
      <w:r w:rsidR="00A27B2F" w:rsidRPr="005863E6">
        <w:rPr>
          <w:rFonts w:ascii="Garamond" w:hAnsi="Garamond"/>
          <w:color w:val="000000"/>
          <w:sz w:val="32"/>
          <w:szCs w:val="32"/>
          <w:lang w:val="uk-UA"/>
        </w:rPr>
        <w:t>ла</w:t>
      </w:r>
      <w:r w:rsidR="0044241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5E703D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зроби</w:t>
      </w:r>
      <w:r w:rsidR="00A27B2F" w:rsidRPr="005863E6">
        <w:rPr>
          <w:rFonts w:ascii="Garamond" w:hAnsi="Garamond"/>
          <w:color w:val="000000"/>
          <w:sz w:val="32"/>
          <w:szCs w:val="32"/>
          <w:lang w:val="uk-UA"/>
        </w:rPr>
        <w:t>ла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». Наявність і безпосередність свідчать про те, що зовні дитина так</w:t>
      </w:r>
      <w:r w:rsidR="00A27B2F" w:rsidRPr="005863E6">
        <w:rPr>
          <w:rFonts w:ascii="Garamond" w:hAnsi="Garamond"/>
          <w:color w:val="000000"/>
          <w:sz w:val="32"/>
          <w:szCs w:val="32"/>
          <w:lang w:val="uk-UA"/>
        </w:rPr>
        <w:t>а ж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як і «всередині», </w:t>
      </w:r>
      <w:r w:rsidR="00A27B2F" w:rsidRPr="005863E6">
        <w:rPr>
          <w:rFonts w:ascii="Garamond" w:hAnsi="Garamond"/>
          <w:color w:val="000000"/>
          <w:sz w:val="32"/>
          <w:szCs w:val="32"/>
          <w:lang w:val="uk-UA"/>
        </w:rPr>
        <w:t>її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поведінка зрозуміла </w:t>
      </w:r>
      <w:r w:rsidR="0019052E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легко «читається» оточуючими</w:t>
      </w:r>
      <w:r w:rsidR="008043F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B74DE4" w:rsidRPr="005863E6">
        <w:rPr>
          <w:rFonts w:ascii="Garamond" w:hAnsi="Garamond"/>
          <w:color w:val="000000"/>
          <w:sz w:val="32"/>
          <w:szCs w:val="32"/>
          <w:lang w:val="uk-UA"/>
        </w:rPr>
        <w:t>(Виготський, 1993 : 259)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</w:p>
    <w:p w:rsidR="00591991" w:rsidRPr="005863E6" w:rsidRDefault="00ED39F6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Старші дошкільн</w:t>
      </w:r>
      <w:r w:rsidR="00A27B2F" w:rsidRPr="005863E6">
        <w:rPr>
          <w:rFonts w:ascii="Garamond" w:hAnsi="Garamond"/>
          <w:color w:val="000000"/>
          <w:sz w:val="32"/>
          <w:szCs w:val="32"/>
          <w:lang w:val="uk-UA"/>
        </w:rPr>
        <w:t>ики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 стосунках з іншими людьми, </w:t>
      </w:r>
      <w:r w:rsidR="0019052E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діях і вчинках перестають бути наївними </w:t>
      </w:r>
      <w:r w:rsidR="0019052E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безпосередніми, стають менш зрозумілими для оточуючих. Причиною таких змін є диференціація </w:t>
      </w:r>
      <w:r w:rsidR="0019052E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свідомості дитини </w:t>
      </w:r>
      <w:r w:rsidR="00837429" w:rsidRPr="005863E6">
        <w:rPr>
          <w:rFonts w:ascii="Garamond" w:hAnsi="Garamond"/>
          <w:color w:val="000000"/>
          <w:sz w:val="32"/>
          <w:szCs w:val="32"/>
          <w:lang w:val="uk-UA"/>
        </w:rPr>
        <w:t>її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внутрішнього </w:t>
      </w:r>
      <w:r w:rsidR="0019052E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зовнішнього життя, включення </w:t>
      </w:r>
      <w:r w:rsidR="0019052E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2729DF" w:rsidRPr="005863E6">
        <w:rPr>
          <w:rFonts w:ascii="Garamond" w:hAnsi="Garamond"/>
          <w:color w:val="000000"/>
          <w:sz w:val="32"/>
          <w:szCs w:val="32"/>
          <w:lang w:val="uk-UA"/>
        </w:rPr>
        <w:t>її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2729DF" w:rsidRPr="005863E6">
        <w:rPr>
          <w:rFonts w:ascii="Garamond" w:hAnsi="Garamond"/>
          <w:color w:val="000000"/>
          <w:sz w:val="32"/>
          <w:szCs w:val="32"/>
          <w:lang w:val="uk-UA"/>
        </w:rPr>
        <w:t>поведінку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деякого інтелектуального моменту, який вклинюється між переживанням і дією. 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>Поведінка дитини стає усвідомленою і може бути описан</w:t>
      </w:r>
      <w:r w:rsidR="0019052E" w:rsidRPr="005863E6">
        <w:rPr>
          <w:rFonts w:ascii="Garamond" w:hAnsi="Garamond"/>
          <w:color w:val="000000"/>
          <w:sz w:val="32"/>
          <w:szCs w:val="32"/>
          <w:lang w:val="uk-UA"/>
        </w:rPr>
        <w:t>а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іншою схемою: «захотіла </w:t>
      </w:r>
      <w:r w:rsidR="0019052E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усвідомила </w:t>
      </w:r>
      <w:r w:rsidR="0019052E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зробила». Усвідомлення включається в усі сфери життя старшого дошкільника: усвідомл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ення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ставлення до себе оточуючих і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власне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ставлення до них і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lastRenderedPageBreak/>
        <w:t xml:space="preserve">до 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>само</w:t>
      </w:r>
      <w:r w:rsidR="00B31763" w:rsidRPr="005863E6">
        <w:rPr>
          <w:rFonts w:ascii="Garamond" w:hAnsi="Garamond"/>
          <w:color w:val="000000"/>
          <w:sz w:val="32"/>
          <w:szCs w:val="32"/>
          <w:lang w:val="uk-UA"/>
        </w:rPr>
        <w:t>го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B31763" w:rsidRPr="005863E6">
        <w:rPr>
          <w:rFonts w:ascii="Garamond" w:hAnsi="Garamond"/>
          <w:color w:val="000000"/>
          <w:sz w:val="32"/>
          <w:szCs w:val="32"/>
          <w:lang w:val="uk-UA"/>
        </w:rPr>
        <w:t>себе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індивідуальний досвід, результати власної діяльності </w:t>
      </w:r>
      <w:r w:rsidR="00B31763" w:rsidRPr="005863E6">
        <w:rPr>
          <w:rFonts w:ascii="Garamond" w:hAnsi="Garamond"/>
          <w:color w:val="000000"/>
          <w:sz w:val="32"/>
          <w:szCs w:val="32"/>
          <w:lang w:val="uk-UA"/>
        </w:rPr>
        <w:t>тощо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  <w:r w:rsidR="00B3176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На основі означеного </w:t>
      </w:r>
      <w:r w:rsidR="00B31763" w:rsidRPr="005863E6">
        <w:rPr>
          <w:rFonts w:ascii="Garamond" w:hAnsi="Garamond"/>
          <w:color w:val="000000"/>
          <w:sz w:val="32"/>
          <w:szCs w:val="32"/>
          <w:lang w:val="uk-UA"/>
        </w:rPr>
        <w:t>формуються механізми свідомої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>, довільно</w:t>
      </w:r>
      <w:r w:rsidR="00B31763" w:rsidRPr="005863E6">
        <w:rPr>
          <w:rFonts w:ascii="Garamond" w:hAnsi="Garamond"/>
          <w:color w:val="000000"/>
          <w:sz w:val="32"/>
          <w:szCs w:val="32"/>
          <w:lang w:val="uk-UA"/>
        </w:rPr>
        <w:t>ї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поведінки </w:t>
      </w:r>
      <w:r w:rsidR="007C057D" w:rsidRPr="005863E6">
        <w:rPr>
          <w:rFonts w:ascii="Garamond" w:hAnsi="Garamond"/>
          <w:color w:val="000000"/>
          <w:sz w:val="32"/>
          <w:szCs w:val="32"/>
          <w:lang w:val="uk-UA"/>
        </w:rPr>
        <w:t>й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управління </w:t>
      </w:r>
      <w:r w:rsidR="00B31763" w:rsidRPr="005863E6">
        <w:rPr>
          <w:rFonts w:ascii="Garamond" w:hAnsi="Garamond"/>
          <w:color w:val="000000"/>
          <w:sz w:val="32"/>
          <w:szCs w:val="32"/>
          <w:lang w:val="uk-UA"/>
        </w:rPr>
        <w:t>нею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</w:p>
    <w:p w:rsidR="00E719C7" w:rsidRPr="005863E6" w:rsidRDefault="00A65CB3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У контексті обговорюваної проблеми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вищеописане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дозволяє зробити висновок про те, що старший дошкільний вік є сенситивним періодом формування толерантності як свідомого прийняття поведінки, переконань і поглядів інших людей, що відрізняються від власних.</w:t>
      </w:r>
    </w:p>
    <w:p w:rsidR="0050784C" w:rsidRPr="005863E6" w:rsidRDefault="00A65CB3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Висновок про значення дошкільного віку </w:t>
      </w:r>
      <w:r w:rsidR="007C057D" w:rsidRPr="005863E6">
        <w:rPr>
          <w:rFonts w:ascii="Garamond" w:hAnsi="Garamond"/>
          <w:color w:val="000000"/>
          <w:sz w:val="32"/>
          <w:szCs w:val="32"/>
          <w:lang w:val="uk-UA"/>
        </w:rPr>
        <w:t>в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формуванні толерантності підтверджують результати досліджень мотиваційної сфери </w:t>
      </w:r>
      <w:r w:rsidR="007C057D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самосвідомості в дитячому віці, представлені </w:t>
      </w:r>
      <w:r w:rsidR="007C057D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роботах </w:t>
      </w:r>
      <w:r w:rsidR="007C057D" w:rsidRPr="005863E6">
        <w:rPr>
          <w:rFonts w:ascii="Garamond" w:hAnsi="Garamond"/>
          <w:color w:val="000000"/>
          <w:sz w:val="32"/>
          <w:szCs w:val="32"/>
          <w:lang w:val="uk-UA"/>
        </w:rPr>
        <w:t>О.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Леонтьєва, Д. Ельконіна, Л.</w:t>
      </w:r>
      <w:r w:rsidR="007C057D" w:rsidRPr="005863E6">
        <w:rPr>
          <w:rFonts w:ascii="Garamond" w:hAnsi="Garamond"/>
          <w:color w:val="000000"/>
          <w:sz w:val="32"/>
          <w:szCs w:val="32"/>
          <w:lang w:val="uk-UA"/>
        </w:rPr>
        <w:t> 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Божович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та інших</w:t>
      </w:r>
      <w:r w:rsidR="007C057D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послідовників Л.</w:t>
      </w:r>
      <w:r w:rsidR="0086034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Виготського</w:t>
      </w:r>
      <w:r w:rsidR="009E69C2" w:rsidRPr="005863E6">
        <w:rPr>
          <w:rFonts w:ascii="Garamond" w:hAnsi="Garamond"/>
          <w:color w:val="000000"/>
          <w:sz w:val="32"/>
          <w:szCs w:val="32"/>
          <w:lang w:val="uk-UA"/>
        </w:rPr>
        <w:t>, де відзначено, що: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</w:p>
    <w:p w:rsidR="0050784C" w:rsidRPr="005863E6" w:rsidRDefault="00860343" w:rsidP="0092518D">
      <w:pPr>
        <w:pStyle w:val="aa"/>
        <w:numPr>
          <w:ilvl w:val="0"/>
          <w:numId w:val="8"/>
        </w:numPr>
        <w:tabs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старшому дошкільному віці формується специфічна для кожної дитини стійка структура (ієрархія) мотивів, яка визначає індивідуальні особливос</w:t>
      </w:r>
      <w:r w:rsidR="00DA4FC0" w:rsidRPr="005863E6">
        <w:rPr>
          <w:rFonts w:ascii="Garamond" w:hAnsi="Garamond"/>
          <w:color w:val="000000"/>
          <w:sz w:val="32"/>
          <w:szCs w:val="32"/>
          <w:lang w:val="uk-UA"/>
        </w:rPr>
        <w:t>ті поведінки в різних ситуаціях</w:t>
      </w:r>
      <w:r w:rsidR="009E69C2" w:rsidRPr="005863E6">
        <w:rPr>
          <w:rFonts w:ascii="Garamond" w:hAnsi="Garamond"/>
          <w:color w:val="000000"/>
          <w:sz w:val="32"/>
          <w:szCs w:val="32"/>
          <w:lang w:val="uk-UA"/>
        </w:rPr>
        <w:t>;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</w:p>
    <w:p w:rsidR="00DE6E75" w:rsidRPr="005863E6" w:rsidRDefault="00860343" w:rsidP="0092518D">
      <w:pPr>
        <w:pStyle w:val="aa"/>
        <w:numPr>
          <w:ilvl w:val="2"/>
          <w:numId w:val="8"/>
        </w:numPr>
        <w:tabs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структурі мотивів дитини дошкільного віку домінуючу </w:t>
      </w:r>
      <w:proofErr w:type="spellStart"/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>pоль</w:t>
      </w:r>
      <w:proofErr w:type="spellEnd"/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починають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віді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>грати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не органічні та матеріальні потреби, а мотиви духовного (пізнавального)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соціального </w:t>
      </w:r>
      <w:proofErr w:type="spellStart"/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хаpактеpу</w:t>
      </w:r>
      <w:proofErr w:type="spellEnd"/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4F7CD5"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дитина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починає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стримувати безпосередні бажання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будувати свою поведінку і діяльність відповідно до поставленої мети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;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опановувати своєю поведінкою, підпорядковувати бажання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с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>відом</w:t>
      </w:r>
      <w:r w:rsidR="00DE6E75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ій 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>необхідності</w:t>
      </w:r>
      <w:r w:rsidR="004F7CD5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="00DA4FC0" w:rsidRPr="005863E6">
        <w:rPr>
          <w:rFonts w:ascii="Garamond" w:hAnsi="Garamond"/>
          <w:color w:val="000000"/>
          <w:sz w:val="32"/>
          <w:szCs w:val="32"/>
          <w:lang w:val="uk-UA"/>
        </w:rPr>
        <w:t>;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</w:p>
    <w:p w:rsidR="00EC65F1" w:rsidRPr="005863E6" w:rsidRDefault="00A65CB3" w:rsidP="0092518D">
      <w:pPr>
        <w:pStyle w:val="aa"/>
        <w:numPr>
          <w:ilvl w:val="2"/>
          <w:numId w:val="8"/>
        </w:numPr>
        <w:tabs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деякі мотиви поведінки </w:t>
      </w:r>
      <w:r w:rsidR="00860343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діяльності вже усвідомлюються дітьми</w:t>
      </w:r>
      <w:r w:rsidR="00DA4FC0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старшого дошкільного віку (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дитина </w:t>
      </w:r>
      <w:r w:rsidR="00860343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певних ситуаціях може усвідомити </w:t>
      </w:r>
      <w:r w:rsidR="0086034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та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пояснити своє ставлення до оточуючих, причини своїх вчинків, співвідн</w:t>
      </w:r>
      <w:r w:rsidR="00EC65F1" w:rsidRPr="005863E6">
        <w:rPr>
          <w:rFonts w:ascii="Garamond" w:hAnsi="Garamond"/>
          <w:color w:val="000000"/>
          <w:sz w:val="32"/>
          <w:szCs w:val="32"/>
          <w:lang w:val="uk-UA"/>
        </w:rPr>
        <w:t>осити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їх із загальноприйнятими но</w:t>
      </w:r>
      <w:r w:rsidR="00EC65F1" w:rsidRPr="005863E6">
        <w:rPr>
          <w:rFonts w:ascii="Garamond" w:hAnsi="Garamond"/>
          <w:color w:val="000000"/>
          <w:sz w:val="32"/>
          <w:szCs w:val="32"/>
          <w:lang w:val="uk-UA"/>
        </w:rPr>
        <w:t>р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мами </w:t>
      </w:r>
      <w:r w:rsidR="00860343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правилами</w:t>
      </w:r>
      <w:r w:rsidR="002A5F47" w:rsidRPr="005863E6">
        <w:rPr>
          <w:rFonts w:ascii="Garamond" w:hAnsi="Garamond"/>
          <w:color w:val="000000"/>
          <w:sz w:val="32"/>
          <w:szCs w:val="32"/>
          <w:lang w:val="uk-UA"/>
        </w:rPr>
        <w:t>;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виникають перші негативні переживання (сором, жаль) з приводу порушення загальноприйнятих правил поведінки</w:t>
      </w:r>
      <w:r w:rsidR="002A5F47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="00D1647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B74DE4"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proofErr w:type="spellStart"/>
      <w:r w:rsidR="00B74DE4" w:rsidRPr="005863E6">
        <w:rPr>
          <w:rFonts w:ascii="Garamond" w:hAnsi="Garamond"/>
          <w:color w:val="000000"/>
          <w:sz w:val="32"/>
          <w:szCs w:val="32"/>
          <w:lang w:val="uk-UA"/>
        </w:rPr>
        <w:t>Божович</w:t>
      </w:r>
      <w:proofErr w:type="spellEnd"/>
      <w:r w:rsidR="00B74DE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1968 : </w:t>
      </w:r>
      <w:r w:rsidR="00063242" w:rsidRPr="005863E6">
        <w:rPr>
          <w:rFonts w:ascii="Garamond" w:hAnsi="Garamond"/>
          <w:color w:val="000000"/>
          <w:sz w:val="32"/>
          <w:szCs w:val="32"/>
          <w:lang w:val="uk-UA"/>
        </w:rPr>
        <w:t>401</w:t>
      </w:r>
      <w:r w:rsidR="00B74DE4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</w:p>
    <w:p w:rsidR="00716980" w:rsidRPr="005863E6" w:rsidRDefault="00591991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В</w:t>
      </w:r>
      <w:r w:rsidR="000857BB" w:rsidRPr="005863E6">
        <w:rPr>
          <w:rFonts w:ascii="Garamond" w:hAnsi="Garamond"/>
          <w:color w:val="000000"/>
          <w:sz w:val="32"/>
          <w:szCs w:val="32"/>
          <w:lang w:val="uk-UA"/>
        </w:rPr>
        <w:t>ищезазначен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е дозволяє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виділити чотири основні умови формування толерантності в д</w:t>
      </w:r>
      <w:r w:rsidR="000857BB" w:rsidRPr="005863E6">
        <w:rPr>
          <w:rFonts w:ascii="Garamond" w:hAnsi="Garamond"/>
          <w:color w:val="000000"/>
          <w:sz w:val="32"/>
          <w:szCs w:val="32"/>
          <w:lang w:val="uk-UA"/>
        </w:rPr>
        <w:t>ошкільному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віці</w:t>
      </w:r>
      <w:r w:rsidR="006F04BD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відповідно до наявних </w:t>
      </w:r>
      <w:r w:rsidR="00860343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6F04BD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психології уявлень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про умови розвит</w:t>
      </w:r>
      <w:r w:rsidR="006F04BD" w:rsidRPr="005863E6">
        <w:rPr>
          <w:rFonts w:ascii="Garamond" w:hAnsi="Garamond"/>
          <w:color w:val="000000"/>
          <w:sz w:val="32"/>
          <w:szCs w:val="32"/>
          <w:lang w:val="uk-UA"/>
        </w:rPr>
        <w:t>ку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особистості </w:t>
      </w:r>
      <w:r w:rsidR="00DB04AA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A65C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самосвідомості на ранніх етапах онтогенезу</w:t>
      </w:r>
      <w:r w:rsidR="00803342" w:rsidRPr="005863E6">
        <w:rPr>
          <w:rFonts w:ascii="Garamond" w:hAnsi="Garamond"/>
          <w:color w:val="000000"/>
          <w:sz w:val="32"/>
          <w:szCs w:val="32"/>
          <w:lang w:val="uk-UA"/>
        </w:rPr>
        <w:t>:</w:t>
      </w:r>
    </w:p>
    <w:p w:rsidR="00A31A58" w:rsidRPr="005863E6" w:rsidRDefault="00803342" w:rsidP="0092518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в</w:t>
      </w:r>
      <w:r w:rsidR="006039A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заємодія з дорослими </w:t>
      </w:r>
      <w:r w:rsidR="00DB04AA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об’єктивн</w:t>
      </w:r>
      <w:r w:rsidR="006039A1" w:rsidRPr="005863E6">
        <w:rPr>
          <w:rFonts w:ascii="Garamond" w:hAnsi="Garamond"/>
          <w:color w:val="000000"/>
          <w:sz w:val="32"/>
          <w:szCs w:val="32"/>
          <w:lang w:val="uk-UA"/>
        </w:rPr>
        <w:t>а умова формування толерантності</w:t>
      </w:r>
      <w:r w:rsidR="00DB04AA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6039A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9502C2" w:rsidRPr="005863E6">
        <w:rPr>
          <w:rFonts w:ascii="Garamond" w:hAnsi="Garamond"/>
          <w:color w:val="000000"/>
          <w:sz w:val="32"/>
          <w:szCs w:val="32"/>
          <w:lang w:val="uk-UA"/>
        </w:rPr>
        <w:t>завдяки якій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дитина </w:t>
      </w:r>
      <w:r w:rsidR="00DB04AA" w:rsidRPr="005863E6">
        <w:rPr>
          <w:rFonts w:ascii="Garamond" w:hAnsi="Garamond"/>
          <w:color w:val="000000"/>
          <w:sz w:val="32"/>
          <w:szCs w:val="32"/>
          <w:lang w:val="uk-UA"/>
        </w:rPr>
        <w:t>засвою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є знання </w:t>
      </w:r>
      <w:r w:rsidR="00DB04AA" w:rsidRPr="005863E6">
        <w:rPr>
          <w:rFonts w:ascii="Garamond" w:hAnsi="Garamond"/>
          <w:color w:val="000000"/>
          <w:sz w:val="32"/>
          <w:szCs w:val="32"/>
          <w:lang w:val="uk-UA"/>
        </w:rPr>
        <w:t>й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уявлення про себе та інших, а також про той чи інший тип самооцінки.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Виділяють</w:t>
      </w:r>
      <w:r w:rsidR="004E784A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такі </w:t>
      </w:r>
      <w:r w:rsidR="00BF2BFA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напрями </w:t>
      </w:r>
      <w:r w:rsidR="00442ACE" w:rsidRPr="005863E6">
        <w:rPr>
          <w:rFonts w:ascii="Garamond" w:hAnsi="Garamond"/>
          <w:color w:val="000000"/>
          <w:sz w:val="32"/>
          <w:szCs w:val="32"/>
          <w:lang w:val="uk-UA"/>
        </w:rPr>
        <w:t>р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озвит</w:t>
      </w:r>
      <w:r w:rsidR="00442ACE" w:rsidRPr="005863E6">
        <w:rPr>
          <w:rFonts w:ascii="Garamond" w:hAnsi="Garamond"/>
          <w:color w:val="000000"/>
          <w:sz w:val="32"/>
          <w:szCs w:val="32"/>
          <w:lang w:val="uk-UA"/>
        </w:rPr>
        <w:t>ку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особистості дитини</w:t>
      </w:r>
      <w:r w:rsidR="009502C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 межах взаємодії з дорослими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: 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>створення спеціальних умов опанування дітьми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певною програмою (загальноприйняті правила та норми поведінки); ознайомлення дошкільників </w:t>
      </w:r>
      <w:r w:rsidR="00DB04AA" w:rsidRPr="005863E6">
        <w:rPr>
          <w:rFonts w:ascii="Garamond" w:hAnsi="Garamond"/>
          <w:color w:val="000000"/>
          <w:sz w:val="32"/>
          <w:szCs w:val="32"/>
          <w:lang w:val="uk-UA"/>
        </w:rPr>
        <w:t>з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якост</w:t>
      </w:r>
      <w:r w:rsidR="00DB04AA" w:rsidRPr="005863E6">
        <w:rPr>
          <w:rFonts w:ascii="Garamond" w:hAnsi="Garamond"/>
          <w:color w:val="000000"/>
          <w:sz w:val="32"/>
          <w:szCs w:val="32"/>
          <w:lang w:val="uk-UA"/>
        </w:rPr>
        <w:t>ями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та здібност</w:t>
      </w:r>
      <w:r w:rsidR="00DB04AA" w:rsidRPr="005863E6">
        <w:rPr>
          <w:rFonts w:ascii="Garamond" w:hAnsi="Garamond"/>
          <w:color w:val="000000"/>
          <w:sz w:val="32"/>
          <w:szCs w:val="32"/>
          <w:lang w:val="uk-UA"/>
        </w:rPr>
        <w:t>ями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</w:t>
      </w:r>
      <w:r w:rsidR="00DB04AA" w:rsidRPr="005863E6">
        <w:rPr>
          <w:rFonts w:ascii="Garamond" w:hAnsi="Garamond"/>
          <w:color w:val="000000"/>
          <w:sz w:val="32"/>
          <w:szCs w:val="32"/>
          <w:lang w:val="uk-UA"/>
        </w:rPr>
        <w:t>схожістю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та 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lastRenderedPageBreak/>
        <w:t>відмінн</w:t>
      </w:r>
      <w:r w:rsidR="00DB04AA"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>ст</w:t>
      </w:r>
      <w:r w:rsidR="00DB04AA" w:rsidRPr="005863E6">
        <w:rPr>
          <w:rFonts w:ascii="Garamond" w:hAnsi="Garamond"/>
          <w:color w:val="000000"/>
          <w:sz w:val="32"/>
          <w:szCs w:val="32"/>
          <w:lang w:val="uk-UA"/>
        </w:rPr>
        <w:t>ю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дитини стосовно інших людей; оцінювання діяльності та поведінки; формування особистісних цінностей, </w:t>
      </w:r>
      <w:r w:rsidR="007F1E02" w:rsidRPr="005863E6">
        <w:rPr>
          <w:rFonts w:ascii="Garamond" w:hAnsi="Garamond"/>
          <w:color w:val="000000"/>
          <w:sz w:val="32"/>
          <w:szCs w:val="32"/>
          <w:lang w:val="uk-UA"/>
        </w:rPr>
        <w:t>стандартів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як засобів самооцінки; заохочення дитини до аналізу власн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ої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ді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яльності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та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її </w:t>
      </w:r>
      <w:r w:rsidR="005811AF" w:rsidRPr="005863E6">
        <w:rPr>
          <w:rFonts w:ascii="Garamond" w:hAnsi="Garamond"/>
          <w:color w:val="000000"/>
          <w:sz w:val="32"/>
          <w:szCs w:val="32"/>
          <w:lang w:val="uk-UA"/>
        </w:rPr>
        <w:t>порівняння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;</w:t>
      </w:r>
    </w:p>
    <w:p w:rsidR="00A31A58" w:rsidRPr="005863E6" w:rsidRDefault="0048010B" w:rsidP="0092518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с</w:t>
      </w:r>
      <w:r w:rsidR="009B6586" w:rsidRPr="005863E6">
        <w:rPr>
          <w:rFonts w:ascii="Garamond" w:hAnsi="Garamond"/>
          <w:color w:val="000000"/>
          <w:sz w:val="32"/>
          <w:szCs w:val="32"/>
          <w:lang w:val="uk-UA"/>
        </w:rPr>
        <w:t>пілкування з однолітками</w:t>
      </w:r>
      <w:r w:rsidR="00CA3AB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8C350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зумовлює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присвоєння позиції «іншого»</w:t>
      </w:r>
      <w:r w:rsidR="00BD477F" w:rsidRPr="005863E6">
        <w:rPr>
          <w:rFonts w:ascii="Garamond" w:hAnsi="Garamond"/>
          <w:color w:val="000000"/>
          <w:sz w:val="32"/>
          <w:szCs w:val="32"/>
          <w:lang w:val="uk-UA"/>
        </w:rPr>
        <w:t>, яка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відмінн</w:t>
      </w:r>
      <w:r w:rsidR="00BD477F" w:rsidRPr="005863E6">
        <w:rPr>
          <w:rFonts w:ascii="Garamond" w:hAnsi="Garamond"/>
          <w:color w:val="000000"/>
          <w:sz w:val="32"/>
          <w:szCs w:val="32"/>
          <w:lang w:val="uk-UA"/>
        </w:rPr>
        <w:t>а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від своєї, </w:t>
      </w:r>
      <w:r w:rsidR="00BD477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що сприяє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зниж</w:t>
      </w:r>
      <w:r w:rsidR="00BD477F" w:rsidRPr="005863E6">
        <w:rPr>
          <w:rFonts w:ascii="Garamond" w:hAnsi="Garamond"/>
          <w:color w:val="000000"/>
          <w:sz w:val="32"/>
          <w:szCs w:val="32"/>
          <w:lang w:val="uk-UA"/>
        </w:rPr>
        <w:t>енню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proofErr w:type="spellStart"/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егоцентричн</w:t>
      </w:r>
      <w:r w:rsidR="00BD477F" w:rsidRPr="005863E6">
        <w:rPr>
          <w:rFonts w:ascii="Garamond" w:hAnsi="Garamond"/>
          <w:color w:val="000000"/>
          <w:sz w:val="32"/>
          <w:szCs w:val="32"/>
          <w:lang w:val="uk-UA"/>
        </w:rPr>
        <w:t>ості</w:t>
      </w:r>
      <w:proofErr w:type="spellEnd"/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дітей. У той час</w:t>
      </w:r>
      <w:r w:rsidR="007F1E02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як дорослий залишається недосяжним еталоном у дитинстві, ідеалом, до якого може прагнути лише один, однолітки виступають як «порівняльний матеріал» для дитини. Поведінка та дії </w:t>
      </w:r>
      <w:r w:rsidR="00825B38" w:rsidRPr="005863E6">
        <w:rPr>
          <w:rFonts w:ascii="Garamond" w:hAnsi="Garamond"/>
          <w:color w:val="000000"/>
          <w:sz w:val="32"/>
          <w:szCs w:val="32"/>
          <w:lang w:val="uk-UA"/>
        </w:rPr>
        <w:t>інших дітей (у свідомості дитини дошкільного віку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, «так</w:t>
      </w:r>
      <w:r w:rsidR="00825B38" w:rsidRPr="005863E6">
        <w:rPr>
          <w:rFonts w:ascii="Garamond" w:hAnsi="Garamond"/>
          <w:color w:val="000000"/>
          <w:sz w:val="32"/>
          <w:szCs w:val="32"/>
          <w:lang w:val="uk-UA"/>
        </w:rPr>
        <w:t>ий</w:t>
      </w:r>
      <w:r w:rsidR="007F1E02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як </w:t>
      </w:r>
      <w:r w:rsidR="00825B38" w:rsidRPr="005863E6">
        <w:rPr>
          <w:rFonts w:ascii="Garamond" w:hAnsi="Garamond"/>
          <w:color w:val="000000"/>
          <w:sz w:val="32"/>
          <w:szCs w:val="32"/>
          <w:lang w:val="uk-UA"/>
        </w:rPr>
        <w:t>я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»)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є наочними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для </w:t>
      </w:r>
      <w:r w:rsidR="00825B38" w:rsidRPr="005863E6">
        <w:rPr>
          <w:rFonts w:ascii="Garamond" w:hAnsi="Garamond"/>
          <w:color w:val="000000"/>
          <w:sz w:val="32"/>
          <w:szCs w:val="32"/>
          <w:lang w:val="uk-UA"/>
        </w:rPr>
        <w:t>дошкільника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, а отже, ї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х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легше зрозуміти та проаналізувати. Тому не випадково, оціню</w:t>
      </w:r>
      <w:r w:rsidR="0022470F" w:rsidRPr="005863E6">
        <w:rPr>
          <w:rFonts w:ascii="Garamond" w:hAnsi="Garamond"/>
          <w:color w:val="000000"/>
          <w:sz w:val="32"/>
          <w:szCs w:val="32"/>
          <w:lang w:val="uk-UA"/>
        </w:rPr>
        <w:t>ючи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дії однолітків, діти є більш критичними, ніж оцінюючи себе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;</w:t>
      </w:r>
    </w:p>
    <w:p w:rsidR="00A31A58" w:rsidRPr="005863E6" w:rsidRDefault="0048010B" w:rsidP="0092518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ндивідуальний досвід дитини</w:t>
      </w:r>
      <w:r w:rsidR="0006324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7F1E02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результат </w:t>
      </w:r>
      <w:r w:rsidR="007F61D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розумових і практичних дій, яку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дитина здійснює у навколишньому світі. Не вступаючи </w:t>
      </w:r>
      <w:r w:rsidR="007F1E02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прямий контакт з іншими людьми, не спостерігаючи за вчинками інших,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а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знайомл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я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чись з їх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німи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якостями, властивостями, здібностями, порівнюючи себе з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іншими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дошкільник вивчає прийняті в суспільстві норми </w:t>
      </w:r>
      <w:r w:rsidR="007F1E02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правила поведінки, стандарти та кр</w:t>
      </w:r>
      <w:r w:rsidR="00EF09FB" w:rsidRPr="005863E6">
        <w:rPr>
          <w:rFonts w:ascii="Garamond" w:hAnsi="Garamond"/>
          <w:color w:val="000000"/>
          <w:sz w:val="32"/>
          <w:szCs w:val="32"/>
          <w:lang w:val="uk-UA"/>
        </w:rPr>
        <w:t>итерії поведінки та діяльності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;</w:t>
      </w:r>
    </w:p>
    <w:p w:rsidR="00A31A58" w:rsidRPr="005863E6" w:rsidRDefault="0048010B" w:rsidP="0092518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п</w:t>
      </w:r>
      <w:r w:rsidR="00825E90" w:rsidRPr="005863E6">
        <w:rPr>
          <w:rFonts w:ascii="Garamond" w:hAnsi="Garamond"/>
          <w:color w:val="000000"/>
          <w:sz w:val="32"/>
          <w:szCs w:val="32"/>
          <w:lang w:val="uk-UA"/>
        </w:rPr>
        <w:t>сихічний розвиток</w:t>
      </w:r>
      <w:r w:rsidR="007F1E0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дитини проявляється як </w:t>
      </w:r>
      <w:r w:rsidR="008606A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здатність розуміти факти власного внутрішнього та зовнішнього життя та узагальнювати свої переживання. Якщо на ранніх етапах розвитку дітей сприйняття діяльності інших є мимовільним, а його результатом є неусвідомлене наслідування поведінки інших, то </w:t>
      </w:r>
      <w:r w:rsidR="009C545D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більш пізньому дошкільному віці спостереження стає навмисним </w:t>
      </w:r>
      <w:r w:rsidR="009C545D"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усвідомленим. Дитина цього віку має розвин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ут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у пам'ять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раніше </w:t>
      </w:r>
      <w:r w:rsidR="005D6A24" w:rsidRPr="005863E6">
        <w:rPr>
          <w:rFonts w:ascii="Garamond" w:hAnsi="Garamond"/>
          <w:color w:val="000000"/>
          <w:sz w:val="32"/>
          <w:szCs w:val="32"/>
          <w:lang w:val="uk-UA"/>
        </w:rPr>
        <w:t>ї</w:t>
      </w:r>
      <w:r w:rsidR="009C545D" w:rsidRPr="005863E6">
        <w:rPr>
          <w:rFonts w:ascii="Garamond" w:hAnsi="Garamond"/>
          <w:color w:val="000000"/>
          <w:sz w:val="32"/>
          <w:szCs w:val="32"/>
          <w:lang w:val="uk-UA"/>
        </w:rPr>
        <w:t>й</w:t>
      </w:r>
      <w:r w:rsidR="005D6A2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була </w:t>
      </w:r>
      <w:r w:rsidR="009C545D" w:rsidRPr="005863E6">
        <w:rPr>
          <w:rFonts w:ascii="Garamond" w:hAnsi="Garamond"/>
          <w:color w:val="000000"/>
          <w:sz w:val="32"/>
          <w:szCs w:val="32"/>
          <w:lang w:val="uk-UA"/>
        </w:rPr>
        <w:t>властива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5D6A24" w:rsidRPr="005863E6">
        <w:rPr>
          <w:rFonts w:ascii="Garamond" w:hAnsi="Garamond"/>
          <w:color w:val="000000"/>
          <w:sz w:val="32"/>
          <w:szCs w:val="32"/>
          <w:lang w:val="uk-UA"/>
        </w:rPr>
        <w:t>«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дитяч</w:t>
      </w:r>
      <w:r w:rsidR="005D6A24" w:rsidRPr="005863E6">
        <w:rPr>
          <w:rFonts w:ascii="Garamond" w:hAnsi="Garamond"/>
          <w:color w:val="000000"/>
          <w:sz w:val="32"/>
          <w:szCs w:val="32"/>
          <w:lang w:val="uk-UA"/>
        </w:rPr>
        <w:t>а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амнезі</w:t>
      </w:r>
      <w:r w:rsidR="005D6A24" w:rsidRPr="005863E6">
        <w:rPr>
          <w:rFonts w:ascii="Garamond" w:hAnsi="Garamond"/>
          <w:color w:val="000000"/>
          <w:sz w:val="32"/>
          <w:szCs w:val="32"/>
          <w:lang w:val="uk-UA"/>
        </w:rPr>
        <w:t>я»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. Той факт, що дитина починає згадувати послідовність подій</w:t>
      </w:r>
      <w:r w:rsidR="009C545D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у психології, називається «єдніст</w:t>
      </w:r>
      <w:r w:rsidR="009C545D" w:rsidRPr="005863E6">
        <w:rPr>
          <w:rFonts w:ascii="Garamond" w:hAnsi="Garamond"/>
          <w:color w:val="000000"/>
          <w:sz w:val="32"/>
          <w:szCs w:val="32"/>
          <w:lang w:val="uk-UA"/>
        </w:rPr>
        <w:t>ю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9C545D" w:rsidRPr="005863E6">
        <w:rPr>
          <w:rFonts w:ascii="Garamond" w:hAnsi="Garamond"/>
          <w:color w:val="000000"/>
          <w:sz w:val="32"/>
          <w:szCs w:val="32"/>
          <w:lang w:val="uk-UA"/>
        </w:rPr>
        <w:t>й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ідентичніст</w:t>
      </w:r>
      <w:r w:rsidR="009C545D" w:rsidRPr="005863E6">
        <w:rPr>
          <w:rFonts w:ascii="Garamond" w:hAnsi="Garamond"/>
          <w:color w:val="000000"/>
          <w:sz w:val="32"/>
          <w:szCs w:val="32"/>
          <w:lang w:val="uk-UA"/>
        </w:rPr>
        <w:t>ю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Я», тому в цьому віці можна говорити про певну цілісність </w:t>
      </w:r>
      <w:r w:rsidR="009C545D"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єдність самосвідомості</w:t>
      </w:r>
      <w:r w:rsidR="009C545D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особистості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. У віці 6-7 років відбувається «значна орієнтація у власн</w:t>
      </w:r>
      <w:r w:rsidR="005D6A24"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переживаннях» </w:t>
      </w:r>
      <w:r w:rsidR="00F70BF9" w:rsidRPr="005863E6">
        <w:rPr>
          <w:rFonts w:ascii="Garamond" w:hAnsi="Garamond"/>
          <w:color w:val="000000"/>
          <w:sz w:val="32"/>
          <w:szCs w:val="32"/>
          <w:lang w:val="uk-UA"/>
        </w:rPr>
        <w:t>дитини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(Л. Виго</w:t>
      </w:r>
      <w:r w:rsidR="00CA3AB2" w:rsidRPr="005863E6">
        <w:rPr>
          <w:rFonts w:ascii="Garamond" w:hAnsi="Garamond"/>
          <w:color w:val="000000"/>
          <w:sz w:val="32"/>
          <w:szCs w:val="32"/>
          <w:lang w:val="uk-UA"/>
        </w:rPr>
        <w:t>т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ський) </w:t>
      </w:r>
      <w:r w:rsidR="00591991" w:rsidRPr="005863E6">
        <w:rPr>
          <w:rFonts w:ascii="Times New Roman" w:hAnsi="Times New Roman"/>
          <w:color w:val="000000"/>
          <w:sz w:val="32"/>
          <w:szCs w:val="32"/>
          <w:lang w:val="uk-UA"/>
        </w:rPr>
        <w:t>˗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усвідомл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ення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власних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переживан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ь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і роз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уміння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«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Я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щаслив</w:t>
      </w:r>
      <w:r w:rsidR="00FF2ECE" w:rsidRPr="005863E6">
        <w:rPr>
          <w:rFonts w:ascii="Garamond" w:hAnsi="Garamond"/>
          <w:color w:val="000000"/>
          <w:sz w:val="32"/>
          <w:szCs w:val="32"/>
          <w:lang w:val="uk-UA"/>
        </w:rPr>
        <w:t>а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», «</w:t>
      </w:r>
      <w:r w:rsidR="00591991" w:rsidRPr="005863E6">
        <w:rPr>
          <w:rFonts w:ascii="Garamond" w:hAnsi="Garamond"/>
          <w:color w:val="000000"/>
          <w:sz w:val="32"/>
          <w:szCs w:val="32"/>
          <w:lang w:val="uk-UA"/>
        </w:rPr>
        <w:t>Я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засмучен</w:t>
      </w:r>
      <w:r w:rsidR="00FF2ECE" w:rsidRPr="005863E6">
        <w:rPr>
          <w:rFonts w:ascii="Garamond" w:hAnsi="Garamond"/>
          <w:color w:val="000000"/>
          <w:sz w:val="32"/>
          <w:szCs w:val="32"/>
          <w:lang w:val="uk-UA"/>
        </w:rPr>
        <w:t>а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», </w:t>
      </w:r>
      <w:r w:rsidR="00FF2ECE" w:rsidRPr="005863E6">
        <w:rPr>
          <w:rFonts w:ascii="Garamond" w:hAnsi="Garamond"/>
          <w:color w:val="000000"/>
          <w:sz w:val="32"/>
          <w:szCs w:val="32"/>
          <w:lang w:val="uk-UA"/>
        </w:rPr>
        <w:t>«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Я зл</w:t>
      </w:r>
      <w:r w:rsidR="00FF2ECE" w:rsidRPr="005863E6">
        <w:rPr>
          <w:rFonts w:ascii="Garamond" w:hAnsi="Garamond"/>
          <w:color w:val="000000"/>
          <w:sz w:val="32"/>
          <w:szCs w:val="32"/>
          <w:lang w:val="uk-UA"/>
        </w:rPr>
        <w:t>а</w:t>
      </w:r>
      <w:r w:rsidR="00CA3AB2" w:rsidRPr="005863E6">
        <w:rPr>
          <w:rFonts w:ascii="Garamond" w:hAnsi="Garamond"/>
          <w:color w:val="000000"/>
          <w:sz w:val="32"/>
          <w:szCs w:val="32"/>
          <w:lang w:val="uk-UA"/>
        </w:rPr>
        <w:t>»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</w:t>
      </w:r>
      <w:r w:rsidR="00FF2ECE" w:rsidRPr="005863E6">
        <w:rPr>
          <w:rFonts w:ascii="Garamond" w:hAnsi="Garamond"/>
          <w:color w:val="000000"/>
          <w:sz w:val="32"/>
          <w:szCs w:val="32"/>
          <w:lang w:val="uk-UA"/>
        </w:rPr>
        <w:t>«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мені соромно</w:t>
      </w:r>
      <w:r w:rsidR="00FF2ECE" w:rsidRPr="005863E6">
        <w:rPr>
          <w:rFonts w:ascii="Garamond" w:hAnsi="Garamond"/>
          <w:color w:val="000000"/>
          <w:sz w:val="32"/>
          <w:szCs w:val="32"/>
          <w:lang w:val="uk-UA"/>
        </w:rPr>
        <w:t>»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тощо. Крім того, дитина не тільки усвідомлює свої емоційні стани в конкретній ситуації (це може бути доступно </w:t>
      </w:r>
      <w:r w:rsidR="00F70BF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і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для дітей 4-5 років), але </w:t>
      </w:r>
      <w:r w:rsidR="00F70BF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в неї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існує </w:t>
      </w:r>
      <w:r w:rsidR="00F70BF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й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узагальнення переживань </w:t>
      </w:r>
      <w:r w:rsidR="00F70BF9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афективне узагальнення (Л.</w:t>
      </w:r>
      <w:r w:rsidR="00B0321D" w:rsidRPr="005863E6">
        <w:rPr>
          <w:rFonts w:ascii="Garamond" w:hAnsi="Garamond"/>
          <w:color w:val="000000"/>
          <w:sz w:val="32"/>
          <w:szCs w:val="32"/>
          <w:lang w:val="en-US"/>
        </w:rPr>
        <w:t>C</w:t>
      </w:r>
      <w:r w:rsidR="00B0321D"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  <w:r w:rsidR="00B0321D" w:rsidRPr="005863E6">
        <w:rPr>
          <w:rFonts w:ascii="Garamond" w:hAnsi="Garamond"/>
          <w:color w:val="000000"/>
          <w:sz w:val="32"/>
          <w:szCs w:val="32"/>
          <w:lang w:val="en-US"/>
        </w:rPr>
        <w:t> 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Виготський). У старшому дошкільному віці формуються передумови для рефлексії: вміння аналізувати себе та свою діяльність</w:t>
      </w:r>
      <w:r w:rsidR="00D1647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063242" w:rsidRPr="005863E6">
        <w:rPr>
          <w:rFonts w:ascii="Garamond" w:hAnsi="Garamond"/>
          <w:color w:val="000000"/>
          <w:sz w:val="32"/>
          <w:szCs w:val="32"/>
          <w:lang w:val="uk-UA"/>
        </w:rPr>
        <w:t>(Виготський, 1993 : 103)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</w:p>
    <w:p w:rsidR="00C55B4E" w:rsidRPr="005863E6" w:rsidRDefault="00F70BF9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lastRenderedPageBreak/>
        <w:t>Варто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відзначити</w:t>
      </w:r>
      <w:r w:rsidR="00FF2ECE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що розглянуті умови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нерівномірно впливають на розвиток самосвідомості дітей у різні вікові періоди. </w:t>
      </w:r>
      <w:r w:rsidR="0074462D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Зокрема, </w:t>
      </w:r>
      <w:r w:rsidR="00B56CA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на </w:t>
      </w:r>
      <w:r w:rsidR="0074462D" w:rsidRPr="005863E6">
        <w:rPr>
          <w:rFonts w:ascii="Garamond" w:hAnsi="Garamond"/>
          <w:color w:val="000000"/>
          <w:sz w:val="32"/>
          <w:szCs w:val="32"/>
          <w:lang w:val="uk-UA"/>
        </w:rPr>
        <w:t>початку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дошкільно</w:t>
      </w:r>
      <w:r w:rsidR="0074462D" w:rsidRPr="005863E6">
        <w:rPr>
          <w:rFonts w:ascii="Garamond" w:hAnsi="Garamond"/>
          <w:color w:val="000000"/>
          <w:sz w:val="32"/>
          <w:szCs w:val="32"/>
          <w:lang w:val="uk-UA"/>
        </w:rPr>
        <w:t>го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B56CA4" w:rsidRPr="005863E6">
        <w:rPr>
          <w:rFonts w:ascii="Garamond" w:hAnsi="Garamond"/>
          <w:color w:val="000000"/>
          <w:sz w:val="32"/>
          <w:szCs w:val="32"/>
          <w:lang w:val="uk-UA"/>
        </w:rPr>
        <w:t>вікового періоду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основну роль у формуванні самосвідомості дитини відіграє </w:t>
      </w:r>
      <w:r w:rsidR="0074462D" w:rsidRPr="005863E6">
        <w:rPr>
          <w:rFonts w:ascii="Garamond" w:hAnsi="Garamond"/>
          <w:color w:val="000000"/>
          <w:sz w:val="32"/>
          <w:szCs w:val="32"/>
          <w:lang w:val="uk-UA"/>
        </w:rPr>
        <w:t>взаємодія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 дорослими. Індивідуальний досвід у цьому віці </w:t>
      </w:r>
      <w:r w:rsidR="006D79F3" w:rsidRPr="005863E6">
        <w:rPr>
          <w:rFonts w:ascii="Garamond" w:hAnsi="Garamond"/>
          <w:color w:val="000000"/>
          <w:sz w:val="32"/>
          <w:szCs w:val="32"/>
          <w:lang w:val="uk-UA"/>
        </w:rPr>
        <w:t>незначний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, недифе</w:t>
      </w:r>
      <w:r w:rsidR="006D79F3" w:rsidRPr="005863E6">
        <w:rPr>
          <w:rFonts w:ascii="Garamond" w:hAnsi="Garamond"/>
          <w:color w:val="000000"/>
          <w:sz w:val="32"/>
          <w:szCs w:val="32"/>
          <w:lang w:val="uk-UA"/>
        </w:rPr>
        <w:t>ренційований, погано зрозумілий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думка однолітків повністю ігнорується. У середньому дошкільному віці дорослий залишається абсолютним авторитетом для дитини,</w:t>
      </w:r>
      <w:r w:rsidR="0030755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її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індивідуальний досвід</w:t>
      </w:r>
      <w:r w:rsidR="006D79F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збагачується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</w:t>
      </w:r>
      <w:r w:rsidR="00307551" w:rsidRPr="005863E6">
        <w:rPr>
          <w:rFonts w:ascii="Garamond" w:hAnsi="Garamond"/>
          <w:color w:val="000000"/>
          <w:sz w:val="32"/>
          <w:szCs w:val="32"/>
          <w:lang w:val="uk-UA"/>
        </w:rPr>
        <w:t>розширюється обсяг самопізнання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B56CA4" w:rsidRPr="005863E6">
        <w:rPr>
          <w:rFonts w:ascii="Garamond" w:hAnsi="Garamond"/>
          <w:color w:val="000000"/>
          <w:sz w:val="32"/>
          <w:szCs w:val="32"/>
          <w:lang w:val="uk-UA"/>
        </w:rPr>
        <w:t>за рахунок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різних вид</w:t>
      </w:r>
      <w:r w:rsidR="00307551" w:rsidRPr="005863E6">
        <w:rPr>
          <w:rFonts w:ascii="Garamond" w:hAnsi="Garamond"/>
          <w:color w:val="000000"/>
          <w:sz w:val="32"/>
          <w:szCs w:val="32"/>
          <w:lang w:val="uk-UA"/>
        </w:rPr>
        <w:t>ів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діяльності, в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плив однолітків значно зростає, </w:t>
      </w:r>
      <w:r w:rsidR="00307551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деяких випадках </w:t>
      </w:r>
      <w:r w:rsidR="00FA345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є 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головним орієнт</w:t>
      </w:r>
      <w:r w:rsidR="00FA3459" w:rsidRPr="005863E6">
        <w:rPr>
          <w:rFonts w:ascii="Garamond" w:hAnsi="Garamond"/>
          <w:color w:val="000000"/>
          <w:sz w:val="32"/>
          <w:szCs w:val="32"/>
          <w:lang w:val="uk-UA"/>
        </w:rPr>
        <w:t>иром</w:t>
      </w:r>
      <w:r w:rsidR="00661F58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307551" w:rsidRPr="005863E6">
        <w:rPr>
          <w:rFonts w:ascii="Garamond" w:hAnsi="Garamond"/>
          <w:color w:val="000000"/>
          <w:sz w:val="32"/>
          <w:szCs w:val="32"/>
          <w:lang w:val="uk-UA"/>
        </w:rPr>
        <w:t>для поведінки дошкільника</w:t>
      </w:r>
      <w:r w:rsidR="00A31A58" w:rsidRPr="005863E6">
        <w:rPr>
          <w:rFonts w:ascii="Garamond" w:hAnsi="Garamond"/>
          <w:color w:val="000000"/>
          <w:sz w:val="32"/>
          <w:szCs w:val="32"/>
          <w:lang w:val="uk-UA"/>
        </w:rPr>
        <w:t>. У старшому дошкільному віці дитина має особистий досвід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>.</w:t>
      </w:r>
    </w:p>
    <w:p w:rsidR="00D45C83" w:rsidRPr="005863E6" w:rsidRDefault="00585664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Окрім означеного</w:t>
      </w:r>
      <w:r w:rsidR="00260A42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6749C3" w:rsidRPr="005863E6">
        <w:rPr>
          <w:rFonts w:ascii="Garamond" w:hAnsi="Garamond"/>
          <w:color w:val="000000"/>
          <w:sz w:val="32"/>
          <w:szCs w:val="32"/>
          <w:lang w:val="uk-UA"/>
        </w:rPr>
        <w:t>в</w:t>
      </w:r>
      <w:r w:rsidR="0086695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важаємо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з</w:t>
      </w:r>
      <w:r w:rsidR="00307551" w:rsidRPr="005863E6">
        <w:rPr>
          <w:rFonts w:ascii="Garamond" w:hAnsi="Garamond"/>
          <w:color w:val="000000"/>
          <w:sz w:val="32"/>
          <w:szCs w:val="32"/>
          <w:lang w:val="uk-UA"/>
        </w:rPr>
        <w:t>а потрібне</w:t>
      </w:r>
      <w:r w:rsidR="00866954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також відзначити, що </w:t>
      </w:r>
      <w:r w:rsidR="003D182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на 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>формування толерантності</w:t>
      </w:r>
      <w:r w:rsidR="00260A42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у дошкільників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впливають </w:t>
      </w:r>
      <w:r w:rsidR="003D182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також 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культурні особливості регіону, 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>що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кладаються століттями. 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>Ц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>і специфічні особливості</w:t>
      </w:r>
      <w:r w:rsidR="00307551" w:rsidRPr="005863E6">
        <w:rPr>
          <w:rFonts w:ascii="Garamond" w:hAnsi="Garamond"/>
          <w:color w:val="000000"/>
          <w:sz w:val="32"/>
          <w:szCs w:val="32"/>
          <w:lang w:val="uk-UA"/>
        </w:rPr>
        <w:t>: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традиції, звичаї народів, мова </w:t>
      </w:r>
      <w:r w:rsidR="00307551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мов</w:t>
      </w:r>
      <w:r w:rsidR="003D1823" w:rsidRPr="005863E6">
        <w:rPr>
          <w:rFonts w:ascii="Garamond" w:hAnsi="Garamond"/>
          <w:color w:val="000000"/>
          <w:sz w:val="32"/>
          <w:szCs w:val="32"/>
          <w:lang w:val="uk-UA"/>
        </w:rPr>
        <w:t>лення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, житло 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>та його елементи,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свята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ED2FD1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фольклор, прикмети </w:t>
      </w:r>
      <w:r w:rsidR="00ED2FD1" w:rsidRPr="005863E6">
        <w:rPr>
          <w:rFonts w:ascii="Garamond" w:hAnsi="Garamond"/>
          <w:color w:val="000000"/>
          <w:sz w:val="32"/>
          <w:szCs w:val="32"/>
          <w:lang w:val="uk-UA"/>
        </w:rPr>
        <w:t>й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архітектура</w:t>
      </w:r>
      <w:r w:rsidR="00ED2FD1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307551" w:rsidRPr="005863E6">
        <w:rPr>
          <w:rFonts w:ascii="Times New Roman" w:hAnsi="Times New Roman"/>
          <w:color w:val="000000"/>
          <w:sz w:val="32"/>
          <w:szCs w:val="32"/>
          <w:lang w:val="uk-UA"/>
        </w:rPr>
        <w:t>‒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="00000002" w:rsidRPr="005863E6">
        <w:rPr>
          <w:rFonts w:ascii="Garamond" w:hAnsi="Garamond"/>
          <w:color w:val="000000"/>
          <w:sz w:val="32"/>
          <w:szCs w:val="32"/>
          <w:lang w:val="uk-UA"/>
        </w:rPr>
        <w:t>впливають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на даний процес. </w:t>
      </w:r>
    </w:p>
    <w:p w:rsidR="004F7BB3" w:rsidRPr="005863E6" w:rsidRDefault="003A7044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З огляду на означене,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виховання толерантної особистості</w:t>
      </w:r>
      <w:r w:rsidR="00ED2FD1" w:rsidRPr="005863E6">
        <w:rPr>
          <w:rFonts w:ascii="Garamond" w:hAnsi="Garamond"/>
          <w:color w:val="000000"/>
          <w:sz w:val="32"/>
          <w:szCs w:val="32"/>
          <w:lang w:val="uk-UA"/>
        </w:rPr>
        <w:t>, на нашу думку,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залежить від реалізації </w:t>
      </w:r>
      <w:r w:rsidR="00ED2FD1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таких </w:t>
      </w:r>
      <w:r w:rsidR="004F7BB3" w:rsidRPr="005863E6">
        <w:rPr>
          <w:rFonts w:ascii="Garamond" w:hAnsi="Garamond"/>
          <w:color w:val="000000"/>
          <w:sz w:val="32"/>
          <w:szCs w:val="32"/>
          <w:lang w:val="uk-UA"/>
        </w:rPr>
        <w:t>принципів:</w:t>
      </w:r>
    </w:p>
    <w:p w:rsidR="00027409" w:rsidRPr="005863E6" w:rsidRDefault="004F7BB3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1. Принцип суб'єктності </w:t>
      </w:r>
      <w:r w:rsidR="00027409" w:rsidRPr="005863E6">
        <w:rPr>
          <w:rFonts w:ascii="Garamond" w:hAnsi="Garamond"/>
          <w:color w:val="000000"/>
          <w:sz w:val="32"/>
          <w:szCs w:val="32"/>
          <w:lang w:val="uk-UA"/>
        </w:rPr>
        <w:t>(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опор</w:t>
      </w:r>
      <w:r w:rsidR="00027409" w:rsidRPr="005863E6">
        <w:rPr>
          <w:rFonts w:ascii="Garamond" w:hAnsi="Garamond"/>
          <w:color w:val="000000"/>
          <w:sz w:val="32"/>
          <w:szCs w:val="32"/>
          <w:lang w:val="uk-UA"/>
        </w:rPr>
        <w:t>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на самостійність і активність дитини, стимулювання </w:t>
      </w:r>
      <w:r w:rsidR="00027409" w:rsidRPr="005863E6">
        <w:rPr>
          <w:rFonts w:ascii="Garamond" w:hAnsi="Garamond"/>
          <w:color w:val="000000"/>
          <w:sz w:val="32"/>
          <w:szCs w:val="32"/>
          <w:lang w:val="uk-UA"/>
        </w:rPr>
        <w:t>її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свідомої поведінки у відносинах з іншими дітьми (представниками іншої культури, національності </w:t>
      </w:r>
      <w:r w:rsidR="00027409" w:rsidRPr="005863E6">
        <w:rPr>
          <w:rFonts w:ascii="Garamond" w:hAnsi="Garamond"/>
          <w:color w:val="000000"/>
          <w:sz w:val="32"/>
          <w:szCs w:val="32"/>
          <w:lang w:val="uk-UA"/>
        </w:rPr>
        <w:t>тощо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). </w:t>
      </w:r>
    </w:p>
    <w:p w:rsidR="00027409" w:rsidRPr="005863E6" w:rsidRDefault="004F7BB3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2. Принцип адекватності</w:t>
      </w:r>
      <w:r w:rsidR="0002740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відповідн</w:t>
      </w:r>
      <w:r w:rsidR="00027409" w:rsidRPr="005863E6">
        <w:rPr>
          <w:rFonts w:ascii="Garamond" w:hAnsi="Garamond"/>
          <w:color w:val="000000"/>
          <w:sz w:val="32"/>
          <w:szCs w:val="32"/>
          <w:lang w:val="uk-UA"/>
        </w:rPr>
        <w:t>ість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змісту </w:t>
      </w:r>
      <w:r w:rsidR="00ED2FD1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засобів виховання толерантності, орієнт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ування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на створення </w:t>
      </w:r>
      <w:r w:rsidR="00ED2FD1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підтримку реальних відносин, що складаються між дітьми, дорослими, педагогами 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батьками в закладі</w:t>
      </w:r>
      <w:r w:rsidR="00027409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дошкільної освіти)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</w:p>
    <w:p w:rsidR="00F670FB" w:rsidRPr="005863E6" w:rsidRDefault="004F7BB3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3. Принцип індивідуалізації</w:t>
      </w:r>
      <w:r w:rsidR="00F670FB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визначення індивідуального підходу при вихованні толерантно</w:t>
      </w:r>
      <w:r w:rsidR="00F670FB" w:rsidRPr="005863E6">
        <w:rPr>
          <w:rFonts w:ascii="Garamond" w:hAnsi="Garamond"/>
          <w:color w:val="000000"/>
          <w:sz w:val="32"/>
          <w:szCs w:val="32"/>
          <w:lang w:val="uk-UA"/>
        </w:rPr>
        <w:t>ї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свідомості 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поведінки</w:t>
      </w:r>
      <w:r w:rsidR="00924C3F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дошкільн</w:t>
      </w:r>
      <w:r w:rsidR="00F670FB" w:rsidRPr="005863E6">
        <w:rPr>
          <w:rFonts w:ascii="Garamond" w:hAnsi="Garamond"/>
          <w:color w:val="000000"/>
          <w:sz w:val="32"/>
          <w:szCs w:val="32"/>
          <w:lang w:val="uk-UA"/>
        </w:rPr>
        <w:t>иків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</w:p>
    <w:p w:rsidR="00F670FB" w:rsidRPr="005863E6" w:rsidRDefault="004F7BB3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4. Принцип рефлексивної позиції</w:t>
      </w:r>
      <w:r w:rsidR="00F670FB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орієнтаці</w:t>
      </w:r>
      <w:r w:rsidR="00F670FB" w:rsidRPr="005863E6">
        <w:rPr>
          <w:rFonts w:ascii="Garamond" w:hAnsi="Garamond"/>
          <w:color w:val="000000"/>
          <w:sz w:val="32"/>
          <w:szCs w:val="32"/>
          <w:lang w:val="uk-UA"/>
        </w:rPr>
        <w:t>я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на формування у дітей усвідомленої стійкої системи 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ставлень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до значимих для </w:t>
      </w:r>
      <w:r w:rsidR="00F670FB" w:rsidRPr="005863E6">
        <w:rPr>
          <w:rFonts w:ascii="Garamond" w:hAnsi="Garamond"/>
          <w:color w:val="000000"/>
          <w:sz w:val="32"/>
          <w:szCs w:val="32"/>
          <w:lang w:val="uk-UA"/>
        </w:rPr>
        <w:t>неї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цінностей</w:t>
      </w:r>
      <w:r w:rsidR="00D45C83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співробітництво, відкритість, довіра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)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</w:p>
    <w:p w:rsidR="004F7BB3" w:rsidRPr="005863E6" w:rsidRDefault="004F7BB3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>5. При</w:t>
      </w:r>
      <w:r w:rsidR="00F670FB" w:rsidRPr="005863E6">
        <w:rPr>
          <w:rFonts w:ascii="Garamond" w:hAnsi="Garamond"/>
          <w:color w:val="000000"/>
          <w:sz w:val="32"/>
          <w:szCs w:val="32"/>
          <w:lang w:val="uk-UA"/>
        </w:rPr>
        <w:t>нцип створення толерантно</w:t>
      </w:r>
      <w:r w:rsidR="003A2DE8" w:rsidRPr="005863E6">
        <w:rPr>
          <w:rFonts w:ascii="Garamond" w:hAnsi="Garamond"/>
          <w:color w:val="000000"/>
          <w:sz w:val="32"/>
          <w:szCs w:val="32"/>
          <w:lang w:val="uk-UA"/>
        </w:rPr>
        <w:t>го</w:t>
      </w:r>
      <w:r w:rsidR="00F670FB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(</w:t>
      </w:r>
      <w:proofErr w:type="spellStart"/>
      <w:r w:rsidR="00F670FB" w:rsidRPr="005863E6">
        <w:rPr>
          <w:rFonts w:ascii="Garamond" w:hAnsi="Garamond"/>
          <w:color w:val="000000"/>
          <w:sz w:val="32"/>
          <w:szCs w:val="32"/>
          <w:lang w:val="uk-UA"/>
        </w:rPr>
        <w:t>пол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етнічно</w:t>
      </w:r>
      <w:r w:rsidR="003A2DE8" w:rsidRPr="005863E6">
        <w:rPr>
          <w:rFonts w:ascii="Garamond" w:hAnsi="Garamond"/>
          <w:color w:val="000000"/>
          <w:sz w:val="32"/>
          <w:szCs w:val="32"/>
          <w:lang w:val="uk-UA"/>
        </w:rPr>
        <w:t>го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>) освітнього середовища</w:t>
      </w:r>
      <w:r w:rsidR="003A2DE8" w:rsidRPr="005863E6">
        <w:rPr>
          <w:rFonts w:ascii="Garamond" w:hAnsi="Garamond"/>
          <w:color w:val="000000"/>
          <w:sz w:val="32"/>
          <w:szCs w:val="32"/>
          <w:lang w:val="uk-UA"/>
        </w:rPr>
        <w:t>, який о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рієнтований на формування гуманістичних цінностей у розвитку індивідуальності всіх дітей, які проживають 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у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єдиному </w:t>
      </w:r>
      <w:proofErr w:type="spellStart"/>
      <w:r w:rsidRPr="005863E6">
        <w:rPr>
          <w:rFonts w:ascii="Garamond" w:hAnsi="Garamond"/>
          <w:color w:val="000000"/>
          <w:sz w:val="32"/>
          <w:szCs w:val="32"/>
          <w:lang w:val="uk-UA"/>
        </w:rPr>
        <w:t>геоісторично</w:t>
      </w:r>
      <w:r w:rsidR="003A2DE8" w:rsidRPr="005863E6">
        <w:rPr>
          <w:rFonts w:ascii="Garamond" w:hAnsi="Garamond"/>
          <w:color w:val="000000"/>
          <w:sz w:val="32"/>
          <w:szCs w:val="32"/>
          <w:lang w:val="uk-UA"/>
        </w:rPr>
        <w:t>му</w:t>
      </w:r>
      <w:proofErr w:type="spellEnd"/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просторі.</w:t>
      </w:r>
    </w:p>
    <w:p w:rsidR="00D45C83" w:rsidRPr="005863E6" w:rsidRDefault="00D45C83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32"/>
          <w:szCs w:val="32"/>
          <w:lang w:val="uk-UA"/>
        </w:rPr>
      </w:pP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Узагальнюючи науковий пошук, стверджуємо, що дошкільний вік є сенситивним періодом виховання толерантності (відбувається процес загального розвитку особистості; змінюється співвідношення нервових процесів збудження 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та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гальмування; форму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ються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неповторн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і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рис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и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lastRenderedPageBreak/>
        <w:t xml:space="preserve">особистості, її індивідуальності; 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здійснюється</w:t>
      </w:r>
      <w:r w:rsidR="00EB5536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різнобічне відображення психічних властивостей інших людей на основі власного досвіду взаємодії з ними тощо). </w:t>
      </w:r>
      <w:r w:rsidR="00EE4F05" w:rsidRPr="005863E6">
        <w:rPr>
          <w:rFonts w:ascii="Garamond" w:hAnsi="Garamond"/>
          <w:color w:val="000000"/>
          <w:sz w:val="32"/>
          <w:szCs w:val="32"/>
          <w:lang w:val="uk-UA"/>
        </w:rPr>
        <w:t>Відповідно до означеного</w:t>
      </w:r>
      <w:r w:rsidR="008F4812" w:rsidRPr="005863E6">
        <w:rPr>
          <w:rFonts w:ascii="Garamond" w:hAnsi="Garamond"/>
          <w:color w:val="000000"/>
          <w:sz w:val="32"/>
          <w:szCs w:val="32"/>
          <w:lang w:val="uk-UA"/>
        </w:rPr>
        <w:t>,</w:t>
      </w:r>
      <w:r w:rsidR="00EE4F05"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ф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ормування толерантності у дітей дошкільного віку є цілеспрямовани</w:t>
      </w:r>
      <w:r w:rsidR="006A2AEF" w:rsidRPr="005863E6">
        <w:rPr>
          <w:rFonts w:ascii="Garamond" w:hAnsi="Garamond"/>
          <w:color w:val="000000"/>
          <w:sz w:val="32"/>
          <w:szCs w:val="32"/>
          <w:lang w:val="uk-UA"/>
        </w:rPr>
        <w:t>м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>, організовани</w:t>
      </w:r>
      <w:r w:rsidR="006A2AEF" w:rsidRPr="005863E6">
        <w:rPr>
          <w:rFonts w:ascii="Garamond" w:hAnsi="Garamond"/>
          <w:color w:val="000000"/>
          <w:sz w:val="32"/>
          <w:szCs w:val="32"/>
          <w:lang w:val="uk-UA"/>
        </w:rPr>
        <w:t>м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і контрольовани</w:t>
      </w:r>
      <w:r w:rsidR="006A2AEF" w:rsidRPr="005863E6">
        <w:rPr>
          <w:rFonts w:ascii="Garamond" w:hAnsi="Garamond"/>
          <w:color w:val="000000"/>
          <w:sz w:val="32"/>
          <w:szCs w:val="32"/>
          <w:lang w:val="uk-UA"/>
        </w:rPr>
        <w:t>м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 процес</w:t>
      </w:r>
      <w:r w:rsidR="006A2AEF" w:rsidRPr="005863E6">
        <w:rPr>
          <w:rFonts w:ascii="Garamond" w:hAnsi="Garamond"/>
          <w:color w:val="000000"/>
          <w:sz w:val="32"/>
          <w:szCs w:val="32"/>
          <w:lang w:val="uk-UA"/>
        </w:rPr>
        <w:t>ом</w:t>
      </w:r>
      <w:r w:rsidRPr="005863E6">
        <w:rPr>
          <w:rFonts w:ascii="Garamond" w:hAnsi="Garamond"/>
          <w:color w:val="000000"/>
          <w:sz w:val="32"/>
          <w:szCs w:val="32"/>
          <w:lang w:val="uk-UA"/>
        </w:rPr>
        <w:t xml:space="preserve">. </w:t>
      </w:r>
    </w:p>
    <w:p w:rsidR="0092518D" w:rsidRDefault="0092518D" w:rsidP="0092518D">
      <w:pPr>
        <w:spacing w:after="0" w:line="240" w:lineRule="auto"/>
        <w:ind w:firstLine="567"/>
        <w:jc w:val="center"/>
        <w:rPr>
          <w:rFonts w:ascii="Garamond" w:hAnsi="Garamond"/>
          <w:b/>
          <w:color w:val="000000"/>
          <w:sz w:val="28"/>
          <w:szCs w:val="28"/>
          <w:lang w:val="uk-UA"/>
        </w:rPr>
      </w:pPr>
    </w:p>
    <w:p w:rsidR="00C141F4" w:rsidRPr="005863E6" w:rsidRDefault="00B0321D" w:rsidP="0092518D">
      <w:pPr>
        <w:spacing w:after="0" w:line="240" w:lineRule="auto"/>
        <w:ind w:firstLine="567"/>
        <w:jc w:val="center"/>
        <w:rPr>
          <w:rFonts w:ascii="Garamond" w:hAnsi="Garamond"/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5863E6">
        <w:rPr>
          <w:rFonts w:ascii="Garamond" w:hAnsi="Garamond"/>
          <w:b/>
          <w:color w:val="000000"/>
          <w:sz w:val="28"/>
          <w:szCs w:val="28"/>
          <w:lang w:val="en-US"/>
        </w:rPr>
        <w:t>References</w:t>
      </w:r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en-US"/>
        </w:rPr>
      </w:pP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Biblija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.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="00267880"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(2013).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Knyhy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Svjatoho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Pys</w:t>
      </w:r>
      <w:proofErr w:type="spellEnd"/>
      <w:r w:rsidRPr="005863E6">
        <w:rPr>
          <w:rFonts w:ascii="Times New Roman" w:hAnsi="Times New Roman"/>
          <w:color w:val="000000"/>
          <w:sz w:val="28"/>
          <w:szCs w:val="28"/>
          <w:lang w:val="uk-UA"/>
        </w:rPr>
        <w:t>ʹ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ma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Staroho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ta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Novoho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Zavitu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Bible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.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Books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Scripture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the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Old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and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New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Testaments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: [Per. R.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Turkonjak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]. </w:t>
      </w:r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K. :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Ukrajins</w:t>
      </w:r>
      <w:r w:rsidRPr="005863E6">
        <w:rPr>
          <w:rFonts w:ascii="Times New Roman" w:hAnsi="Times New Roman"/>
          <w:color w:val="000000"/>
          <w:sz w:val="28"/>
          <w:szCs w:val="28"/>
          <w:lang w:val="en-US"/>
        </w:rPr>
        <w:t>ʹ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ke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Biblijne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Tovarystvo</w:t>
      </w:r>
      <w:proofErr w:type="spellEnd"/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[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in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 xml:space="preserve"> 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Ukrainian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].</w:t>
      </w:r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en-US"/>
        </w:rPr>
      </w:pP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Bida</w:t>
      </w:r>
      <w:proofErr w:type="spellEnd"/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O.A. 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(2016).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Tolerantnist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–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kompleksna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osobystisna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ta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profesiina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yakist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maibutnoho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vchytelia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pochatkovykh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klasiv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Tolerance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is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a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complex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personal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and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professional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quality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a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future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primary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school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teacher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Visnyk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Cherkaskoho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universytetu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.</w:t>
      </w:r>
      <w:proofErr w:type="gram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Seriia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:</w:t>
      </w:r>
      <w:proofErr w:type="gram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Pedahohichni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nauky</w:t>
      </w:r>
      <w:proofErr w:type="spellEnd"/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,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Vyp.9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,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145–148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[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in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 xml:space="preserve"> 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Ukrainian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].</w:t>
      </w:r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en-US"/>
        </w:rPr>
      </w:pP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Biuzeleva</w:t>
      </w:r>
      <w:proofErr w:type="spellEnd"/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H.V.,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Shelemova</w:t>
      </w:r>
      <w:proofErr w:type="spellEnd"/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H.M. 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(2003).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Tolerantnost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vzghliad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,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poysk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,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reshenye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Tolerance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: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look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search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solution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Moskva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: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Verbum-M 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>[in Russian].</w:t>
      </w:r>
    </w:p>
    <w:p w:rsidR="00267880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en-US"/>
        </w:rPr>
      </w:pP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Bozhovych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L.Y.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(1968).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Lychnost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y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ee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formyrovanye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v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detskom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vozraste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Personality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and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its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formation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in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childhood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.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Moskva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>[in Russian].</w:t>
      </w:r>
      <w:proofErr w:type="gramEnd"/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sz w:val="28"/>
          <w:szCs w:val="28"/>
          <w:bdr w:val="none" w:sz="0" w:space="0" w:color="auto" w:frame="1"/>
          <w:lang w:val="en-US"/>
        </w:rPr>
      </w:pPr>
      <w:proofErr w:type="spellStart"/>
      <w:r w:rsidRPr="005863E6">
        <w:rPr>
          <w:rFonts w:ascii="Garamond" w:hAnsi="Garamond"/>
          <w:sz w:val="28"/>
          <w:szCs w:val="28"/>
          <w:lang w:val="uk-UA"/>
        </w:rPr>
        <w:t>Chujko</w:t>
      </w:r>
      <w:proofErr w:type="spellEnd"/>
      <w:r w:rsidRPr="005863E6">
        <w:rPr>
          <w:rFonts w:ascii="Garamond" w:hAnsi="Garamond"/>
          <w:sz w:val="28"/>
          <w:szCs w:val="28"/>
          <w:lang w:val="uk-UA"/>
        </w:rPr>
        <w:t xml:space="preserve">, G.V., &amp; </w:t>
      </w:r>
      <w:proofErr w:type="spellStart"/>
      <w:r w:rsidRPr="005863E6">
        <w:rPr>
          <w:rFonts w:ascii="Garamond" w:hAnsi="Garamond"/>
          <w:sz w:val="28"/>
          <w:szCs w:val="28"/>
          <w:lang w:val="uk-UA"/>
        </w:rPr>
        <w:t>Chaplak</w:t>
      </w:r>
      <w:proofErr w:type="spellEnd"/>
      <w:r w:rsidRPr="005863E6">
        <w:rPr>
          <w:rFonts w:ascii="Garamond" w:hAnsi="Garamond"/>
          <w:sz w:val="28"/>
          <w:szCs w:val="28"/>
          <w:lang w:val="uk-UA"/>
        </w:rPr>
        <w:t xml:space="preserve">, </w:t>
      </w:r>
      <w:proofErr w:type="spellStart"/>
      <w:r w:rsidRPr="005863E6">
        <w:rPr>
          <w:rFonts w:ascii="Garamond" w:hAnsi="Garamond"/>
          <w:sz w:val="28"/>
          <w:szCs w:val="28"/>
          <w:lang w:val="uk-UA"/>
        </w:rPr>
        <w:t>Ja.V</w:t>
      </w:r>
      <w:proofErr w:type="spellEnd"/>
      <w:r w:rsidRPr="005863E6">
        <w:rPr>
          <w:rFonts w:ascii="Garamond" w:hAnsi="Garamond"/>
          <w:sz w:val="28"/>
          <w:szCs w:val="28"/>
          <w:lang w:val="uk-UA"/>
        </w:rPr>
        <w:t xml:space="preserve">. (2020). </w:t>
      </w:r>
      <w:proofErr w:type="spellStart"/>
      <w:r w:rsidRPr="005863E6">
        <w:rPr>
          <w:rFonts w:ascii="Garamond" w:hAnsi="Garamond"/>
          <w:sz w:val="28"/>
          <w:szCs w:val="28"/>
          <w:lang w:val="uk-UA"/>
        </w:rPr>
        <w:t>Tolerantnist'</w:t>
      </w:r>
      <w:proofErr w:type="spellEnd"/>
      <w:r w:rsidRPr="005863E6">
        <w:rPr>
          <w:rFonts w:ascii="Garamond" w:hAnsi="Garamond"/>
          <w:sz w:val="28"/>
          <w:szCs w:val="28"/>
          <w:lang w:val="uk-UA"/>
        </w:rPr>
        <w:t xml:space="preserve"> u </w:t>
      </w:r>
      <w:proofErr w:type="spellStart"/>
      <w:r w:rsidRPr="005863E6">
        <w:rPr>
          <w:rFonts w:ascii="Garamond" w:hAnsi="Garamond"/>
          <w:sz w:val="28"/>
          <w:szCs w:val="28"/>
          <w:lang w:val="uk-UA"/>
        </w:rPr>
        <w:t>zhytti</w:t>
      </w:r>
      <w:proofErr w:type="spellEnd"/>
      <w:r w:rsidRPr="005863E6">
        <w:rPr>
          <w:rFonts w:ascii="Garamond" w:hAnsi="Garamond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sz w:val="28"/>
          <w:szCs w:val="28"/>
          <w:lang w:val="uk-UA"/>
        </w:rPr>
        <w:t>ljudyny</w:t>
      </w:r>
      <w:proofErr w:type="spellEnd"/>
      <w:r w:rsidRPr="005863E6">
        <w:rPr>
          <w:rFonts w:ascii="Garamond" w:hAnsi="Garamond"/>
          <w:sz w:val="28"/>
          <w:szCs w:val="28"/>
          <w:lang w:val="uk-UA"/>
        </w:rPr>
        <w:t xml:space="preserve"> i </w:t>
      </w:r>
      <w:proofErr w:type="spellStart"/>
      <w:r w:rsidRPr="005863E6">
        <w:rPr>
          <w:rFonts w:ascii="Garamond" w:hAnsi="Garamond"/>
          <w:sz w:val="28"/>
          <w:szCs w:val="28"/>
          <w:lang w:val="uk-UA"/>
        </w:rPr>
        <w:t>suspil'stva</w:t>
      </w:r>
      <w:proofErr w:type="spellEnd"/>
      <w:r w:rsidRPr="005863E6">
        <w:rPr>
          <w:rFonts w:ascii="Garamond" w:hAnsi="Garamond"/>
          <w:sz w:val="28"/>
          <w:szCs w:val="28"/>
          <w:lang w:val="uk-UA"/>
        </w:rPr>
        <w:t xml:space="preserve"> </w:t>
      </w:r>
      <w:r w:rsidRPr="005863E6">
        <w:rPr>
          <w:rFonts w:ascii="Garamond" w:hAnsi="Garamond"/>
          <w:sz w:val="28"/>
          <w:szCs w:val="28"/>
          <w:lang w:val="en-US"/>
        </w:rPr>
        <w:t>[</w:t>
      </w:r>
      <w:r w:rsidRPr="005863E6">
        <w:rPr>
          <w:rFonts w:ascii="Garamond" w:eastAsia="Times New Roman" w:hAnsi="Garamond"/>
          <w:sz w:val="28"/>
          <w:szCs w:val="28"/>
          <w:lang w:val="en-US" w:eastAsia="ru-RU"/>
        </w:rPr>
        <w:t>Tolerance in the life of an individual and society</w:t>
      </w:r>
      <w:r w:rsidRPr="005863E6">
        <w:rPr>
          <w:rFonts w:ascii="Garamond" w:hAnsi="Garamond"/>
          <w:sz w:val="28"/>
          <w:szCs w:val="28"/>
          <w:lang w:val="uk-UA"/>
        </w:rPr>
        <w:t xml:space="preserve">]. </w:t>
      </w:r>
      <w:proofErr w:type="spellStart"/>
      <w:r w:rsidRPr="005863E6">
        <w:rPr>
          <w:rFonts w:ascii="Garamond" w:hAnsi="Garamond"/>
          <w:i/>
          <w:sz w:val="28"/>
          <w:szCs w:val="28"/>
          <w:lang w:val="uk-UA"/>
        </w:rPr>
        <w:t>Psyhologichnyj</w:t>
      </w:r>
      <w:proofErr w:type="spellEnd"/>
      <w:r w:rsidRPr="005863E6">
        <w:rPr>
          <w:rFonts w:ascii="Garamond" w:hAnsi="Garamond"/>
          <w:i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i/>
          <w:sz w:val="28"/>
          <w:szCs w:val="28"/>
          <w:lang w:val="uk-UA"/>
        </w:rPr>
        <w:t>chasopys</w:t>
      </w:r>
      <w:proofErr w:type="spellEnd"/>
      <w:r w:rsidRPr="005863E6">
        <w:rPr>
          <w:rFonts w:ascii="Garamond" w:hAnsi="Garamond"/>
          <w:sz w:val="28"/>
          <w:szCs w:val="28"/>
          <w:lang w:val="uk-UA"/>
        </w:rPr>
        <w:t xml:space="preserve">, </w:t>
      </w:r>
      <w:r w:rsidRPr="005863E6">
        <w:rPr>
          <w:rFonts w:ascii="Garamond" w:hAnsi="Garamond"/>
          <w:i/>
          <w:sz w:val="28"/>
          <w:szCs w:val="28"/>
          <w:lang w:val="uk-UA"/>
        </w:rPr>
        <w:t xml:space="preserve">2, </w:t>
      </w:r>
      <w:proofErr w:type="spellStart"/>
      <w:r w:rsidRPr="005863E6">
        <w:rPr>
          <w:rFonts w:ascii="Garamond" w:hAnsi="Garamond"/>
          <w:sz w:val="28"/>
          <w:szCs w:val="28"/>
          <w:lang w:val="en-US"/>
        </w:rPr>
        <w:t>vol</w:t>
      </w:r>
      <w:proofErr w:type="spellEnd"/>
      <w:r w:rsidRPr="005863E6">
        <w:rPr>
          <w:rFonts w:ascii="Garamond" w:hAnsi="Garamond"/>
          <w:sz w:val="28"/>
          <w:szCs w:val="28"/>
          <w:lang w:val="uk-UA"/>
        </w:rPr>
        <w:t xml:space="preserve">.6, 29–42. DOI: 10.31108/1.2020.6.2.3 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[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in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 xml:space="preserve"> 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Ukrainian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].</w:t>
      </w:r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en-US"/>
        </w:rPr>
      </w:pP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Deklaratsiia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pryntsypiv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tolerantnosti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: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zatverdzhena</w:t>
      </w:r>
      <w:proofErr w:type="spellEnd"/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rezoliutsiieiu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5.61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Heneralnoi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konferentsii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YuNESKO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vid 16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lystopada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1995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roku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Declaration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Principles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Tolerance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: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Approved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by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Resolution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5.61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the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General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Conference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UNESCO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16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November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1995]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. </w:t>
      </w:r>
      <w:proofErr w:type="gramStart"/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URL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: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hyperlink r:id="rId7" w:history="1">
        <w:r w:rsidR="00267880" w:rsidRPr="005863E6">
          <w:rPr>
            <w:rStyle w:val="a6"/>
            <w:rFonts w:ascii="Garamond" w:hAnsi="Garamond"/>
            <w:sz w:val="28"/>
            <w:szCs w:val="28"/>
            <w:lang w:val="en-US"/>
          </w:rPr>
          <w:t>https://zakon.rada.gov.ua/laws/show/995_503</w:t>
        </w:r>
      </w:hyperlink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[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in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 xml:space="preserve"> 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Ukrainian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]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.</w:t>
      </w:r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en-US"/>
        </w:rPr>
      </w:pPr>
      <w:r w:rsidRPr="005863E6">
        <w:rPr>
          <w:rFonts w:ascii="Garamond" w:hAnsi="Garamond"/>
          <w:color w:val="000000"/>
          <w:sz w:val="28"/>
          <w:szCs w:val="28"/>
          <w:lang w:val="pl-PL"/>
        </w:rPr>
        <w:t>Dokukina</w:t>
      </w:r>
      <w:r w:rsidR="00176147" w:rsidRPr="005863E6">
        <w:rPr>
          <w:rFonts w:ascii="Garamond" w:hAnsi="Garamond"/>
          <w:color w:val="000000"/>
          <w:sz w:val="28"/>
          <w:szCs w:val="28"/>
          <w:lang w:val="pl-PL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pl-PL"/>
        </w:rPr>
        <w:t xml:space="preserve"> O.M. </w:t>
      </w:r>
      <w:r w:rsidR="00176147" w:rsidRPr="005863E6">
        <w:rPr>
          <w:rFonts w:ascii="Garamond" w:hAnsi="Garamond"/>
          <w:color w:val="000000"/>
          <w:sz w:val="28"/>
          <w:szCs w:val="28"/>
          <w:lang w:val="pl-PL"/>
        </w:rPr>
        <w:t xml:space="preserve">(2008). </w:t>
      </w:r>
      <w:r w:rsidRPr="005863E6">
        <w:rPr>
          <w:rFonts w:ascii="Garamond" w:hAnsi="Garamond"/>
          <w:color w:val="000000"/>
          <w:sz w:val="28"/>
          <w:szCs w:val="28"/>
          <w:lang w:val="pl-PL"/>
        </w:rPr>
        <w:t xml:space="preserve">Tolerantnist u vykhovanni.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Entsyklopediia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osvity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Tolerance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in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education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.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Encyclopedia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Education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/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vidpovid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. </w:t>
      </w:r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red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. V. H.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Kremen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. </w:t>
      </w:r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Kyiv :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Yurinkom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Inter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912–913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[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in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 xml:space="preserve"> 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Ukrainian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]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.</w:t>
      </w:r>
    </w:p>
    <w:p w:rsidR="00267880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sz w:val="28"/>
          <w:szCs w:val="28"/>
          <w:bdr w:val="none" w:sz="0" w:space="0" w:color="auto" w:frame="1"/>
          <w:lang w:val="en-US"/>
        </w:rPr>
      </w:pP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Hryva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O.A. 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(2005).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Sotsialno-pedahohichni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osnovy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formuvannia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tolerantnosti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u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ditei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molodi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v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umovakh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polikulturnoho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seredovyshcha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[Socio-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pedagogical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bases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formation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tolerance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at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children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and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youth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in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the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conditions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multicultural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environment</w:t>
      </w:r>
      <w:proofErr w:type="spellEnd"/>
      <w:proofErr w:type="gramStart"/>
      <w:r w:rsidRPr="005863E6">
        <w:rPr>
          <w:rFonts w:ascii="Garamond" w:hAnsi="Garamond"/>
          <w:color w:val="000000"/>
          <w:sz w:val="28"/>
          <w:szCs w:val="28"/>
          <w:lang w:val="uk-UA"/>
        </w:rPr>
        <w:t>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: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monohrafiia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>. Kyiv: PARAPAN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[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in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 xml:space="preserve"> 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Ukrainian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]</w:t>
      </w:r>
      <w:r w:rsidR="00267880"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.</w:t>
      </w:r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en-US"/>
        </w:rPr>
      </w:pP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Kozhukhar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, H. 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(2008).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Form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>і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mezhlychnostnoi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tolerantnosty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: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kryteryaln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і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e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pryznaky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y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osobennosty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Forms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interpersonal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tolerance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: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criterion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features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and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characteristics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Psykholohycheskyi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zhurnal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29, 3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30-40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[in Russian].</w:t>
      </w:r>
      <w:proofErr w:type="gramEnd"/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en-US"/>
        </w:rPr>
      </w:pP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Orlovska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O.V. (2012).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Tolerantnist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ta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yii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sutnisni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kharakterystyky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Tolerance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and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its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essential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characteristics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.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Zbirnyk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naukovykh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prats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Khmelnytskoho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instytutu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sotsialnykh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tekhnolohii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Universytetu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«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Ukraina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»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, 5, 159–163 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[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in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 xml:space="preserve"> 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Ukrainian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]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.</w:t>
      </w:r>
      <w:proofErr w:type="gramEnd"/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uk-UA"/>
        </w:rPr>
      </w:pP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Shaiuk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O.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Ya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>.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(2011).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Psykholohichni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osoblyvosti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formuvannia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profesiinoi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tolerantnosti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u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maibutnikh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ekonomistiv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[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Tekst</w:t>
      </w:r>
      <w:proofErr w:type="spellEnd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] :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dys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...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kand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psykholohichnykh</w:t>
      </w:r>
      <w:proofErr w:type="spellEnd"/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nauk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: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spets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. </w:t>
      </w:r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19.00.07 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>–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pedahohichna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ta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vikova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psykholohiia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>.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Ternopil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: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TNEU 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[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in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 xml:space="preserve"> 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en-US"/>
        </w:rPr>
        <w:t>Ukrainian</w:t>
      </w:r>
      <w:r w:rsidRPr="005863E6">
        <w:rPr>
          <w:rFonts w:ascii="Garamond" w:hAnsi="Garamond"/>
          <w:sz w:val="28"/>
          <w:szCs w:val="28"/>
          <w:bdr w:val="none" w:sz="0" w:space="0" w:color="auto" w:frame="1"/>
          <w:lang w:val="uk-UA"/>
        </w:rPr>
        <w:t>].</w:t>
      </w:r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uk-UA"/>
        </w:rPr>
      </w:pP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lastRenderedPageBreak/>
        <w:t>Skrypkyna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uk-UA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T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>.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P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.,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Karabanova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uk-UA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O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>.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A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. </w:t>
      </w:r>
      <w:r w:rsidR="00176147"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(2011).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Sotsyokulturniye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tekhnolohyy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formyrovanyia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sotsyalnoho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y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yndyvydualnoho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tolerantnoho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povedenyia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.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proofErr w:type="gram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Natsyonaln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ы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i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psykholohycheskyi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zhurnal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, 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>2(6)</w:t>
      </w:r>
      <w:r w:rsidR="00176147"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, 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>34-39</w:t>
      </w:r>
      <w:r w:rsidR="00267880"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>in</w:t>
      </w:r>
      <w:r w:rsidR="00267880"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>Russian</w:t>
      </w:r>
      <w:r w:rsidR="00267880" w:rsidRPr="005863E6">
        <w:rPr>
          <w:rFonts w:ascii="Garamond" w:hAnsi="Garamond"/>
          <w:color w:val="000000"/>
          <w:sz w:val="28"/>
          <w:szCs w:val="28"/>
          <w:lang w:val="uk-UA"/>
        </w:rPr>
        <w:t>].</w:t>
      </w:r>
      <w:proofErr w:type="gramEnd"/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uk-UA"/>
        </w:rPr>
      </w:pP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Valytova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uk-UA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R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>.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R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. </w:t>
      </w:r>
      <w:r w:rsidR="00176147"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(1997).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Tolerantnost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kak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э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tycheskaia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problema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Tolerance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as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an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ethical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issue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]: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Avtoref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.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dys</w:t>
      </w:r>
      <w:proofErr w:type="spellEnd"/>
      <w:proofErr w:type="gram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. …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kand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.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psykhol</w:t>
      </w:r>
      <w:proofErr w:type="spellEnd"/>
      <w:proofErr w:type="gram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.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nauk</w:t>
      </w:r>
      <w:proofErr w:type="spellEnd"/>
      <w:proofErr w:type="gram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. </w:t>
      </w:r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M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>.</w:t>
      </w:r>
      <w:r w:rsidR="00267880"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>in</w:t>
      </w:r>
      <w:r w:rsidR="00267880"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>Russian</w:t>
      </w:r>
      <w:r w:rsidR="00267880" w:rsidRPr="005863E6">
        <w:rPr>
          <w:rFonts w:ascii="Garamond" w:hAnsi="Garamond"/>
          <w:color w:val="000000"/>
          <w:sz w:val="28"/>
          <w:szCs w:val="28"/>
          <w:lang w:val="uk-UA"/>
        </w:rPr>
        <w:t>].</w:t>
      </w:r>
      <w:proofErr w:type="gramEnd"/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en-US"/>
        </w:rPr>
      </w:pP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Voloshyna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O.V. 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(2007).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Problema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formyrovanyia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tolerantnosty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v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sovremennыkh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pedahohycheskykh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yssledovanyiakh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The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problem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the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formation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tolerance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in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modern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pedagogical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research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.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Rodnaia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shkola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,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3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,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18 –23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[in Russian].</w:t>
      </w:r>
      <w:proofErr w:type="gramEnd"/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en-US"/>
        </w:rPr>
      </w:pPr>
      <w:r w:rsidRPr="005863E6">
        <w:rPr>
          <w:rFonts w:ascii="Garamond" w:hAnsi="Garamond"/>
          <w:color w:val="000000"/>
          <w:sz w:val="28"/>
          <w:szCs w:val="28"/>
          <w:lang w:val="en-US"/>
        </w:rPr>
        <w:t>V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>і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hotskyi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L. S. 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(1993).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Sobranye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sochynenyi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Collected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Works]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: v 6 t. / L. S. V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>і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hotskyi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; pod red. T.A.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Vlasovoi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Osnov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і</w:t>
      </w:r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defektolohyy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 [Fundamentals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of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defectology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uk-UA"/>
        </w:rPr>
        <w:t>]</w:t>
      </w:r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.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Moskva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: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Pedahohyka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, </w:t>
      </w:r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Vol.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5 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>[in Russian].</w:t>
      </w:r>
    </w:p>
    <w:p w:rsidR="00B0321D" w:rsidRPr="005863E6" w:rsidRDefault="00B0321D" w:rsidP="0092518D">
      <w:pPr>
        <w:spacing w:after="0" w:line="240" w:lineRule="auto"/>
        <w:ind w:firstLine="567"/>
        <w:jc w:val="both"/>
        <w:rPr>
          <w:rFonts w:ascii="Garamond" w:hAnsi="Garamond"/>
          <w:color w:val="000000"/>
          <w:sz w:val="28"/>
          <w:szCs w:val="28"/>
          <w:lang w:val="en-US"/>
        </w:rPr>
      </w:pP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Zhdanova</w:t>
      </w:r>
      <w:proofErr w:type="spellEnd"/>
      <w:r w:rsidR="00176147" w:rsidRPr="005863E6">
        <w:rPr>
          <w:rFonts w:ascii="Garamond" w:hAnsi="Garamond"/>
          <w:color w:val="000000"/>
          <w:sz w:val="28"/>
          <w:szCs w:val="28"/>
          <w:lang w:val="en-US"/>
        </w:rPr>
        <w:t>,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Y. Y. 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(2013). </w:t>
      </w:r>
      <w:proofErr w:type="spellStart"/>
      <w:proofErr w:type="gramStart"/>
      <w:r w:rsidRPr="005863E6">
        <w:rPr>
          <w:rFonts w:ascii="Garamond" w:hAnsi="Garamond"/>
          <w:color w:val="000000"/>
          <w:sz w:val="28"/>
          <w:szCs w:val="28"/>
          <w:lang w:val="en-US"/>
        </w:rPr>
        <w:t>Kontsept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і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«partner</w:t>
      </w:r>
      <w:r w:rsidRPr="005863E6">
        <w:rPr>
          <w:rFonts w:ascii="Garamond" w:hAnsi="Garamond"/>
          <w:color w:val="000000"/>
          <w:sz w:val="28"/>
          <w:szCs w:val="28"/>
          <w:lang w:val="uk-UA"/>
        </w:rPr>
        <w:t>і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» y «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dyaloh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» v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russkoiaz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і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chnoi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zarubezhnoi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en-US"/>
        </w:rPr>
        <w:t>presse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[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The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concepts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"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partners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"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and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"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dialogue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"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in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the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Russian-language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foreign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 xml:space="preserve"> </w:t>
      </w:r>
      <w:proofErr w:type="spellStart"/>
      <w:r w:rsidRPr="005863E6">
        <w:rPr>
          <w:rFonts w:ascii="Garamond" w:hAnsi="Garamond"/>
          <w:color w:val="000000"/>
          <w:sz w:val="28"/>
          <w:szCs w:val="28"/>
          <w:lang w:val="uk-UA"/>
        </w:rPr>
        <w:t>press</w:t>
      </w:r>
      <w:proofErr w:type="spellEnd"/>
      <w:r w:rsidRPr="005863E6">
        <w:rPr>
          <w:rFonts w:ascii="Garamond" w:hAnsi="Garamond"/>
          <w:color w:val="000000"/>
          <w:sz w:val="28"/>
          <w:szCs w:val="28"/>
          <w:lang w:val="uk-UA"/>
        </w:rPr>
        <w:t>]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.</w:t>
      </w:r>
      <w:proofErr w:type="gramEnd"/>
      <w:r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Fylolohycheskye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nauky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.</w:t>
      </w:r>
      <w:proofErr w:type="gram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Voprosы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teoryy</w:t>
      </w:r>
      <w:proofErr w:type="spellEnd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 xml:space="preserve"> y </w:t>
      </w:r>
      <w:proofErr w:type="spellStart"/>
      <w:r w:rsidRPr="005863E6">
        <w:rPr>
          <w:rFonts w:ascii="Garamond" w:hAnsi="Garamond"/>
          <w:i/>
          <w:color w:val="000000"/>
          <w:sz w:val="28"/>
          <w:szCs w:val="28"/>
          <w:lang w:val="en-US"/>
        </w:rPr>
        <w:t>praktyky</w:t>
      </w:r>
      <w:proofErr w:type="spellEnd"/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,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4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, </w:t>
      </w:r>
      <w:r w:rsidRPr="005863E6">
        <w:rPr>
          <w:rFonts w:ascii="Garamond" w:hAnsi="Garamond"/>
          <w:color w:val="000000"/>
          <w:sz w:val="28"/>
          <w:szCs w:val="28"/>
          <w:lang w:val="en-US"/>
        </w:rPr>
        <w:t>73-76</w:t>
      </w:r>
      <w:r w:rsidR="00267880" w:rsidRPr="005863E6">
        <w:rPr>
          <w:rFonts w:ascii="Garamond" w:hAnsi="Garamond"/>
          <w:color w:val="000000"/>
          <w:sz w:val="28"/>
          <w:szCs w:val="28"/>
          <w:lang w:val="en-US"/>
        </w:rPr>
        <w:t xml:space="preserve"> [in Russian].</w:t>
      </w:r>
      <w:proofErr w:type="gramEnd"/>
    </w:p>
    <w:sectPr w:rsidR="00B0321D" w:rsidRPr="005863E6" w:rsidSect="0092518D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6EAF"/>
    <w:multiLevelType w:val="hybridMultilevel"/>
    <w:tmpl w:val="2140FAA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3D447F"/>
    <w:multiLevelType w:val="hybridMultilevel"/>
    <w:tmpl w:val="98AEAFCC"/>
    <w:lvl w:ilvl="0" w:tplc="CF9AD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F10016"/>
    <w:multiLevelType w:val="hybridMultilevel"/>
    <w:tmpl w:val="E56E2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F7777"/>
    <w:multiLevelType w:val="multilevel"/>
    <w:tmpl w:val="A6663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2034AD"/>
    <w:multiLevelType w:val="hybridMultilevel"/>
    <w:tmpl w:val="017E93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EAC5A42">
      <w:numFmt w:val="bullet"/>
      <w:lvlText w:val="-"/>
      <w:lvlJc w:val="left"/>
      <w:pPr>
        <w:ind w:left="2644" w:hanging="855"/>
      </w:pPr>
      <w:rPr>
        <w:rFonts w:ascii="Garamond" w:eastAsia="Calibri" w:hAnsi="Garamond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CF442DF"/>
    <w:multiLevelType w:val="hybridMultilevel"/>
    <w:tmpl w:val="F31AD9E4"/>
    <w:lvl w:ilvl="0" w:tplc="BC408F44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ECE4A2F"/>
    <w:multiLevelType w:val="hybridMultilevel"/>
    <w:tmpl w:val="03A2B5A4"/>
    <w:lvl w:ilvl="0" w:tplc="9DC2936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8705E23"/>
    <w:multiLevelType w:val="hybridMultilevel"/>
    <w:tmpl w:val="70D299AC"/>
    <w:lvl w:ilvl="0" w:tplc="CF9AD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324E7"/>
    <w:multiLevelType w:val="hybridMultilevel"/>
    <w:tmpl w:val="812845BC"/>
    <w:lvl w:ilvl="0" w:tplc="50B48D26">
      <w:start w:val="1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D3"/>
    <w:rsid w:val="00000002"/>
    <w:rsid w:val="000153AD"/>
    <w:rsid w:val="00023AD8"/>
    <w:rsid w:val="00027409"/>
    <w:rsid w:val="000446CA"/>
    <w:rsid w:val="00052251"/>
    <w:rsid w:val="00063242"/>
    <w:rsid w:val="000660D2"/>
    <w:rsid w:val="00067343"/>
    <w:rsid w:val="0007055A"/>
    <w:rsid w:val="00082335"/>
    <w:rsid w:val="000857BB"/>
    <w:rsid w:val="00086D5D"/>
    <w:rsid w:val="000C0E53"/>
    <w:rsid w:val="000D315E"/>
    <w:rsid w:val="000E0475"/>
    <w:rsid w:val="000E44E0"/>
    <w:rsid w:val="000F7406"/>
    <w:rsid w:val="001073A1"/>
    <w:rsid w:val="00113B0B"/>
    <w:rsid w:val="001739E7"/>
    <w:rsid w:val="001742E0"/>
    <w:rsid w:val="00176147"/>
    <w:rsid w:val="0017676E"/>
    <w:rsid w:val="00177C1D"/>
    <w:rsid w:val="0019052E"/>
    <w:rsid w:val="001963FD"/>
    <w:rsid w:val="001C2E35"/>
    <w:rsid w:val="001D2632"/>
    <w:rsid w:val="001E0259"/>
    <w:rsid w:val="00204B7C"/>
    <w:rsid w:val="00207910"/>
    <w:rsid w:val="002130A3"/>
    <w:rsid w:val="0022470F"/>
    <w:rsid w:val="00236A4B"/>
    <w:rsid w:val="00260A42"/>
    <w:rsid w:val="00263E0F"/>
    <w:rsid w:val="002659EE"/>
    <w:rsid w:val="00267880"/>
    <w:rsid w:val="002729DF"/>
    <w:rsid w:val="002A249C"/>
    <w:rsid w:val="002A5F47"/>
    <w:rsid w:val="002C7F3A"/>
    <w:rsid w:val="002D061D"/>
    <w:rsid w:val="002F1154"/>
    <w:rsid w:val="002F3750"/>
    <w:rsid w:val="00302819"/>
    <w:rsid w:val="003045F2"/>
    <w:rsid w:val="00307551"/>
    <w:rsid w:val="0031359E"/>
    <w:rsid w:val="003400E0"/>
    <w:rsid w:val="0036768C"/>
    <w:rsid w:val="003741B3"/>
    <w:rsid w:val="003A2DE8"/>
    <w:rsid w:val="003A7044"/>
    <w:rsid w:val="003A7972"/>
    <w:rsid w:val="003C128A"/>
    <w:rsid w:val="003C5FA3"/>
    <w:rsid w:val="003C61E5"/>
    <w:rsid w:val="003D1823"/>
    <w:rsid w:val="003E42E3"/>
    <w:rsid w:val="003E5C56"/>
    <w:rsid w:val="003E5F7D"/>
    <w:rsid w:val="003F2568"/>
    <w:rsid w:val="003F6EB1"/>
    <w:rsid w:val="00416A33"/>
    <w:rsid w:val="004377CB"/>
    <w:rsid w:val="00442414"/>
    <w:rsid w:val="00442ACE"/>
    <w:rsid w:val="0045588F"/>
    <w:rsid w:val="00464BE3"/>
    <w:rsid w:val="0048010B"/>
    <w:rsid w:val="00484572"/>
    <w:rsid w:val="00490402"/>
    <w:rsid w:val="004D0EF5"/>
    <w:rsid w:val="004E2E1E"/>
    <w:rsid w:val="004E784A"/>
    <w:rsid w:val="004F7BB3"/>
    <w:rsid w:val="004F7CD5"/>
    <w:rsid w:val="00500E10"/>
    <w:rsid w:val="0050784C"/>
    <w:rsid w:val="005107C8"/>
    <w:rsid w:val="00520F30"/>
    <w:rsid w:val="00525432"/>
    <w:rsid w:val="005311CE"/>
    <w:rsid w:val="005552F3"/>
    <w:rsid w:val="00567F2C"/>
    <w:rsid w:val="005811AF"/>
    <w:rsid w:val="00582252"/>
    <w:rsid w:val="00585664"/>
    <w:rsid w:val="005863E6"/>
    <w:rsid w:val="00591991"/>
    <w:rsid w:val="00591D60"/>
    <w:rsid w:val="005A22E3"/>
    <w:rsid w:val="005B33E6"/>
    <w:rsid w:val="005B44D4"/>
    <w:rsid w:val="005B5316"/>
    <w:rsid w:val="005D6A24"/>
    <w:rsid w:val="005E703D"/>
    <w:rsid w:val="005F2580"/>
    <w:rsid w:val="00602640"/>
    <w:rsid w:val="006039A1"/>
    <w:rsid w:val="00604BC5"/>
    <w:rsid w:val="00615BFC"/>
    <w:rsid w:val="00616AA9"/>
    <w:rsid w:val="00642CA1"/>
    <w:rsid w:val="00647DB4"/>
    <w:rsid w:val="00656C82"/>
    <w:rsid w:val="00657FE6"/>
    <w:rsid w:val="00661F58"/>
    <w:rsid w:val="00666220"/>
    <w:rsid w:val="006749C3"/>
    <w:rsid w:val="006909B1"/>
    <w:rsid w:val="006977A9"/>
    <w:rsid w:val="006A2AEF"/>
    <w:rsid w:val="006B492E"/>
    <w:rsid w:val="006C39E7"/>
    <w:rsid w:val="006D21CC"/>
    <w:rsid w:val="006D4C94"/>
    <w:rsid w:val="006D5DA4"/>
    <w:rsid w:val="006D79F3"/>
    <w:rsid w:val="006F04BD"/>
    <w:rsid w:val="006F0D58"/>
    <w:rsid w:val="006F3A03"/>
    <w:rsid w:val="006F6D91"/>
    <w:rsid w:val="00701771"/>
    <w:rsid w:val="00716980"/>
    <w:rsid w:val="00725AEC"/>
    <w:rsid w:val="00736532"/>
    <w:rsid w:val="00737866"/>
    <w:rsid w:val="0074462D"/>
    <w:rsid w:val="00761551"/>
    <w:rsid w:val="007859F7"/>
    <w:rsid w:val="007A6417"/>
    <w:rsid w:val="007B3AEC"/>
    <w:rsid w:val="007B5AAE"/>
    <w:rsid w:val="007C057D"/>
    <w:rsid w:val="007C3364"/>
    <w:rsid w:val="007C7ED0"/>
    <w:rsid w:val="007D2D99"/>
    <w:rsid w:val="007E6E8F"/>
    <w:rsid w:val="007F13F8"/>
    <w:rsid w:val="007F1E02"/>
    <w:rsid w:val="007F61D3"/>
    <w:rsid w:val="007F660D"/>
    <w:rsid w:val="007F75C7"/>
    <w:rsid w:val="007F7DDF"/>
    <w:rsid w:val="00802044"/>
    <w:rsid w:val="00803342"/>
    <w:rsid w:val="00803610"/>
    <w:rsid w:val="008043F2"/>
    <w:rsid w:val="00825B38"/>
    <w:rsid w:val="00825E90"/>
    <w:rsid w:val="00827AD6"/>
    <w:rsid w:val="0083401E"/>
    <w:rsid w:val="00837429"/>
    <w:rsid w:val="00860343"/>
    <w:rsid w:val="008606A4"/>
    <w:rsid w:val="00866954"/>
    <w:rsid w:val="00876D6D"/>
    <w:rsid w:val="008A4678"/>
    <w:rsid w:val="008B7BC9"/>
    <w:rsid w:val="008C3502"/>
    <w:rsid w:val="008F4812"/>
    <w:rsid w:val="00900617"/>
    <w:rsid w:val="00924C3F"/>
    <w:rsid w:val="0092518D"/>
    <w:rsid w:val="00926015"/>
    <w:rsid w:val="0093282E"/>
    <w:rsid w:val="00937B21"/>
    <w:rsid w:val="0094725D"/>
    <w:rsid w:val="009502C2"/>
    <w:rsid w:val="00962F2D"/>
    <w:rsid w:val="009A7782"/>
    <w:rsid w:val="009B15D3"/>
    <w:rsid w:val="009B5E8A"/>
    <w:rsid w:val="009B6586"/>
    <w:rsid w:val="009C545D"/>
    <w:rsid w:val="009D398A"/>
    <w:rsid w:val="009D5BBD"/>
    <w:rsid w:val="009E4C07"/>
    <w:rsid w:val="009E5928"/>
    <w:rsid w:val="009E5B1D"/>
    <w:rsid w:val="009E69C2"/>
    <w:rsid w:val="009F44BC"/>
    <w:rsid w:val="009F7161"/>
    <w:rsid w:val="009F7F84"/>
    <w:rsid w:val="00A01438"/>
    <w:rsid w:val="00A052AE"/>
    <w:rsid w:val="00A17D60"/>
    <w:rsid w:val="00A27B2F"/>
    <w:rsid w:val="00A31A58"/>
    <w:rsid w:val="00A35C22"/>
    <w:rsid w:val="00A44C90"/>
    <w:rsid w:val="00A65CB3"/>
    <w:rsid w:val="00A85D95"/>
    <w:rsid w:val="00A9299F"/>
    <w:rsid w:val="00AA393F"/>
    <w:rsid w:val="00AD6FB9"/>
    <w:rsid w:val="00AE42DA"/>
    <w:rsid w:val="00AE7C52"/>
    <w:rsid w:val="00AF5835"/>
    <w:rsid w:val="00B0321D"/>
    <w:rsid w:val="00B0624A"/>
    <w:rsid w:val="00B06A3F"/>
    <w:rsid w:val="00B21AD5"/>
    <w:rsid w:val="00B31763"/>
    <w:rsid w:val="00B31CDD"/>
    <w:rsid w:val="00B44DC6"/>
    <w:rsid w:val="00B546A5"/>
    <w:rsid w:val="00B55610"/>
    <w:rsid w:val="00B56CA4"/>
    <w:rsid w:val="00B71A2C"/>
    <w:rsid w:val="00B74DE4"/>
    <w:rsid w:val="00B976C6"/>
    <w:rsid w:val="00BC1894"/>
    <w:rsid w:val="00BD477F"/>
    <w:rsid w:val="00BF23A7"/>
    <w:rsid w:val="00BF2BFA"/>
    <w:rsid w:val="00BF4ADE"/>
    <w:rsid w:val="00C0165B"/>
    <w:rsid w:val="00C02512"/>
    <w:rsid w:val="00C061D3"/>
    <w:rsid w:val="00C141F4"/>
    <w:rsid w:val="00C24715"/>
    <w:rsid w:val="00C265CF"/>
    <w:rsid w:val="00C43C6E"/>
    <w:rsid w:val="00C55B4E"/>
    <w:rsid w:val="00C743E8"/>
    <w:rsid w:val="00C74833"/>
    <w:rsid w:val="00C913E6"/>
    <w:rsid w:val="00CA1529"/>
    <w:rsid w:val="00CA3AB2"/>
    <w:rsid w:val="00CA4D82"/>
    <w:rsid w:val="00CC7016"/>
    <w:rsid w:val="00CD0039"/>
    <w:rsid w:val="00CD1FC6"/>
    <w:rsid w:val="00CE65CE"/>
    <w:rsid w:val="00CE67E5"/>
    <w:rsid w:val="00D16478"/>
    <w:rsid w:val="00D170FD"/>
    <w:rsid w:val="00D20445"/>
    <w:rsid w:val="00D264D7"/>
    <w:rsid w:val="00D44E94"/>
    <w:rsid w:val="00D45C83"/>
    <w:rsid w:val="00D50560"/>
    <w:rsid w:val="00D6554A"/>
    <w:rsid w:val="00D76941"/>
    <w:rsid w:val="00D82643"/>
    <w:rsid w:val="00D94B12"/>
    <w:rsid w:val="00DA4FC0"/>
    <w:rsid w:val="00DB04AA"/>
    <w:rsid w:val="00DB1E5B"/>
    <w:rsid w:val="00DB5BBD"/>
    <w:rsid w:val="00DE6E75"/>
    <w:rsid w:val="00DF5161"/>
    <w:rsid w:val="00DF7445"/>
    <w:rsid w:val="00DF78E7"/>
    <w:rsid w:val="00E04A5A"/>
    <w:rsid w:val="00E26387"/>
    <w:rsid w:val="00E34094"/>
    <w:rsid w:val="00E360D3"/>
    <w:rsid w:val="00E36D1F"/>
    <w:rsid w:val="00E441DB"/>
    <w:rsid w:val="00E447DD"/>
    <w:rsid w:val="00E57F73"/>
    <w:rsid w:val="00E62A2B"/>
    <w:rsid w:val="00E719C7"/>
    <w:rsid w:val="00E95125"/>
    <w:rsid w:val="00EA7924"/>
    <w:rsid w:val="00EB10EF"/>
    <w:rsid w:val="00EB5536"/>
    <w:rsid w:val="00EC398B"/>
    <w:rsid w:val="00EC65F1"/>
    <w:rsid w:val="00ED2FD1"/>
    <w:rsid w:val="00ED39F6"/>
    <w:rsid w:val="00ED5F12"/>
    <w:rsid w:val="00EE4F05"/>
    <w:rsid w:val="00EE73B8"/>
    <w:rsid w:val="00EF09FB"/>
    <w:rsid w:val="00F006CB"/>
    <w:rsid w:val="00F01776"/>
    <w:rsid w:val="00F05DAC"/>
    <w:rsid w:val="00F108B2"/>
    <w:rsid w:val="00F16ADD"/>
    <w:rsid w:val="00F46113"/>
    <w:rsid w:val="00F47418"/>
    <w:rsid w:val="00F535F2"/>
    <w:rsid w:val="00F5552E"/>
    <w:rsid w:val="00F670FB"/>
    <w:rsid w:val="00F708B6"/>
    <w:rsid w:val="00F70BF9"/>
    <w:rsid w:val="00F77BAC"/>
    <w:rsid w:val="00F84EE1"/>
    <w:rsid w:val="00FA3459"/>
    <w:rsid w:val="00FB5B13"/>
    <w:rsid w:val="00FC40A3"/>
    <w:rsid w:val="00FD6DFD"/>
    <w:rsid w:val="00FE68AA"/>
    <w:rsid w:val="00FF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01771"/>
    <w:pPr>
      <w:keepNext/>
      <w:keepLines/>
      <w:widowControl w:val="0"/>
      <w:spacing w:before="240" w:after="0" w:line="360" w:lineRule="auto"/>
      <w:jc w:val="center"/>
      <w:outlineLvl w:val="0"/>
    </w:pPr>
    <w:rPr>
      <w:rFonts w:ascii="Times New Roman" w:eastAsia="Times New Roman" w:hAnsi="Times New Roman"/>
      <w:b/>
      <w:color w:val="000000"/>
      <w:sz w:val="28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01771"/>
    <w:rPr>
      <w:rFonts w:ascii="Times New Roman" w:eastAsia="Times New Roman" w:hAnsi="Times New Roman" w:cs="Times New Roman"/>
      <w:b/>
      <w:color w:val="000000"/>
      <w:sz w:val="28"/>
      <w:szCs w:val="32"/>
    </w:rPr>
  </w:style>
  <w:style w:type="paragraph" w:customStyle="1" w:styleId="Default">
    <w:name w:val="Default"/>
    <w:rsid w:val="00ED39F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C74833"/>
    <w:rPr>
      <w:sz w:val="22"/>
      <w:szCs w:val="22"/>
      <w:lang w:eastAsia="en-US"/>
    </w:rPr>
  </w:style>
  <w:style w:type="paragraph" w:styleId="a4">
    <w:name w:val="Document Map"/>
    <w:basedOn w:val="a"/>
    <w:link w:val="a5"/>
    <w:uiPriority w:val="99"/>
    <w:semiHidden/>
    <w:unhideWhenUsed/>
    <w:rsid w:val="00C141F4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uiPriority w:val="99"/>
    <w:semiHidden/>
    <w:rsid w:val="00C141F4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C141F4"/>
    <w:rPr>
      <w:color w:val="0000FF"/>
      <w:u w:val="single"/>
    </w:rPr>
  </w:style>
  <w:style w:type="character" w:styleId="a7">
    <w:name w:val="Emphasis"/>
    <w:uiPriority w:val="20"/>
    <w:qFormat/>
    <w:rsid w:val="00D94B12"/>
    <w:rPr>
      <w:i/>
      <w:iCs/>
    </w:rPr>
  </w:style>
  <w:style w:type="paragraph" w:styleId="a8">
    <w:name w:val="TOC Heading"/>
    <w:basedOn w:val="1"/>
    <w:next w:val="a"/>
    <w:uiPriority w:val="39"/>
    <w:unhideWhenUsed/>
    <w:qFormat/>
    <w:rsid w:val="00263E0F"/>
    <w:pPr>
      <w:widowControl/>
      <w:spacing w:line="259" w:lineRule="auto"/>
      <w:jc w:val="left"/>
      <w:outlineLvl w:val="9"/>
    </w:pPr>
    <w:rPr>
      <w:rFonts w:ascii="Calibri Light" w:hAnsi="Calibri Light"/>
      <w:b w:val="0"/>
      <w:color w:val="2F5496"/>
      <w:sz w:val="32"/>
    </w:rPr>
  </w:style>
  <w:style w:type="paragraph" w:styleId="11">
    <w:name w:val="toc 1"/>
    <w:basedOn w:val="a"/>
    <w:next w:val="a"/>
    <w:autoRedefine/>
    <w:uiPriority w:val="39"/>
    <w:unhideWhenUsed/>
    <w:rsid w:val="00263E0F"/>
  </w:style>
  <w:style w:type="character" w:customStyle="1" w:styleId="a9">
    <w:name w:val="Неразрешенное упоминание"/>
    <w:uiPriority w:val="99"/>
    <w:semiHidden/>
    <w:unhideWhenUsed/>
    <w:rsid w:val="007D2D99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EC39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01771"/>
    <w:pPr>
      <w:keepNext/>
      <w:keepLines/>
      <w:widowControl w:val="0"/>
      <w:spacing w:before="240" w:after="0" w:line="360" w:lineRule="auto"/>
      <w:jc w:val="center"/>
      <w:outlineLvl w:val="0"/>
    </w:pPr>
    <w:rPr>
      <w:rFonts w:ascii="Times New Roman" w:eastAsia="Times New Roman" w:hAnsi="Times New Roman"/>
      <w:b/>
      <w:color w:val="000000"/>
      <w:sz w:val="28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01771"/>
    <w:rPr>
      <w:rFonts w:ascii="Times New Roman" w:eastAsia="Times New Roman" w:hAnsi="Times New Roman" w:cs="Times New Roman"/>
      <w:b/>
      <w:color w:val="000000"/>
      <w:sz w:val="28"/>
      <w:szCs w:val="32"/>
    </w:rPr>
  </w:style>
  <w:style w:type="paragraph" w:customStyle="1" w:styleId="Default">
    <w:name w:val="Default"/>
    <w:rsid w:val="00ED39F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C74833"/>
    <w:rPr>
      <w:sz w:val="22"/>
      <w:szCs w:val="22"/>
      <w:lang w:eastAsia="en-US"/>
    </w:rPr>
  </w:style>
  <w:style w:type="paragraph" w:styleId="a4">
    <w:name w:val="Document Map"/>
    <w:basedOn w:val="a"/>
    <w:link w:val="a5"/>
    <w:uiPriority w:val="99"/>
    <w:semiHidden/>
    <w:unhideWhenUsed/>
    <w:rsid w:val="00C141F4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uiPriority w:val="99"/>
    <w:semiHidden/>
    <w:rsid w:val="00C141F4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C141F4"/>
    <w:rPr>
      <w:color w:val="0000FF"/>
      <w:u w:val="single"/>
    </w:rPr>
  </w:style>
  <w:style w:type="character" w:styleId="a7">
    <w:name w:val="Emphasis"/>
    <w:uiPriority w:val="20"/>
    <w:qFormat/>
    <w:rsid w:val="00D94B12"/>
    <w:rPr>
      <w:i/>
      <w:iCs/>
    </w:rPr>
  </w:style>
  <w:style w:type="paragraph" w:styleId="a8">
    <w:name w:val="TOC Heading"/>
    <w:basedOn w:val="1"/>
    <w:next w:val="a"/>
    <w:uiPriority w:val="39"/>
    <w:unhideWhenUsed/>
    <w:qFormat/>
    <w:rsid w:val="00263E0F"/>
    <w:pPr>
      <w:widowControl/>
      <w:spacing w:line="259" w:lineRule="auto"/>
      <w:jc w:val="left"/>
      <w:outlineLvl w:val="9"/>
    </w:pPr>
    <w:rPr>
      <w:rFonts w:ascii="Calibri Light" w:hAnsi="Calibri Light"/>
      <w:b w:val="0"/>
      <w:color w:val="2F5496"/>
      <w:sz w:val="32"/>
    </w:rPr>
  </w:style>
  <w:style w:type="paragraph" w:styleId="11">
    <w:name w:val="toc 1"/>
    <w:basedOn w:val="a"/>
    <w:next w:val="a"/>
    <w:autoRedefine/>
    <w:uiPriority w:val="39"/>
    <w:unhideWhenUsed/>
    <w:rsid w:val="00263E0F"/>
  </w:style>
  <w:style w:type="character" w:customStyle="1" w:styleId="a9">
    <w:name w:val="Неразрешенное упоминание"/>
    <w:uiPriority w:val="99"/>
    <w:semiHidden/>
    <w:unhideWhenUsed/>
    <w:rsid w:val="007D2D99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EC3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995_5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9B422-A191-4F7F-B22D-B9198C51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4448</Words>
  <Characters>25357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Кузмичи</dc:creator>
  <cp:lastModifiedBy>Пользователь</cp:lastModifiedBy>
  <cp:revision>13</cp:revision>
  <dcterms:created xsi:type="dcterms:W3CDTF">2021-09-23T10:04:00Z</dcterms:created>
  <dcterms:modified xsi:type="dcterms:W3CDTF">2021-10-09T10:32:00Z</dcterms:modified>
</cp:coreProperties>
</file>