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B92" w:rsidRDefault="00CB3B92" w:rsidP="00CB3B92">
      <w:pPr>
        <w:spacing w:line="360" w:lineRule="auto"/>
        <w:jc w:val="right"/>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 xml:space="preserve">Я. С. Мудрий,  М. В. </w:t>
      </w:r>
      <w:proofErr w:type="spellStart"/>
      <w:r>
        <w:rPr>
          <w:rFonts w:ascii="Times New Roman" w:eastAsia="Times New Roman" w:hAnsi="Times New Roman" w:cs="Times New Roman"/>
          <w:b/>
          <w:bCs/>
          <w:sz w:val="28"/>
          <w:szCs w:val="28"/>
          <w:lang w:val="uk-UA"/>
        </w:rPr>
        <w:t>Проданчук</w:t>
      </w:r>
      <w:proofErr w:type="spellEnd"/>
    </w:p>
    <w:p w:rsidR="004B650E" w:rsidRDefault="00CB3B92" w:rsidP="00CB3B92">
      <w:pPr>
        <w:spacing w:line="360" w:lineRule="auto"/>
        <w:ind w:firstLine="709"/>
        <w:jc w:val="center"/>
        <w:rPr>
          <w:rFonts w:ascii="Times New Roman" w:eastAsia="Times New Roman" w:hAnsi="Times New Roman" w:cs="Times New Roman"/>
          <w:b/>
          <w:bCs/>
          <w:sz w:val="28"/>
          <w:szCs w:val="28"/>
          <w:lang w:val="uk-UA"/>
        </w:rPr>
      </w:pPr>
      <w:r w:rsidRPr="00CB3B92">
        <w:rPr>
          <w:rFonts w:ascii="Times New Roman" w:eastAsia="Times New Roman" w:hAnsi="Times New Roman" w:cs="Times New Roman"/>
          <w:b/>
          <w:bCs/>
          <w:sz w:val="28"/>
          <w:szCs w:val="28"/>
          <w:lang w:val="uk-UA"/>
        </w:rPr>
        <w:t>Соціальн</w:t>
      </w:r>
      <w:r w:rsidR="00D13CFA">
        <w:rPr>
          <w:rFonts w:ascii="Times New Roman" w:eastAsia="Times New Roman" w:hAnsi="Times New Roman" w:cs="Times New Roman"/>
          <w:b/>
          <w:bCs/>
          <w:sz w:val="28"/>
          <w:szCs w:val="28"/>
          <w:lang w:val="uk-UA"/>
        </w:rPr>
        <w:t xml:space="preserve">о-правова </w:t>
      </w:r>
      <w:r w:rsidRPr="00CB3B92">
        <w:rPr>
          <w:rFonts w:ascii="Times New Roman" w:eastAsia="Times New Roman" w:hAnsi="Times New Roman" w:cs="Times New Roman"/>
          <w:b/>
          <w:bCs/>
          <w:sz w:val="28"/>
          <w:szCs w:val="28"/>
          <w:lang w:val="uk-UA"/>
        </w:rPr>
        <w:t xml:space="preserve"> підтримка працевлаштування осіб з інвалідністю в Україні</w:t>
      </w:r>
    </w:p>
    <w:p w:rsidR="00CB3B92" w:rsidRPr="00272836" w:rsidRDefault="00CB3B92" w:rsidP="00CB3B92">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272836">
        <w:rPr>
          <w:rFonts w:ascii="Times New Roman" w:eastAsia="Times New Roman" w:hAnsi="Times New Roman" w:cs="Times New Roman"/>
          <w:sz w:val="28"/>
          <w:szCs w:val="28"/>
          <w:lang w:val="uk-UA"/>
        </w:rPr>
        <w:t xml:space="preserve">Право на працю – одне з основних прав людини, визнаних міжнародними актами і чинним українським законодавством. Воно поширюється й на осіб, які мають інвалідність. </w:t>
      </w:r>
    </w:p>
    <w:p w:rsidR="00CB3B92" w:rsidRDefault="00CB3B92" w:rsidP="00CB3B92">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За </w:t>
      </w:r>
      <w:r w:rsidRPr="00587C99">
        <w:rPr>
          <w:rFonts w:ascii="Times New Roman" w:eastAsia="Times New Roman" w:hAnsi="Times New Roman" w:cs="Times New Roman"/>
          <w:sz w:val="28"/>
          <w:szCs w:val="28"/>
          <w:lang w:val="uk-UA"/>
        </w:rPr>
        <w:t>дан</w:t>
      </w:r>
      <w:r>
        <w:rPr>
          <w:rFonts w:ascii="Times New Roman" w:eastAsia="Times New Roman" w:hAnsi="Times New Roman" w:cs="Times New Roman"/>
          <w:sz w:val="28"/>
          <w:szCs w:val="28"/>
          <w:lang w:val="uk-UA"/>
        </w:rPr>
        <w:t>ими</w:t>
      </w:r>
      <w:r w:rsidRPr="00587C99">
        <w:rPr>
          <w:rFonts w:ascii="Times New Roman" w:eastAsia="Times New Roman" w:hAnsi="Times New Roman" w:cs="Times New Roman"/>
          <w:sz w:val="28"/>
          <w:szCs w:val="28"/>
          <w:lang w:val="uk-UA"/>
        </w:rPr>
        <w:t xml:space="preserve"> Державн</w:t>
      </w:r>
      <w:r>
        <w:rPr>
          <w:rFonts w:ascii="Times New Roman" w:eastAsia="Times New Roman" w:hAnsi="Times New Roman" w:cs="Times New Roman"/>
          <w:sz w:val="28"/>
          <w:szCs w:val="28"/>
          <w:lang w:val="uk-UA"/>
        </w:rPr>
        <w:t>ої</w:t>
      </w:r>
      <w:r w:rsidRPr="00587C99">
        <w:rPr>
          <w:rFonts w:ascii="Times New Roman" w:eastAsia="Times New Roman" w:hAnsi="Times New Roman" w:cs="Times New Roman"/>
          <w:sz w:val="28"/>
          <w:szCs w:val="28"/>
          <w:lang w:val="uk-UA"/>
        </w:rPr>
        <w:t xml:space="preserve"> служба статистики</w:t>
      </w:r>
      <w:r>
        <w:rPr>
          <w:rFonts w:ascii="Times New Roman" w:eastAsia="Times New Roman" w:hAnsi="Times New Roman" w:cs="Times New Roman"/>
          <w:sz w:val="28"/>
          <w:szCs w:val="28"/>
          <w:lang w:val="uk-UA"/>
        </w:rPr>
        <w:t xml:space="preserve">, в Україні налічується більше 2,7 млн. осіб з інвалідністю, </w:t>
      </w:r>
      <w:r w:rsidRPr="00587C99">
        <w:rPr>
          <w:rFonts w:ascii="Times New Roman" w:eastAsia="Times New Roman" w:hAnsi="Times New Roman" w:cs="Times New Roman"/>
          <w:sz w:val="28"/>
          <w:szCs w:val="28"/>
          <w:lang w:val="uk-UA"/>
        </w:rPr>
        <w:t>майже 80% із них – працездатного віку</w:t>
      </w:r>
      <w:r w:rsidR="00F8475D" w:rsidRPr="00F8475D">
        <w:rPr>
          <w:rFonts w:ascii="Times New Roman" w:eastAsia="Times New Roman" w:hAnsi="Times New Roman" w:cs="Times New Roman"/>
          <w:sz w:val="28"/>
          <w:szCs w:val="28"/>
          <w:lang w:val="uk-UA"/>
        </w:rPr>
        <w:t xml:space="preserve"> [1].</w:t>
      </w:r>
      <w:r w:rsidRPr="00587C99">
        <w:rPr>
          <w:rFonts w:ascii="Times New Roman" w:eastAsia="Times New Roman" w:hAnsi="Times New Roman" w:cs="Times New Roman"/>
          <w:sz w:val="28"/>
          <w:szCs w:val="28"/>
          <w:lang w:val="uk-UA"/>
        </w:rPr>
        <w:t xml:space="preserve"> </w:t>
      </w:r>
      <w:r w:rsidRPr="00CB3B92">
        <w:rPr>
          <w:rFonts w:ascii="Times New Roman" w:eastAsia="Times New Roman" w:hAnsi="Times New Roman" w:cs="Times New Roman"/>
          <w:sz w:val="28"/>
          <w:szCs w:val="28"/>
          <w:lang w:val="uk-UA"/>
        </w:rPr>
        <w:t>Статистичні дані свідчать про тенденцію зростання кількості людей з інвалідністю як у світовому, так і національному рівнях. Це дійсно робить дану соціальну групу однією із пріоритетних категорій для соціальної роботи та державної політики соціального захисту.</w:t>
      </w:r>
      <w:r>
        <w:rPr>
          <w:rFonts w:ascii="Times New Roman" w:eastAsia="Times New Roman" w:hAnsi="Times New Roman" w:cs="Times New Roman"/>
          <w:sz w:val="28"/>
          <w:szCs w:val="28"/>
          <w:lang w:val="uk-UA"/>
        </w:rPr>
        <w:t xml:space="preserve"> </w:t>
      </w:r>
    </w:p>
    <w:p w:rsidR="00CB3B92" w:rsidRPr="00CB3B92" w:rsidRDefault="00CB3B92" w:rsidP="00CB3B92">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CB3B92">
        <w:rPr>
          <w:rFonts w:ascii="Times New Roman" w:eastAsia="Times New Roman" w:hAnsi="Times New Roman" w:cs="Times New Roman"/>
          <w:sz w:val="28"/>
          <w:szCs w:val="28"/>
          <w:lang w:val="uk-UA"/>
        </w:rPr>
        <w:t>Право на працю є невід’ємним і невідчужуваним природним правом кожної людини, яке існує з моменту народження і до смерті. Це право</w:t>
      </w:r>
      <w:r>
        <w:rPr>
          <w:rFonts w:ascii="Times New Roman" w:eastAsia="Times New Roman" w:hAnsi="Times New Roman" w:cs="Times New Roman"/>
          <w:sz w:val="28"/>
          <w:szCs w:val="28"/>
          <w:lang w:val="uk-UA"/>
        </w:rPr>
        <w:t xml:space="preserve"> закріплено як у міжнародних, так і вітчизняних нормативно-правових документах і </w:t>
      </w:r>
      <w:r w:rsidRPr="00CB3B92">
        <w:rPr>
          <w:rFonts w:ascii="Times New Roman" w:eastAsia="Times New Roman" w:hAnsi="Times New Roman" w:cs="Times New Roman"/>
          <w:sz w:val="28"/>
          <w:szCs w:val="28"/>
          <w:lang w:val="uk-UA"/>
        </w:rPr>
        <w:t xml:space="preserve"> гарантує кожній особі можливість здобувати засоби існування через свою працю, обираючи професію або діяльність за власним вибором і погоджуючись з умовами праці.</w:t>
      </w:r>
    </w:p>
    <w:p w:rsidR="00B84436" w:rsidRDefault="00B84436" w:rsidP="00D12766">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84436">
        <w:rPr>
          <w:rFonts w:ascii="Times New Roman" w:eastAsia="Times New Roman" w:hAnsi="Times New Roman" w:cs="Times New Roman"/>
          <w:sz w:val="28"/>
          <w:szCs w:val="28"/>
          <w:lang w:val="uk-UA"/>
        </w:rPr>
        <w:t>Право на працю визнано в Загальній декларації прав людини</w:t>
      </w:r>
      <w:r>
        <w:rPr>
          <w:rFonts w:ascii="Times New Roman" w:eastAsia="Times New Roman" w:hAnsi="Times New Roman" w:cs="Times New Roman"/>
          <w:sz w:val="28"/>
          <w:szCs w:val="28"/>
          <w:lang w:val="uk-UA"/>
        </w:rPr>
        <w:t xml:space="preserve">, </w:t>
      </w:r>
      <w:r w:rsidRPr="00B84436">
        <w:rPr>
          <w:rFonts w:ascii="Times New Roman" w:eastAsia="Times New Roman" w:hAnsi="Times New Roman" w:cs="Times New Roman"/>
          <w:sz w:val="28"/>
          <w:szCs w:val="28"/>
          <w:lang w:val="uk-UA"/>
        </w:rPr>
        <w:t>23</w:t>
      </w:r>
      <w:r>
        <w:rPr>
          <w:rFonts w:ascii="Times New Roman" w:eastAsia="Times New Roman" w:hAnsi="Times New Roman" w:cs="Times New Roman"/>
          <w:sz w:val="28"/>
          <w:szCs w:val="28"/>
          <w:lang w:val="uk-UA"/>
        </w:rPr>
        <w:t xml:space="preserve"> </w:t>
      </w:r>
      <w:r w:rsidRPr="00B84436">
        <w:rPr>
          <w:rFonts w:ascii="Times New Roman" w:eastAsia="Times New Roman" w:hAnsi="Times New Roman" w:cs="Times New Roman"/>
          <w:sz w:val="28"/>
          <w:szCs w:val="28"/>
          <w:lang w:val="uk-UA"/>
        </w:rPr>
        <w:t>статт</w:t>
      </w:r>
      <w:r>
        <w:rPr>
          <w:rFonts w:ascii="Times New Roman" w:eastAsia="Times New Roman" w:hAnsi="Times New Roman" w:cs="Times New Roman"/>
          <w:sz w:val="28"/>
          <w:szCs w:val="28"/>
          <w:lang w:val="uk-UA"/>
        </w:rPr>
        <w:t>я</w:t>
      </w:r>
      <w:r w:rsidRPr="00B8443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якої говорить</w:t>
      </w:r>
      <w:r w:rsidRPr="00B84436">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що</w:t>
      </w:r>
      <w:r w:rsidRPr="00B84436">
        <w:rPr>
          <w:rFonts w:ascii="Times New Roman" w:eastAsia="Times New Roman" w:hAnsi="Times New Roman" w:cs="Times New Roman"/>
          <w:sz w:val="28"/>
          <w:szCs w:val="28"/>
          <w:lang w:val="uk-UA"/>
        </w:rPr>
        <w:t xml:space="preserve"> кожна людина має право на роботу, на вибір заняття, на справедливі та сприятливі умови праці і захист від безробіття</w:t>
      </w:r>
      <w:r w:rsidR="00F8475D">
        <w:rPr>
          <w:rFonts w:ascii="Times New Roman" w:eastAsia="Times New Roman" w:hAnsi="Times New Roman" w:cs="Times New Roman"/>
          <w:sz w:val="28"/>
          <w:szCs w:val="28"/>
          <w:lang w:val="uk-UA"/>
        </w:rPr>
        <w:t xml:space="preserve"> </w:t>
      </w:r>
      <w:r w:rsidR="00F8475D" w:rsidRPr="00F8475D">
        <w:rPr>
          <w:rFonts w:ascii="Times New Roman" w:eastAsia="Times New Roman" w:hAnsi="Times New Roman" w:cs="Times New Roman"/>
          <w:sz w:val="28"/>
          <w:szCs w:val="28"/>
          <w:lang w:val="uk-UA"/>
        </w:rPr>
        <w:t>[</w:t>
      </w:r>
      <w:r w:rsidR="00F8475D">
        <w:rPr>
          <w:rFonts w:ascii="Times New Roman" w:eastAsia="Times New Roman" w:hAnsi="Times New Roman" w:cs="Times New Roman"/>
          <w:sz w:val="28"/>
          <w:szCs w:val="28"/>
          <w:lang w:val="uk-UA"/>
        </w:rPr>
        <w:t>3</w:t>
      </w:r>
      <w:r w:rsidR="00F8475D" w:rsidRPr="00F8475D">
        <w:rPr>
          <w:rFonts w:ascii="Times New Roman" w:eastAsia="Times New Roman" w:hAnsi="Times New Roman" w:cs="Times New Roman"/>
          <w:sz w:val="28"/>
          <w:szCs w:val="28"/>
          <w:lang w:val="uk-UA"/>
        </w:rPr>
        <w:t>].</w:t>
      </w:r>
    </w:p>
    <w:p w:rsidR="00F31DC7" w:rsidRPr="00F31DC7" w:rsidRDefault="00F31DC7" w:rsidP="00F31DC7">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F31DC7">
        <w:rPr>
          <w:rFonts w:ascii="Times New Roman" w:eastAsia="Times New Roman" w:hAnsi="Times New Roman" w:cs="Times New Roman"/>
          <w:sz w:val="28"/>
          <w:szCs w:val="28"/>
          <w:lang w:val="uk-UA"/>
        </w:rPr>
        <w:t>Декларація про права інвалідів, прийнята Генеральною Асамблеєю ООН у 1975 році, наголошує, що особи з інвалідністю мають такі ж громадянські і політичні права, як і інші, і повинні мати право на економічний і соціальний захист, а також задовільний рівень життя. Це включає можливість займатися корисною діяльністю, мати робоче місце і бути членами профспілкових організацій</w:t>
      </w:r>
      <w:r w:rsidR="00F8475D">
        <w:rPr>
          <w:rFonts w:ascii="Times New Roman" w:eastAsia="Times New Roman" w:hAnsi="Times New Roman" w:cs="Times New Roman"/>
          <w:sz w:val="28"/>
          <w:szCs w:val="28"/>
          <w:lang w:val="uk-UA"/>
        </w:rPr>
        <w:t xml:space="preserve"> </w:t>
      </w:r>
      <w:r w:rsidR="00F8475D" w:rsidRPr="00F8475D">
        <w:rPr>
          <w:rFonts w:ascii="Times New Roman" w:eastAsia="Times New Roman" w:hAnsi="Times New Roman" w:cs="Times New Roman"/>
          <w:sz w:val="28"/>
          <w:szCs w:val="28"/>
          <w:lang w:val="uk-UA"/>
        </w:rPr>
        <w:t>[</w:t>
      </w:r>
      <w:r w:rsidR="00F8475D">
        <w:rPr>
          <w:rFonts w:ascii="Times New Roman" w:eastAsia="Times New Roman" w:hAnsi="Times New Roman" w:cs="Times New Roman"/>
          <w:sz w:val="28"/>
          <w:szCs w:val="28"/>
          <w:lang w:val="uk-UA"/>
        </w:rPr>
        <w:t>2</w:t>
      </w:r>
      <w:r w:rsidR="00F8475D" w:rsidRPr="00F8475D">
        <w:rPr>
          <w:rFonts w:ascii="Times New Roman" w:eastAsia="Times New Roman" w:hAnsi="Times New Roman" w:cs="Times New Roman"/>
          <w:sz w:val="28"/>
          <w:szCs w:val="28"/>
          <w:lang w:val="uk-UA"/>
        </w:rPr>
        <w:t>]</w:t>
      </w:r>
      <w:r w:rsidRPr="00F31DC7">
        <w:rPr>
          <w:rFonts w:ascii="Times New Roman" w:eastAsia="Times New Roman" w:hAnsi="Times New Roman" w:cs="Times New Roman"/>
          <w:sz w:val="28"/>
          <w:szCs w:val="28"/>
          <w:lang w:val="uk-UA"/>
        </w:rPr>
        <w:t>.</w:t>
      </w:r>
    </w:p>
    <w:p w:rsidR="00B84436" w:rsidRDefault="00B84436" w:rsidP="00D12766">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84436">
        <w:rPr>
          <w:rFonts w:ascii="Times New Roman" w:eastAsia="Times New Roman" w:hAnsi="Times New Roman" w:cs="Times New Roman"/>
          <w:sz w:val="28"/>
          <w:szCs w:val="28"/>
          <w:lang w:val="uk-UA"/>
        </w:rPr>
        <w:t>Міжнародні документи служать основою для встановлення стандартів та зобов’язань держав у забезпеченні прав людини, включаючи право на працю.</w:t>
      </w:r>
    </w:p>
    <w:p w:rsidR="00B84436" w:rsidRDefault="00B84436" w:rsidP="00D12766">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У </w:t>
      </w:r>
      <w:r w:rsidRPr="00B84436">
        <w:rPr>
          <w:rFonts w:ascii="Times New Roman" w:eastAsia="Times New Roman" w:hAnsi="Times New Roman" w:cs="Times New Roman"/>
          <w:sz w:val="28"/>
          <w:szCs w:val="28"/>
          <w:lang w:val="uk-UA"/>
        </w:rPr>
        <w:t>Конституції України</w:t>
      </w:r>
      <w:r>
        <w:rPr>
          <w:rFonts w:ascii="Times New Roman" w:eastAsia="Times New Roman" w:hAnsi="Times New Roman" w:cs="Times New Roman"/>
          <w:sz w:val="28"/>
          <w:szCs w:val="28"/>
          <w:lang w:val="uk-UA"/>
        </w:rPr>
        <w:t xml:space="preserve"> зазначено, що у</w:t>
      </w:r>
      <w:r w:rsidRPr="00B84436">
        <w:rPr>
          <w:rFonts w:ascii="Times New Roman" w:eastAsia="Times New Roman" w:hAnsi="Times New Roman" w:cs="Times New Roman"/>
          <w:sz w:val="28"/>
          <w:szCs w:val="28"/>
          <w:lang w:val="uk-UA"/>
        </w:rPr>
        <w:t>сі громадяни України мають рівні конституційні права та свободи</w:t>
      </w:r>
      <w:r>
        <w:rPr>
          <w:rFonts w:ascii="Times New Roman" w:eastAsia="Times New Roman" w:hAnsi="Times New Roman" w:cs="Times New Roman"/>
          <w:sz w:val="28"/>
          <w:szCs w:val="28"/>
          <w:lang w:val="uk-UA"/>
        </w:rPr>
        <w:t xml:space="preserve">, </w:t>
      </w:r>
      <w:r w:rsidRPr="00B8443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к</w:t>
      </w:r>
      <w:r w:rsidRPr="00B84436">
        <w:rPr>
          <w:rFonts w:ascii="Times New Roman" w:eastAsia="Times New Roman" w:hAnsi="Times New Roman" w:cs="Times New Roman"/>
          <w:sz w:val="28"/>
          <w:szCs w:val="28"/>
          <w:lang w:val="uk-UA"/>
        </w:rPr>
        <w:t xml:space="preserve">ожна людина має право на працю, </w:t>
      </w:r>
      <w:r>
        <w:rPr>
          <w:rFonts w:ascii="Times New Roman" w:eastAsia="Times New Roman" w:hAnsi="Times New Roman" w:cs="Times New Roman"/>
          <w:sz w:val="28"/>
          <w:szCs w:val="28"/>
          <w:lang w:val="uk-UA"/>
        </w:rPr>
        <w:t>що</w:t>
      </w:r>
      <w:r w:rsidRPr="00B84436">
        <w:rPr>
          <w:rFonts w:ascii="Times New Roman" w:eastAsia="Times New Roman" w:hAnsi="Times New Roman" w:cs="Times New Roman"/>
          <w:sz w:val="28"/>
          <w:szCs w:val="28"/>
          <w:lang w:val="uk-UA"/>
        </w:rPr>
        <w:t xml:space="preserve"> передбачає можливість заробляти собі на життя працею, яку вона вільно обирає або на яку вільно погоджується</w:t>
      </w:r>
      <w:r w:rsidR="00F8475D">
        <w:rPr>
          <w:rFonts w:ascii="Times New Roman" w:eastAsia="Times New Roman" w:hAnsi="Times New Roman" w:cs="Times New Roman"/>
          <w:sz w:val="28"/>
          <w:szCs w:val="28"/>
          <w:lang w:val="uk-UA"/>
        </w:rPr>
        <w:t xml:space="preserve"> </w:t>
      </w:r>
      <w:r w:rsidR="00F8475D" w:rsidRPr="00F8475D">
        <w:rPr>
          <w:rFonts w:ascii="Times New Roman" w:eastAsia="Times New Roman" w:hAnsi="Times New Roman" w:cs="Times New Roman"/>
          <w:sz w:val="28"/>
          <w:szCs w:val="28"/>
          <w:lang w:val="uk-UA"/>
        </w:rPr>
        <w:t>[</w:t>
      </w:r>
      <w:r w:rsidR="00F8475D">
        <w:rPr>
          <w:rFonts w:ascii="Times New Roman" w:eastAsia="Times New Roman" w:hAnsi="Times New Roman" w:cs="Times New Roman"/>
          <w:sz w:val="28"/>
          <w:szCs w:val="28"/>
          <w:lang w:val="uk-UA"/>
        </w:rPr>
        <w:t>4</w:t>
      </w:r>
      <w:r w:rsidR="00F8475D" w:rsidRPr="00F8475D">
        <w:rPr>
          <w:rFonts w:ascii="Times New Roman" w:eastAsia="Times New Roman" w:hAnsi="Times New Roman" w:cs="Times New Roman"/>
          <w:sz w:val="28"/>
          <w:szCs w:val="28"/>
          <w:lang w:val="uk-UA"/>
        </w:rPr>
        <w:t>].</w:t>
      </w:r>
    </w:p>
    <w:p w:rsidR="00B84436" w:rsidRPr="00B84436" w:rsidRDefault="00B84436" w:rsidP="00B84436">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B84436">
        <w:rPr>
          <w:rFonts w:ascii="Times New Roman" w:eastAsia="Times New Roman" w:hAnsi="Times New Roman" w:cs="Times New Roman"/>
          <w:sz w:val="28"/>
          <w:szCs w:val="28"/>
          <w:lang w:val="uk-UA"/>
        </w:rPr>
        <w:t xml:space="preserve">Держава має обов’язок закріплювати, захищати і створювати умови для реалізації права на працю. Вона забезпечує право на свободу праці, тобто ніхто не може бути </w:t>
      </w:r>
      <w:proofErr w:type="spellStart"/>
      <w:r w:rsidRPr="00B84436">
        <w:rPr>
          <w:rFonts w:ascii="Times New Roman" w:eastAsia="Times New Roman" w:hAnsi="Times New Roman" w:cs="Times New Roman"/>
          <w:sz w:val="28"/>
          <w:szCs w:val="28"/>
          <w:lang w:val="uk-UA"/>
        </w:rPr>
        <w:t>примусований</w:t>
      </w:r>
      <w:proofErr w:type="spellEnd"/>
      <w:r w:rsidRPr="00B84436">
        <w:rPr>
          <w:rFonts w:ascii="Times New Roman" w:eastAsia="Times New Roman" w:hAnsi="Times New Roman" w:cs="Times New Roman"/>
          <w:sz w:val="28"/>
          <w:szCs w:val="28"/>
          <w:lang w:val="uk-UA"/>
        </w:rPr>
        <w:t xml:space="preserve"> до праці, а також забороняє примусову працю і експлуатацію праці. Крім того, держава повинна гарантувати належну оплату праці, справедливі і нормальні умови праці, а також захист економічних і соціальних інтересів працівників.</w:t>
      </w:r>
    </w:p>
    <w:p w:rsidR="00D12766" w:rsidRPr="00D12766" w:rsidRDefault="00D12766" w:rsidP="00D12766">
      <w:pPr>
        <w:widowControl w:val="0"/>
        <w:autoSpaceDE w:val="0"/>
        <w:autoSpaceDN w:val="0"/>
        <w:spacing w:after="0" w:line="360" w:lineRule="auto"/>
        <w:ind w:firstLine="709"/>
        <w:jc w:val="both"/>
        <w:rPr>
          <w:rFonts w:ascii="Times New Roman" w:eastAsia="Times New Roman" w:hAnsi="Times New Roman" w:cs="Times New Roman"/>
          <w:bCs/>
          <w:sz w:val="28"/>
          <w:szCs w:val="28"/>
          <w:lang w:val="uk-UA"/>
        </w:rPr>
      </w:pPr>
      <w:r w:rsidRPr="00D12766">
        <w:rPr>
          <w:rFonts w:ascii="Times New Roman" w:eastAsia="Times New Roman" w:hAnsi="Times New Roman" w:cs="Times New Roman"/>
          <w:sz w:val="28"/>
          <w:szCs w:val="28"/>
          <w:lang w:val="uk-UA"/>
        </w:rPr>
        <w:t xml:space="preserve">Встановлення трудових прав, гарантій особам з інвалідністю в Україні регулюються Конвенцією про права інвалідів, Кодексом законів про працю України, законами України «Про відпустки», «Про охорону праці», «Про основи соціальної захищеності осіб з інвалідністю в Україні», «Про реабілітацію осіб з інвалідністю в Україні» тощо. </w:t>
      </w:r>
      <w:r>
        <w:rPr>
          <w:rFonts w:ascii="Times New Roman" w:eastAsia="Times New Roman" w:hAnsi="Times New Roman" w:cs="Times New Roman"/>
          <w:sz w:val="28"/>
          <w:szCs w:val="28"/>
          <w:lang w:val="uk-UA"/>
        </w:rPr>
        <w:t>Їх о</w:t>
      </w:r>
      <w:r w:rsidRPr="00D12766">
        <w:rPr>
          <w:rFonts w:ascii="Times New Roman" w:eastAsia="Times New Roman" w:hAnsi="Times New Roman" w:cs="Times New Roman"/>
          <w:bCs/>
          <w:sz w:val="28"/>
          <w:szCs w:val="28"/>
          <w:lang w:val="uk-UA"/>
        </w:rPr>
        <w:t>кремі положення спрямовані на створення для таких осіб реальних можливостей продуктивно працювати і передбачають конкретні механізми їхньої реалізації.</w:t>
      </w:r>
      <w:r w:rsidRPr="00D12766">
        <w:rPr>
          <w:rFonts w:ascii="Times New Roman" w:eastAsia="Times New Roman" w:hAnsi="Times New Roman" w:cs="Times New Roman"/>
          <w:sz w:val="28"/>
          <w:szCs w:val="28"/>
          <w:lang w:val="uk-UA"/>
        </w:rPr>
        <w:t xml:space="preserve"> Зазначені закони та похідні від них підзаконні нормативні акти </w:t>
      </w:r>
      <w:r w:rsidRPr="00D12766">
        <w:rPr>
          <w:rFonts w:ascii="Times New Roman" w:eastAsia="Times New Roman" w:hAnsi="Times New Roman" w:cs="Times New Roman"/>
          <w:bCs/>
          <w:sz w:val="28"/>
          <w:szCs w:val="28"/>
          <w:lang w:val="uk-UA"/>
        </w:rPr>
        <w:t>в Україні зобов’язують роботодавців створювати спеціальні робочі місця для осіб з інвалідністю та сприяти їхньому працевлаштуванню з урахуванням обмежених фізичних можливостей. Проте, важливо зазначити, що перед укладанням трудового договору роботодавець повинен враховувати медичний висновок щодо стану здоров’я працівника.</w:t>
      </w:r>
    </w:p>
    <w:p w:rsidR="00CB3B92" w:rsidRDefault="00D12766" w:rsidP="00CB3B92">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D12766">
        <w:rPr>
          <w:rFonts w:ascii="Times New Roman" w:eastAsia="Times New Roman" w:hAnsi="Times New Roman" w:cs="Times New Roman"/>
          <w:sz w:val="28"/>
          <w:szCs w:val="28"/>
          <w:lang w:val="uk-UA"/>
        </w:rPr>
        <w:t>Крім того, підприємства зобов’язані вживати додаткових заходів безпеки праці, які відповідають специфічним особливостям працівників із інвалідністю. Ці заходи спрямовані на забезпечення безпеки та запобігання можливим ризикам для здоров’я інваліда під час виконання роботи</w:t>
      </w:r>
      <w:r w:rsidR="00D13CFA">
        <w:rPr>
          <w:rFonts w:ascii="Times New Roman" w:eastAsia="Times New Roman" w:hAnsi="Times New Roman" w:cs="Times New Roman"/>
          <w:sz w:val="28"/>
          <w:szCs w:val="28"/>
          <w:lang w:val="uk-UA"/>
        </w:rPr>
        <w:t>.</w:t>
      </w:r>
    </w:p>
    <w:p w:rsidR="00D13CFA" w:rsidRPr="00D13CFA" w:rsidRDefault="00D13CFA" w:rsidP="00D13CF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D13CFA">
        <w:rPr>
          <w:rFonts w:ascii="Times New Roman" w:eastAsia="Times New Roman" w:hAnsi="Times New Roman" w:cs="Times New Roman"/>
          <w:sz w:val="28"/>
          <w:szCs w:val="28"/>
          <w:lang w:val="uk-UA"/>
        </w:rPr>
        <w:t xml:space="preserve">Щодо пільг та гарантій для осіб з інвалідністю, які працюють, то відповідно до чинного законодавства, зокрема, їм надано можливість працювати на умовах як повного, так і неповного робочого часу. Так, згідно зі </w:t>
      </w:r>
      <w:r w:rsidRPr="00D13CFA">
        <w:rPr>
          <w:rFonts w:ascii="Times New Roman" w:eastAsia="Times New Roman" w:hAnsi="Times New Roman" w:cs="Times New Roman"/>
          <w:sz w:val="28"/>
          <w:szCs w:val="28"/>
          <w:lang w:val="uk-UA"/>
        </w:rPr>
        <w:lastRenderedPageBreak/>
        <w:t>ст. 172 Кодексу законів про працю України, особі з інвалідністю можуть бути встановлені режим роботи на умовах неповного робочого дня (неповного робочого тижня) та пільгові умови праці за її бажанням або вимогами індивідуальної програми реабілітації</w:t>
      </w:r>
      <w:r w:rsidR="00F8475D">
        <w:rPr>
          <w:rFonts w:ascii="Times New Roman" w:eastAsia="Times New Roman" w:hAnsi="Times New Roman" w:cs="Times New Roman"/>
          <w:sz w:val="28"/>
          <w:szCs w:val="28"/>
          <w:lang w:val="uk-UA"/>
        </w:rPr>
        <w:t xml:space="preserve"> </w:t>
      </w:r>
      <w:r w:rsidR="00F8475D" w:rsidRPr="00F8475D">
        <w:rPr>
          <w:rFonts w:ascii="Times New Roman" w:eastAsia="Times New Roman" w:hAnsi="Times New Roman" w:cs="Times New Roman"/>
          <w:sz w:val="28"/>
          <w:szCs w:val="28"/>
          <w:lang w:val="uk-UA"/>
        </w:rPr>
        <w:t>[</w:t>
      </w:r>
      <w:r w:rsidR="00F8475D">
        <w:rPr>
          <w:rFonts w:ascii="Times New Roman" w:eastAsia="Times New Roman" w:hAnsi="Times New Roman" w:cs="Times New Roman"/>
          <w:sz w:val="28"/>
          <w:szCs w:val="28"/>
          <w:lang w:val="uk-UA"/>
        </w:rPr>
        <w:t>5</w:t>
      </w:r>
      <w:r w:rsidR="00F8475D" w:rsidRPr="00F8475D">
        <w:rPr>
          <w:rFonts w:ascii="Times New Roman" w:eastAsia="Times New Roman" w:hAnsi="Times New Roman" w:cs="Times New Roman"/>
          <w:sz w:val="28"/>
          <w:szCs w:val="28"/>
          <w:lang w:val="uk-UA"/>
        </w:rPr>
        <w:t>].</w:t>
      </w:r>
    </w:p>
    <w:p w:rsidR="00D13CFA" w:rsidRPr="00D13CFA" w:rsidRDefault="00D13CFA" w:rsidP="00D13CFA">
      <w:pPr>
        <w:widowControl w:val="0"/>
        <w:autoSpaceDE w:val="0"/>
        <w:autoSpaceDN w:val="0"/>
        <w:spacing w:after="0" w:line="360" w:lineRule="auto"/>
        <w:ind w:firstLine="709"/>
        <w:jc w:val="both"/>
        <w:rPr>
          <w:rFonts w:ascii="Times New Roman" w:eastAsia="Times New Roman" w:hAnsi="Times New Roman" w:cs="Times New Roman"/>
          <w:sz w:val="28"/>
          <w:szCs w:val="28"/>
          <w:lang w:val="uk-UA"/>
        </w:rPr>
      </w:pPr>
      <w:r w:rsidRPr="00D13CFA">
        <w:rPr>
          <w:rFonts w:ascii="Times New Roman" w:eastAsia="Times New Roman" w:hAnsi="Times New Roman" w:cs="Times New Roman"/>
          <w:bCs/>
          <w:sz w:val="28"/>
          <w:szCs w:val="28"/>
          <w:lang w:val="uk-UA"/>
        </w:rPr>
        <w:t>Працюючі особи з інвалідністю мають також додаткові гарантії щодо реалізації їх права на відпочинок.</w:t>
      </w:r>
      <w:r w:rsidRPr="00D13CFA">
        <w:rPr>
          <w:rFonts w:ascii="Times New Roman" w:eastAsia="Times New Roman" w:hAnsi="Times New Roman" w:cs="Times New Roman"/>
          <w:sz w:val="28"/>
          <w:szCs w:val="28"/>
          <w:lang w:val="uk-UA"/>
        </w:rPr>
        <w:t xml:space="preserve"> </w:t>
      </w:r>
      <w:r w:rsidRPr="00D13CFA">
        <w:rPr>
          <w:rFonts w:ascii="Times New Roman" w:eastAsia="Times New Roman" w:hAnsi="Times New Roman" w:cs="Times New Roman"/>
          <w:bCs/>
          <w:sz w:val="28"/>
          <w:szCs w:val="28"/>
          <w:lang w:val="uk-UA"/>
        </w:rPr>
        <w:t>Згідно з частиною 7 статті 10 Закону України «Про відпустки», працівники з інвалідністю, які недавно влаштувалися на роботу та ще не відпрацювали 6 місяців на підприємстві, мають право скористатися правом на щорічну оплачувану відпустку повної тривалості незалежно від настання 6-місячного строку безперервної роботи на цьому підприємстві.</w:t>
      </w:r>
      <w:r>
        <w:rPr>
          <w:rFonts w:ascii="Times New Roman" w:eastAsia="Times New Roman" w:hAnsi="Times New Roman" w:cs="Times New Roman"/>
          <w:bCs/>
          <w:sz w:val="28"/>
          <w:szCs w:val="28"/>
          <w:lang w:val="uk-UA"/>
        </w:rPr>
        <w:t xml:space="preserve"> Крім того, </w:t>
      </w:r>
      <w:r w:rsidRPr="00D13CFA">
        <w:rPr>
          <w:rFonts w:ascii="Times New Roman" w:eastAsia="Times New Roman" w:hAnsi="Times New Roman" w:cs="Times New Roman"/>
          <w:bCs/>
          <w:sz w:val="28"/>
          <w:szCs w:val="28"/>
          <w:lang w:val="uk-UA"/>
        </w:rPr>
        <w:t>для працівників з інвалідністю установлено право на додаткову відпустку без збереження заробітної плати</w:t>
      </w:r>
      <w:r w:rsidR="00F31DC7">
        <w:rPr>
          <w:rFonts w:ascii="Times New Roman" w:eastAsia="Times New Roman" w:hAnsi="Times New Roman" w:cs="Times New Roman"/>
          <w:bCs/>
          <w:sz w:val="28"/>
          <w:szCs w:val="28"/>
          <w:lang w:val="uk-UA"/>
        </w:rPr>
        <w:t>.</w:t>
      </w:r>
    </w:p>
    <w:p w:rsidR="006A26E7" w:rsidRDefault="00F31DC7" w:rsidP="00F31DC7">
      <w:pPr>
        <w:widowControl w:val="0"/>
        <w:tabs>
          <w:tab w:val="left" w:pos="1980"/>
        </w:tabs>
        <w:autoSpaceDE w:val="0"/>
        <w:autoSpaceDN w:val="0"/>
        <w:spacing w:after="0" w:line="360" w:lineRule="auto"/>
        <w:ind w:firstLine="709"/>
        <w:jc w:val="both"/>
        <w:rPr>
          <w:rFonts w:ascii="Times New Roman" w:eastAsia="Times New Roman" w:hAnsi="Times New Roman" w:cs="Times New Roman"/>
          <w:sz w:val="28"/>
          <w:szCs w:val="28"/>
          <w:lang w:val="uk-UA"/>
        </w:rPr>
      </w:pPr>
      <w:r w:rsidRPr="00F31DC7">
        <w:rPr>
          <w:rFonts w:ascii="Times New Roman" w:eastAsia="Times New Roman" w:hAnsi="Times New Roman" w:cs="Times New Roman"/>
          <w:sz w:val="28"/>
          <w:szCs w:val="28"/>
          <w:lang w:val="uk-UA"/>
        </w:rPr>
        <w:t>Отже, для забезпечення трудових прав осіб з інвалідністю законодавство України  передбачає низку пільг та гарантій, реалізація яких на практиці має не допустити дискримінацію осіб з інвалідністю на ринку праці та реалізацію їхніх трудових прав у повному обсязі.</w:t>
      </w:r>
    </w:p>
    <w:p w:rsidR="00C60AFB" w:rsidRDefault="00C60AFB" w:rsidP="006A26E7">
      <w:pPr>
        <w:widowControl w:val="0"/>
        <w:tabs>
          <w:tab w:val="left" w:pos="1980"/>
        </w:tabs>
        <w:autoSpaceDE w:val="0"/>
        <w:autoSpaceDN w:val="0"/>
        <w:spacing w:after="0" w:line="360" w:lineRule="auto"/>
        <w:ind w:firstLine="709"/>
        <w:jc w:val="center"/>
        <w:rPr>
          <w:rFonts w:ascii="Times New Roman" w:eastAsia="Times New Roman" w:hAnsi="Times New Roman" w:cs="Times New Roman"/>
          <w:sz w:val="28"/>
          <w:szCs w:val="28"/>
          <w:lang w:val="uk-UA"/>
        </w:rPr>
      </w:pPr>
    </w:p>
    <w:p w:rsidR="00D13CFA" w:rsidRPr="00C60AFB" w:rsidRDefault="006A26E7" w:rsidP="006A26E7">
      <w:pPr>
        <w:widowControl w:val="0"/>
        <w:tabs>
          <w:tab w:val="left" w:pos="1980"/>
        </w:tabs>
        <w:autoSpaceDE w:val="0"/>
        <w:autoSpaceDN w:val="0"/>
        <w:spacing w:after="0" w:line="360" w:lineRule="auto"/>
        <w:ind w:firstLine="709"/>
        <w:jc w:val="center"/>
        <w:rPr>
          <w:rFonts w:ascii="Times New Roman" w:eastAsia="Times New Roman" w:hAnsi="Times New Roman" w:cs="Times New Roman"/>
          <w:b/>
          <w:sz w:val="28"/>
          <w:szCs w:val="28"/>
          <w:lang w:val="uk-UA"/>
        </w:rPr>
      </w:pPr>
      <w:r w:rsidRPr="00C60AFB">
        <w:rPr>
          <w:rFonts w:ascii="Times New Roman" w:eastAsia="Times New Roman" w:hAnsi="Times New Roman" w:cs="Times New Roman"/>
          <w:b/>
          <w:sz w:val="28"/>
          <w:szCs w:val="28"/>
          <w:lang w:val="uk-UA"/>
        </w:rPr>
        <w:t>Список використаних джерел</w:t>
      </w:r>
      <w:r w:rsidR="00C60AFB" w:rsidRPr="00C60AFB">
        <w:rPr>
          <w:rFonts w:ascii="Times New Roman" w:eastAsia="Times New Roman" w:hAnsi="Times New Roman" w:cs="Times New Roman"/>
          <w:b/>
          <w:sz w:val="28"/>
          <w:szCs w:val="28"/>
          <w:lang w:val="uk-UA"/>
        </w:rPr>
        <w:t>.</w:t>
      </w:r>
    </w:p>
    <w:p w:rsidR="00F8475D" w:rsidRPr="00F8475D" w:rsidRDefault="00F8475D" w:rsidP="00F8475D">
      <w:pPr>
        <w:pStyle w:val="a5"/>
        <w:widowControl w:val="0"/>
        <w:numPr>
          <w:ilvl w:val="0"/>
          <w:numId w:val="1"/>
        </w:numPr>
        <w:tabs>
          <w:tab w:val="left" w:pos="851"/>
        </w:tabs>
        <w:autoSpaceDE w:val="0"/>
        <w:autoSpaceDN w:val="0"/>
        <w:spacing w:after="0" w:line="360" w:lineRule="auto"/>
        <w:ind w:left="0" w:firstLine="426"/>
        <w:jc w:val="both"/>
        <w:rPr>
          <w:rFonts w:ascii="Times New Roman" w:eastAsia="Times New Roman" w:hAnsi="Times New Roman" w:cs="Times New Roman"/>
          <w:sz w:val="28"/>
          <w:szCs w:val="28"/>
          <w:lang w:val="uk-UA"/>
        </w:rPr>
      </w:pPr>
      <w:r w:rsidRPr="00F8475D">
        <w:rPr>
          <w:rFonts w:ascii="Times New Roman" w:eastAsia="Times New Roman" w:hAnsi="Times New Roman" w:cs="Times New Roman"/>
          <w:sz w:val="28"/>
          <w:szCs w:val="28"/>
          <w:lang w:val="uk-UA"/>
        </w:rPr>
        <w:t>Дані про кількість осіб з інвалідністю</w:t>
      </w:r>
      <w:r w:rsidR="003028DA">
        <w:rPr>
          <w:rFonts w:ascii="Times New Roman" w:eastAsia="Times New Roman" w:hAnsi="Times New Roman" w:cs="Times New Roman"/>
          <w:sz w:val="28"/>
          <w:szCs w:val="28"/>
          <w:lang w:val="uk-UA"/>
        </w:rPr>
        <w:t>.</w:t>
      </w:r>
      <w:r w:rsidRPr="00F8475D">
        <w:rPr>
          <w:rFonts w:ascii="Times New Roman" w:eastAsia="Times New Roman" w:hAnsi="Times New Roman" w:cs="Times New Roman"/>
          <w:sz w:val="28"/>
          <w:szCs w:val="28"/>
          <w:lang w:val="uk-UA"/>
        </w:rPr>
        <w:t xml:space="preserve"> </w:t>
      </w:r>
      <w:r w:rsidR="003028DA" w:rsidRPr="003028DA">
        <w:rPr>
          <w:rFonts w:ascii="Times New Roman" w:eastAsia="Times New Roman" w:hAnsi="Times New Roman" w:cs="Times New Roman"/>
          <w:bCs/>
          <w:sz w:val="28"/>
          <w:szCs w:val="28"/>
          <w:lang w:val="uk-UA"/>
        </w:rPr>
        <w:t xml:space="preserve">[Електронний ресурс]. – Режим доступу : </w:t>
      </w:r>
      <w:hyperlink r:id="rId6" w:history="1">
        <w:r w:rsidRPr="00F8475D">
          <w:rPr>
            <w:rStyle w:val="a3"/>
            <w:rFonts w:ascii="Times New Roman" w:eastAsia="Times New Roman" w:hAnsi="Times New Roman" w:cs="Times New Roman"/>
            <w:sz w:val="28"/>
            <w:szCs w:val="28"/>
            <w:lang w:val="uk-UA"/>
          </w:rPr>
          <w:t>https://www.radi</w:t>
        </w:r>
        <w:r w:rsidRPr="00F8475D">
          <w:rPr>
            <w:rStyle w:val="a3"/>
            <w:rFonts w:ascii="Times New Roman" w:eastAsia="Times New Roman" w:hAnsi="Times New Roman" w:cs="Times New Roman"/>
            <w:sz w:val="28"/>
            <w:szCs w:val="28"/>
            <w:lang w:val="uk-UA"/>
          </w:rPr>
          <w:t>o</w:t>
        </w:r>
        <w:r w:rsidRPr="00F8475D">
          <w:rPr>
            <w:rStyle w:val="a3"/>
            <w:rFonts w:ascii="Times New Roman" w:eastAsia="Times New Roman" w:hAnsi="Times New Roman" w:cs="Times New Roman"/>
            <w:sz w:val="28"/>
            <w:szCs w:val="28"/>
            <w:lang w:val="uk-UA"/>
          </w:rPr>
          <w:t>svoboda.org/a/news-ukraina-invalidnist-statystyka/31324501.html</w:t>
        </w:r>
      </w:hyperlink>
    </w:p>
    <w:p w:rsidR="00F8475D" w:rsidRDefault="00F8475D" w:rsidP="00C60AFB">
      <w:pPr>
        <w:pStyle w:val="a5"/>
        <w:widowControl w:val="0"/>
        <w:numPr>
          <w:ilvl w:val="0"/>
          <w:numId w:val="1"/>
        </w:numPr>
        <w:tabs>
          <w:tab w:val="left" w:pos="851"/>
        </w:tabs>
        <w:autoSpaceDE w:val="0"/>
        <w:autoSpaceDN w:val="0"/>
        <w:spacing w:after="0" w:line="360" w:lineRule="auto"/>
        <w:ind w:left="0" w:firstLine="426"/>
        <w:jc w:val="both"/>
        <w:rPr>
          <w:rFonts w:ascii="Times New Roman" w:eastAsia="Times New Roman" w:hAnsi="Times New Roman" w:cs="Times New Roman"/>
          <w:sz w:val="28"/>
          <w:szCs w:val="28"/>
          <w:lang w:val="uk-UA"/>
        </w:rPr>
      </w:pPr>
      <w:r w:rsidRPr="00F8475D">
        <w:rPr>
          <w:rFonts w:ascii="Times New Roman" w:eastAsia="Times New Roman" w:hAnsi="Times New Roman" w:cs="Times New Roman"/>
          <w:sz w:val="28"/>
          <w:szCs w:val="28"/>
          <w:lang w:val="uk-UA"/>
        </w:rPr>
        <w:t>Декларація про права інвалідів: резол. Генеральної Асамблеї ООН від 09.12.1975г.</w:t>
      </w:r>
      <w:r w:rsidR="00C60AFB" w:rsidRPr="00C60AFB">
        <w:rPr>
          <w:rFonts w:ascii="Times New Roman" w:eastAsia="Times New Roman" w:hAnsi="Times New Roman" w:cs="Times New Roman"/>
          <w:bCs/>
          <w:sz w:val="28"/>
          <w:szCs w:val="28"/>
          <w:lang w:val="uk-UA"/>
        </w:rPr>
        <w:t xml:space="preserve"> [Електронний ресурс]. – Режим доступу :</w:t>
      </w:r>
      <w:r w:rsidR="00C60AFB" w:rsidRPr="00C60AFB">
        <w:t xml:space="preserve"> </w:t>
      </w:r>
      <w:hyperlink r:id="rId7" w:history="1">
        <w:r w:rsidR="00C60AFB" w:rsidRPr="009369C9">
          <w:rPr>
            <w:rStyle w:val="a3"/>
            <w:rFonts w:ascii="Times New Roman" w:eastAsia="Times New Roman" w:hAnsi="Times New Roman" w:cs="Times New Roman"/>
            <w:sz w:val="28"/>
            <w:szCs w:val="28"/>
            <w:lang w:val="uk-UA"/>
          </w:rPr>
          <w:t>https://ips.ligazakon.net/document/MU75009R</w:t>
        </w:r>
      </w:hyperlink>
    </w:p>
    <w:p w:rsidR="00F8475D" w:rsidRPr="00F8475D" w:rsidRDefault="00F8475D" w:rsidP="00F8475D">
      <w:pPr>
        <w:pStyle w:val="a5"/>
        <w:widowControl w:val="0"/>
        <w:numPr>
          <w:ilvl w:val="0"/>
          <w:numId w:val="1"/>
        </w:numPr>
        <w:tabs>
          <w:tab w:val="left" w:pos="851"/>
        </w:tabs>
        <w:autoSpaceDE w:val="0"/>
        <w:autoSpaceDN w:val="0"/>
        <w:spacing w:after="0" w:line="360" w:lineRule="auto"/>
        <w:ind w:left="0" w:firstLine="426"/>
        <w:jc w:val="both"/>
        <w:rPr>
          <w:rFonts w:ascii="Times New Roman" w:eastAsia="Times New Roman" w:hAnsi="Times New Roman" w:cs="Times New Roman"/>
          <w:sz w:val="28"/>
          <w:szCs w:val="28"/>
          <w:lang w:val="uk-UA"/>
        </w:rPr>
      </w:pPr>
      <w:r w:rsidRPr="00F8475D">
        <w:rPr>
          <w:rFonts w:ascii="Times New Roman" w:eastAsia="Times New Roman" w:hAnsi="Times New Roman" w:cs="Times New Roman"/>
          <w:sz w:val="28"/>
          <w:szCs w:val="28"/>
          <w:lang w:val="uk-UA"/>
        </w:rPr>
        <w:t>Загальна декларація прав людини: резолюція Генеральної Асамблеї ООН від 10.12.1948 р., №217 А. Офіційний Вісник України. 2008. № 93. Ст. 3103.</w:t>
      </w:r>
    </w:p>
    <w:p w:rsidR="00F8475D" w:rsidRPr="00F8475D" w:rsidRDefault="00F8475D" w:rsidP="00F8475D">
      <w:pPr>
        <w:pStyle w:val="a5"/>
        <w:widowControl w:val="0"/>
        <w:numPr>
          <w:ilvl w:val="0"/>
          <w:numId w:val="1"/>
        </w:numPr>
        <w:tabs>
          <w:tab w:val="left" w:pos="851"/>
        </w:tabs>
        <w:autoSpaceDE w:val="0"/>
        <w:autoSpaceDN w:val="0"/>
        <w:spacing w:after="0" w:line="360" w:lineRule="auto"/>
        <w:ind w:left="0" w:firstLine="426"/>
        <w:jc w:val="both"/>
        <w:rPr>
          <w:rFonts w:ascii="Times New Roman" w:eastAsia="Times New Roman" w:hAnsi="Times New Roman" w:cs="Times New Roman"/>
          <w:sz w:val="28"/>
          <w:szCs w:val="28"/>
          <w:lang w:val="uk-UA"/>
        </w:rPr>
      </w:pPr>
      <w:r w:rsidRPr="00F8475D">
        <w:rPr>
          <w:rFonts w:ascii="Times New Roman" w:eastAsia="Times New Roman" w:hAnsi="Times New Roman" w:cs="Times New Roman"/>
          <w:sz w:val="28"/>
          <w:szCs w:val="28"/>
          <w:lang w:val="uk-UA"/>
        </w:rPr>
        <w:t>Конституція України від 28 червня 1996 р. Відомості Верховної Ради України. 1996. № 30. Ст. 141.</w:t>
      </w:r>
    </w:p>
    <w:p w:rsidR="00C60AFB" w:rsidRPr="00C60AFB" w:rsidRDefault="00F8475D" w:rsidP="00C60AFB">
      <w:pPr>
        <w:pStyle w:val="a5"/>
        <w:widowControl w:val="0"/>
        <w:numPr>
          <w:ilvl w:val="0"/>
          <w:numId w:val="1"/>
        </w:numPr>
        <w:tabs>
          <w:tab w:val="left" w:pos="851"/>
        </w:tabs>
        <w:autoSpaceDE w:val="0"/>
        <w:autoSpaceDN w:val="0"/>
        <w:spacing w:after="0" w:line="360" w:lineRule="auto"/>
        <w:ind w:left="0" w:firstLine="426"/>
        <w:jc w:val="both"/>
        <w:rPr>
          <w:rFonts w:ascii="Times New Roman" w:eastAsia="Times New Roman" w:hAnsi="Times New Roman" w:cs="Times New Roman"/>
          <w:sz w:val="28"/>
          <w:szCs w:val="28"/>
          <w:lang w:val="uk-UA"/>
        </w:rPr>
      </w:pPr>
      <w:r w:rsidRPr="00C60AFB">
        <w:rPr>
          <w:rFonts w:ascii="Times New Roman" w:eastAsia="Times New Roman" w:hAnsi="Times New Roman" w:cs="Times New Roman"/>
          <w:sz w:val="28"/>
          <w:szCs w:val="28"/>
        </w:rPr>
        <w:t xml:space="preserve">Кодекс </w:t>
      </w:r>
      <w:proofErr w:type="spellStart"/>
      <w:r w:rsidRPr="00C60AFB">
        <w:rPr>
          <w:rFonts w:ascii="Times New Roman" w:eastAsia="Times New Roman" w:hAnsi="Times New Roman" w:cs="Times New Roman"/>
          <w:sz w:val="28"/>
          <w:szCs w:val="28"/>
        </w:rPr>
        <w:t>законі</w:t>
      </w:r>
      <w:proofErr w:type="gramStart"/>
      <w:r w:rsidRPr="00C60AFB">
        <w:rPr>
          <w:rFonts w:ascii="Times New Roman" w:eastAsia="Times New Roman" w:hAnsi="Times New Roman" w:cs="Times New Roman"/>
          <w:sz w:val="28"/>
          <w:szCs w:val="28"/>
        </w:rPr>
        <w:t>в</w:t>
      </w:r>
      <w:proofErr w:type="spellEnd"/>
      <w:proofErr w:type="gramEnd"/>
      <w:r w:rsidRPr="00C60AFB">
        <w:rPr>
          <w:rFonts w:ascii="Times New Roman" w:eastAsia="Times New Roman" w:hAnsi="Times New Roman" w:cs="Times New Roman"/>
          <w:sz w:val="28"/>
          <w:szCs w:val="28"/>
        </w:rPr>
        <w:t xml:space="preserve"> про </w:t>
      </w:r>
      <w:proofErr w:type="spellStart"/>
      <w:r w:rsidRPr="00C60AFB">
        <w:rPr>
          <w:rFonts w:ascii="Times New Roman" w:eastAsia="Times New Roman" w:hAnsi="Times New Roman" w:cs="Times New Roman"/>
          <w:sz w:val="28"/>
          <w:szCs w:val="28"/>
        </w:rPr>
        <w:t>працю</w:t>
      </w:r>
      <w:proofErr w:type="spellEnd"/>
      <w:r w:rsidRPr="00C60AFB">
        <w:rPr>
          <w:rFonts w:ascii="Times New Roman" w:eastAsia="Times New Roman" w:hAnsi="Times New Roman" w:cs="Times New Roman"/>
          <w:sz w:val="28"/>
          <w:szCs w:val="28"/>
        </w:rPr>
        <w:t xml:space="preserve"> </w:t>
      </w:r>
      <w:proofErr w:type="spellStart"/>
      <w:r w:rsidRPr="00C60AFB">
        <w:rPr>
          <w:rFonts w:ascii="Times New Roman" w:eastAsia="Times New Roman" w:hAnsi="Times New Roman" w:cs="Times New Roman"/>
          <w:sz w:val="28"/>
          <w:szCs w:val="28"/>
        </w:rPr>
        <w:t>України</w:t>
      </w:r>
      <w:proofErr w:type="spellEnd"/>
      <w:r w:rsidR="003028DA" w:rsidRPr="00C60AFB">
        <w:rPr>
          <w:rFonts w:ascii="Times New Roman" w:eastAsia="Times New Roman" w:hAnsi="Times New Roman" w:cs="Times New Roman"/>
          <w:sz w:val="28"/>
          <w:szCs w:val="28"/>
          <w:lang w:val="uk-UA"/>
        </w:rPr>
        <w:t>.</w:t>
      </w:r>
      <w:r w:rsidR="00C60AFB" w:rsidRPr="00C60AFB">
        <w:t xml:space="preserve"> </w:t>
      </w:r>
      <w:r w:rsidR="00C60AFB" w:rsidRPr="00C60AFB">
        <w:rPr>
          <w:rFonts w:ascii="Times New Roman" w:eastAsia="Times New Roman" w:hAnsi="Times New Roman" w:cs="Times New Roman"/>
          <w:bCs/>
          <w:sz w:val="28"/>
          <w:szCs w:val="28"/>
          <w:lang w:val="uk-UA"/>
        </w:rPr>
        <w:t>[Електронний ресурс]. – Режим доступу :</w:t>
      </w:r>
      <w:r w:rsidR="00C60AFB" w:rsidRPr="00C60AFB">
        <w:t xml:space="preserve"> </w:t>
      </w:r>
      <w:hyperlink r:id="rId8" w:history="1">
        <w:r w:rsidR="00C60AFB" w:rsidRPr="00C60AFB">
          <w:rPr>
            <w:rStyle w:val="a3"/>
            <w:rFonts w:ascii="Times New Roman" w:eastAsia="Times New Roman" w:hAnsi="Times New Roman" w:cs="Times New Roman"/>
            <w:sz w:val="28"/>
            <w:szCs w:val="28"/>
            <w:lang w:val="uk-UA"/>
          </w:rPr>
          <w:t>https://leschishin.org/laws/wc/index.php#gsc.tab=0</w:t>
        </w:r>
      </w:hyperlink>
      <w:bookmarkStart w:id="0" w:name="_GoBack"/>
      <w:bookmarkEnd w:id="0"/>
    </w:p>
    <w:sectPr w:rsidR="00C60AFB" w:rsidRPr="00C60AFB" w:rsidSect="00CB3B9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122485"/>
    <w:multiLevelType w:val="hybridMultilevel"/>
    <w:tmpl w:val="940AB6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A08"/>
    <w:rsid w:val="003028DA"/>
    <w:rsid w:val="00323A08"/>
    <w:rsid w:val="004B650E"/>
    <w:rsid w:val="006A26E7"/>
    <w:rsid w:val="00B84436"/>
    <w:rsid w:val="00C60AFB"/>
    <w:rsid w:val="00CB3B92"/>
    <w:rsid w:val="00D12766"/>
    <w:rsid w:val="00D13CFA"/>
    <w:rsid w:val="00F31DC7"/>
    <w:rsid w:val="00F84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3B92"/>
    <w:rPr>
      <w:color w:val="0000FF"/>
      <w:u w:val="single"/>
    </w:rPr>
  </w:style>
  <w:style w:type="character" w:styleId="a4">
    <w:name w:val="FollowedHyperlink"/>
    <w:basedOn w:val="a0"/>
    <w:uiPriority w:val="99"/>
    <w:semiHidden/>
    <w:unhideWhenUsed/>
    <w:rsid w:val="00F8475D"/>
    <w:rPr>
      <w:color w:val="800080" w:themeColor="followedHyperlink"/>
      <w:u w:val="single"/>
    </w:rPr>
  </w:style>
  <w:style w:type="paragraph" w:styleId="a5">
    <w:name w:val="List Paragraph"/>
    <w:basedOn w:val="a"/>
    <w:uiPriority w:val="34"/>
    <w:qFormat/>
    <w:rsid w:val="00F847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3B92"/>
    <w:rPr>
      <w:color w:val="0000FF"/>
      <w:u w:val="single"/>
    </w:rPr>
  </w:style>
  <w:style w:type="character" w:styleId="a4">
    <w:name w:val="FollowedHyperlink"/>
    <w:basedOn w:val="a0"/>
    <w:uiPriority w:val="99"/>
    <w:semiHidden/>
    <w:unhideWhenUsed/>
    <w:rsid w:val="00F8475D"/>
    <w:rPr>
      <w:color w:val="800080" w:themeColor="followedHyperlink"/>
      <w:u w:val="single"/>
    </w:rPr>
  </w:style>
  <w:style w:type="paragraph" w:styleId="a5">
    <w:name w:val="List Paragraph"/>
    <w:basedOn w:val="a"/>
    <w:uiPriority w:val="34"/>
    <w:qFormat/>
    <w:rsid w:val="00F84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schishin.org/laws/wc/index.php#gsc.tab=0" TargetMode="External"/><Relationship Id="rId3" Type="http://schemas.microsoft.com/office/2007/relationships/stylesWithEffects" Target="stylesWithEffects.xml"/><Relationship Id="rId7" Type="http://schemas.openxmlformats.org/officeDocument/2006/relationships/hyperlink" Target="https://ips.ligazakon.net/document/MU75009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adiosvoboda.org/a/news-ukraina-invalidnist-statystyka/31324501.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866</Words>
  <Characters>4937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2023-09-19T07:31:00Z</dcterms:created>
  <dcterms:modified xsi:type="dcterms:W3CDTF">2023-09-19T08:38:00Z</dcterms:modified>
</cp:coreProperties>
</file>