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36C6" w:rsidRDefault="00B936C6" w:rsidP="00A82814">
      <w:pPr>
        <w:pStyle w:val="a9"/>
        <w:spacing w:line="360" w:lineRule="auto"/>
        <w:ind w:firstLine="0"/>
        <w:rPr>
          <w:rFonts w:ascii="Times New Roman" w:hAnsi="Times New Roman"/>
          <w:b w:val="0"/>
          <w:i w:val="0"/>
          <w:color w:val="auto"/>
          <w:spacing w:val="0"/>
          <w:lang w:val="uk-UA"/>
        </w:rPr>
      </w:pPr>
    </w:p>
    <w:p w:rsidR="00B936C6" w:rsidRPr="00BF642C" w:rsidRDefault="00B936C6" w:rsidP="00B936C6">
      <w:pPr>
        <w:tabs>
          <w:tab w:val="left" w:pos="333"/>
          <w:tab w:val="left" w:pos="475"/>
          <w:tab w:val="left" w:pos="709"/>
          <w:tab w:val="left" w:pos="851"/>
        </w:tabs>
        <w:spacing w:line="276" w:lineRule="auto"/>
        <w:ind w:left="709" w:firstLine="0"/>
        <w:rPr>
          <w:rFonts w:eastAsia="Times New Roman"/>
          <w:sz w:val="24"/>
          <w:szCs w:val="24"/>
        </w:rPr>
      </w:pPr>
      <w:r w:rsidRPr="00BF642C">
        <w:rPr>
          <w:rFonts w:eastAsia="Times New Roman"/>
          <w:sz w:val="24"/>
          <w:szCs w:val="24"/>
          <w:shd w:val="clear" w:color="auto" w:fill="FFFFFF"/>
        </w:rPr>
        <w:t xml:space="preserve">Мафтин Лариса. </w:t>
      </w:r>
      <w:r w:rsidRPr="00BF642C">
        <w:rPr>
          <w:rFonts w:eastAsia="Times New Roman"/>
          <w:bCs/>
          <w:sz w:val="24"/>
          <w:szCs w:val="24"/>
          <w:lang w:val="pl-PL"/>
        </w:rPr>
        <w:t xml:space="preserve">Ukrainian Studies as a factor in the Education of  a  Nationally Conscious Personality  </w:t>
      </w:r>
      <w:r w:rsidRPr="00BF642C">
        <w:rPr>
          <w:rFonts w:eastAsia="Times New Roman"/>
          <w:i/>
          <w:sz w:val="24"/>
          <w:szCs w:val="24"/>
        </w:rPr>
        <w:t>Studia Gdan`skie</w:t>
      </w:r>
      <w:r w:rsidRPr="00BF642C">
        <w:rPr>
          <w:rFonts w:eastAsia="Times New Roman"/>
          <w:i/>
          <w:sz w:val="24"/>
          <w:szCs w:val="24"/>
          <w:lang w:val="en-US"/>
        </w:rPr>
        <w:t xml:space="preserve"> </w:t>
      </w:r>
      <w:r w:rsidRPr="00BF642C">
        <w:rPr>
          <w:rFonts w:eastAsia="Times New Roman"/>
          <w:i/>
          <w:sz w:val="24"/>
          <w:szCs w:val="24"/>
        </w:rPr>
        <w:t>Wizje i rzeczywi</w:t>
      </w:r>
      <w:r w:rsidRPr="00BF642C">
        <w:rPr>
          <w:rFonts w:eastAsia="Times New Roman"/>
          <w:i/>
          <w:sz w:val="24"/>
          <w:szCs w:val="24"/>
          <w:lang w:val="en-US"/>
        </w:rPr>
        <w:t>stos</w:t>
      </w:r>
      <w:r w:rsidRPr="00BF642C">
        <w:rPr>
          <w:rFonts w:eastAsia="Times New Roman"/>
          <w:i/>
          <w:sz w:val="24"/>
          <w:szCs w:val="24"/>
        </w:rPr>
        <w:t>’</w:t>
      </w:r>
      <w:r w:rsidRPr="00BF642C">
        <w:rPr>
          <w:rFonts w:eastAsia="Times New Roman"/>
          <w:i/>
          <w:sz w:val="24"/>
          <w:szCs w:val="24"/>
          <w:lang w:val="en-US"/>
        </w:rPr>
        <w:t>c’</w:t>
      </w:r>
      <w:r w:rsidRPr="00BF642C">
        <w:rPr>
          <w:rFonts w:eastAsia="Times New Roman"/>
          <w:i/>
          <w:sz w:val="24"/>
          <w:szCs w:val="24"/>
        </w:rPr>
        <w:t xml:space="preserve">. </w:t>
      </w:r>
      <w:r w:rsidRPr="00BF642C">
        <w:rPr>
          <w:rFonts w:eastAsia="Times New Roman"/>
          <w:i/>
          <w:sz w:val="24"/>
          <w:szCs w:val="24"/>
          <w:lang w:val="en-US"/>
        </w:rPr>
        <w:t xml:space="preserve"> </w:t>
      </w:r>
      <w:r w:rsidRPr="00BF642C">
        <w:rPr>
          <w:rFonts w:eastAsia="Times New Roman"/>
          <w:sz w:val="24"/>
          <w:szCs w:val="24"/>
          <w:lang w:val="en-US"/>
        </w:rPr>
        <w:t>Tom ХVІІ</w:t>
      </w:r>
      <w:r w:rsidRPr="00BF642C">
        <w:rPr>
          <w:rFonts w:eastAsia="Times New Roman"/>
          <w:sz w:val="24"/>
          <w:szCs w:val="24"/>
        </w:rPr>
        <w:t>. Gdan`sk 202</w:t>
      </w:r>
      <w:r w:rsidRPr="00BF642C">
        <w:rPr>
          <w:rFonts w:eastAsia="Times New Roman"/>
          <w:sz w:val="24"/>
          <w:szCs w:val="24"/>
          <w:lang w:val="en-US"/>
        </w:rPr>
        <w:t>0</w:t>
      </w:r>
      <w:r w:rsidRPr="00BF642C">
        <w:rPr>
          <w:rFonts w:eastAsia="Times New Roman"/>
          <w:sz w:val="24"/>
          <w:szCs w:val="24"/>
        </w:rPr>
        <w:t>.S. 43-57.</w:t>
      </w:r>
    </w:p>
    <w:p w:rsidR="00B936C6" w:rsidRDefault="00B936C6" w:rsidP="00B936C6">
      <w:pPr>
        <w:ind w:firstLine="0"/>
        <w:rPr>
          <w:b/>
          <w:sz w:val="24"/>
          <w:szCs w:val="24"/>
          <w:lang w:val="uk-UA"/>
        </w:rPr>
      </w:pPr>
    </w:p>
    <w:p w:rsidR="00B936C6" w:rsidRDefault="00B936C6" w:rsidP="00B936C6">
      <w:pPr>
        <w:ind w:firstLine="0"/>
        <w:jc w:val="center"/>
        <w:rPr>
          <w:b/>
          <w:sz w:val="24"/>
          <w:szCs w:val="24"/>
          <w:lang w:val="uk-UA"/>
        </w:rPr>
      </w:pPr>
    </w:p>
    <w:p w:rsidR="00B936C6" w:rsidRPr="008B6BC3" w:rsidRDefault="00B936C6" w:rsidP="00B936C6">
      <w:pPr>
        <w:ind w:firstLine="0"/>
        <w:jc w:val="center"/>
        <w:rPr>
          <w:b/>
          <w:sz w:val="24"/>
          <w:szCs w:val="24"/>
        </w:rPr>
      </w:pPr>
      <w:r w:rsidRPr="008B6BC3">
        <w:rPr>
          <w:b/>
          <w:sz w:val="24"/>
          <w:szCs w:val="24"/>
        </w:rPr>
        <w:t>Українознавство як чинник виховання національно свідомої особистості</w:t>
      </w:r>
    </w:p>
    <w:p w:rsidR="00B936C6" w:rsidRPr="008B6BC3" w:rsidRDefault="00B936C6" w:rsidP="00B936C6">
      <w:pPr>
        <w:ind w:firstLine="0"/>
        <w:rPr>
          <w:sz w:val="24"/>
          <w:szCs w:val="24"/>
        </w:rPr>
      </w:pPr>
      <w:r>
        <w:rPr>
          <w:sz w:val="24"/>
          <w:szCs w:val="24"/>
          <w:lang w:val="uk-UA"/>
        </w:rPr>
        <w:tab/>
      </w:r>
      <w:r w:rsidRPr="008B6BC3">
        <w:rPr>
          <w:sz w:val="24"/>
          <w:szCs w:val="24"/>
        </w:rPr>
        <w:t>У статті представлено роль українознавства в процесі формування національної свідомості особистості. Узагальнено наукові підходи до тлумачення понять «національна свідомість», «національна самосвідомість», «національна ідентифікація», «українознавство». Автор робить висновок, що українознавство має стати основою науково-практичного розвитку сучасної освіти. Освітній зміст і впливи мають бути пристосовані до потреб незалежної української держави. Наголошується, що в існуванні української нації національна ідентичність є провідним фактором формування громадянського суспільства.</w:t>
      </w:r>
    </w:p>
    <w:p w:rsidR="00B936C6" w:rsidRPr="008B6BC3" w:rsidRDefault="00B936C6" w:rsidP="00B936C6">
      <w:pPr>
        <w:ind w:firstLine="0"/>
        <w:rPr>
          <w:sz w:val="24"/>
          <w:szCs w:val="24"/>
        </w:rPr>
      </w:pPr>
      <w:r>
        <w:rPr>
          <w:sz w:val="24"/>
          <w:szCs w:val="24"/>
          <w:lang w:val="uk-UA"/>
        </w:rPr>
        <w:tab/>
      </w:r>
      <w:r w:rsidRPr="008B6BC3">
        <w:rPr>
          <w:sz w:val="24"/>
          <w:szCs w:val="24"/>
        </w:rPr>
        <w:t xml:space="preserve">Ключові слова: національна ідентичність, етнічна ідентичність, самоідентифікація, </w:t>
      </w:r>
      <w:r>
        <w:rPr>
          <w:sz w:val="24"/>
          <w:szCs w:val="24"/>
          <w:lang w:val="uk-UA"/>
        </w:rPr>
        <w:t xml:space="preserve">національно свідома особистість </w:t>
      </w:r>
      <w:r w:rsidRPr="008B6BC3">
        <w:rPr>
          <w:sz w:val="24"/>
          <w:szCs w:val="24"/>
        </w:rPr>
        <w:t>виховання, патріотизм, українознавство.</w:t>
      </w:r>
    </w:p>
    <w:p w:rsidR="00B936C6" w:rsidRDefault="00B936C6" w:rsidP="00A82814">
      <w:pPr>
        <w:pStyle w:val="a9"/>
        <w:spacing w:line="360" w:lineRule="auto"/>
        <w:ind w:firstLine="0"/>
        <w:rPr>
          <w:rFonts w:ascii="Times New Roman" w:hAnsi="Times New Roman"/>
          <w:b w:val="0"/>
          <w:i w:val="0"/>
          <w:color w:val="auto"/>
          <w:spacing w:val="0"/>
          <w:lang w:val="uk-UA"/>
        </w:rPr>
      </w:pPr>
    </w:p>
    <w:p w:rsidR="00B936C6" w:rsidRDefault="00B936C6" w:rsidP="00A82814">
      <w:pPr>
        <w:pStyle w:val="a9"/>
        <w:spacing w:line="360" w:lineRule="auto"/>
        <w:ind w:firstLine="0"/>
        <w:rPr>
          <w:rFonts w:ascii="Times New Roman" w:hAnsi="Times New Roman"/>
          <w:b w:val="0"/>
          <w:i w:val="0"/>
          <w:color w:val="auto"/>
          <w:spacing w:val="0"/>
          <w:lang w:val="uk-UA"/>
        </w:rPr>
      </w:pPr>
    </w:p>
    <w:p w:rsidR="00B936C6" w:rsidRDefault="00B936C6" w:rsidP="00A82814">
      <w:pPr>
        <w:pStyle w:val="a9"/>
        <w:spacing w:line="360" w:lineRule="auto"/>
        <w:ind w:firstLine="0"/>
        <w:rPr>
          <w:rFonts w:ascii="Times New Roman" w:hAnsi="Times New Roman"/>
          <w:b w:val="0"/>
          <w:i w:val="0"/>
          <w:color w:val="auto"/>
          <w:spacing w:val="0"/>
          <w:lang w:val="uk-UA"/>
        </w:rPr>
      </w:pPr>
    </w:p>
    <w:p w:rsidR="000731A3" w:rsidRPr="001450FD" w:rsidRDefault="000731A3" w:rsidP="00A82814">
      <w:pPr>
        <w:pStyle w:val="a9"/>
        <w:spacing w:line="360" w:lineRule="auto"/>
        <w:ind w:firstLine="0"/>
        <w:rPr>
          <w:rFonts w:ascii="Times New Roman" w:hAnsi="Times New Roman"/>
          <w:b w:val="0"/>
          <w:i w:val="0"/>
          <w:color w:val="auto"/>
          <w:spacing w:val="0"/>
          <w:lang w:val="en-US"/>
        </w:rPr>
      </w:pPr>
      <w:r w:rsidRPr="001450FD">
        <w:rPr>
          <w:rFonts w:ascii="Times New Roman" w:hAnsi="Times New Roman"/>
          <w:b w:val="0"/>
          <w:i w:val="0"/>
          <w:color w:val="auto"/>
          <w:spacing w:val="0"/>
          <w:lang w:val="en-US"/>
        </w:rPr>
        <w:t>LarysaMaftyn</w:t>
      </w:r>
      <w:r w:rsidRPr="001450FD">
        <w:rPr>
          <w:rStyle w:val="a8"/>
          <w:rFonts w:ascii="Times New Roman" w:hAnsi="Times New Roman"/>
          <w:b w:val="0"/>
          <w:i w:val="0"/>
          <w:color w:val="auto"/>
          <w:spacing w:val="0"/>
        </w:rPr>
        <w:footnoteReference w:customMarkFollows="1" w:id="2"/>
        <w:sym w:font="Symbol" w:char="F02A"/>
      </w:r>
    </w:p>
    <w:p w:rsidR="000731A3" w:rsidRPr="001450FD" w:rsidRDefault="000731A3" w:rsidP="000731A3">
      <w:pPr>
        <w:rPr>
          <w:sz w:val="24"/>
          <w:szCs w:val="24"/>
          <w:lang w:val="en-US"/>
        </w:rPr>
      </w:pPr>
    </w:p>
    <w:p w:rsidR="000731A3" w:rsidRPr="001450FD" w:rsidRDefault="000731A3" w:rsidP="000731A3">
      <w:pPr>
        <w:ind w:firstLine="0"/>
        <w:jc w:val="center"/>
        <w:rPr>
          <w:b/>
          <w:bCs/>
          <w:sz w:val="24"/>
          <w:szCs w:val="24"/>
          <w:lang w:val="pl-PL"/>
        </w:rPr>
      </w:pPr>
      <w:r w:rsidRPr="001450FD">
        <w:rPr>
          <w:b/>
          <w:bCs/>
          <w:sz w:val="24"/>
          <w:szCs w:val="24"/>
          <w:lang w:val="pl-PL"/>
        </w:rPr>
        <w:t>Ukrainoznawstwo jako czynnik wychowania świadomej narodowo jednostki</w:t>
      </w:r>
    </w:p>
    <w:p w:rsidR="0081109C" w:rsidRPr="001450FD" w:rsidRDefault="0081109C" w:rsidP="00980B50">
      <w:pPr>
        <w:jc w:val="center"/>
        <w:rPr>
          <w:sz w:val="24"/>
          <w:szCs w:val="24"/>
          <w:lang w:val="pl-PL"/>
        </w:rPr>
      </w:pPr>
    </w:p>
    <w:p w:rsidR="00A82814" w:rsidRPr="001450FD" w:rsidRDefault="00A82814" w:rsidP="0081109C">
      <w:pPr>
        <w:ind w:firstLine="0"/>
        <w:jc w:val="center"/>
        <w:rPr>
          <w:sz w:val="24"/>
          <w:szCs w:val="24"/>
          <w:lang w:val="pl-PL"/>
        </w:rPr>
      </w:pPr>
    </w:p>
    <w:p w:rsidR="00980B50" w:rsidRPr="001450FD" w:rsidRDefault="00980B50" w:rsidP="00A82814">
      <w:pPr>
        <w:ind w:firstLine="0"/>
        <w:jc w:val="center"/>
        <w:rPr>
          <w:sz w:val="24"/>
          <w:szCs w:val="24"/>
          <w:lang w:val="pl-PL"/>
        </w:rPr>
      </w:pPr>
      <w:r w:rsidRPr="001450FD">
        <w:rPr>
          <w:sz w:val="24"/>
          <w:szCs w:val="24"/>
          <w:lang w:val="pl-PL"/>
        </w:rPr>
        <w:t>Wprowadzenie</w:t>
      </w:r>
    </w:p>
    <w:p w:rsidR="00980B50" w:rsidRPr="001450FD" w:rsidRDefault="00980B50" w:rsidP="000731A3">
      <w:pPr>
        <w:rPr>
          <w:sz w:val="24"/>
          <w:szCs w:val="24"/>
          <w:lang w:val="pl-PL"/>
        </w:rPr>
      </w:pPr>
    </w:p>
    <w:p w:rsidR="000731A3" w:rsidRPr="001450FD" w:rsidRDefault="000731A3" w:rsidP="00A82814">
      <w:pPr>
        <w:ind w:firstLine="284"/>
        <w:rPr>
          <w:sz w:val="24"/>
          <w:szCs w:val="24"/>
          <w:shd w:val="clear" w:color="auto" w:fill="FFFFFF"/>
          <w:lang w:val="pl-PL"/>
        </w:rPr>
      </w:pPr>
      <w:r w:rsidRPr="001450FD">
        <w:rPr>
          <w:sz w:val="24"/>
          <w:szCs w:val="24"/>
          <w:shd w:val="clear" w:color="auto" w:fill="FFFFFF"/>
          <w:lang w:val="pl-PL"/>
        </w:rPr>
        <w:t xml:space="preserve">Problem rozwoju świadomości narodowej należy do istotnych zagadnień naszych czasów. Samoświadomość narodowa jako sposób konsolidacji wysiłków narodu jest jednym z </w:t>
      </w:r>
      <w:r w:rsidRPr="001450FD">
        <w:rPr>
          <w:sz w:val="24"/>
          <w:szCs w:val="24"/>
          <w:shd w:val="clear" w:color="auto" w:fill="FFFFFF"/>
          <w:lang w:val="pl-PL"/>
        </w:rPr>
        <w:lastRenderedPageBreak/>
        <w:t>najważniejszych czynników procesu odbudowy państwa, a także czynnikiem reformy szkolnictwa ukraińskiego. W trakcie odrodzenia i tworzenia państwa decydującym elementem jest czynnik ludzki. Otóż wejście społeczeństwa ukraińskiego na wyższy poziom rozwoju jest możliwe pod warunkiem właściwej realizacji celów edukacji narodowej i jej głównych kierunków, a także głębokich przemian w świadomości obywateli. Naukowcy, którzy badali ten problem (P</w:t>
      </w:r>
      <w:r w:rsidR="00380669" w:rsidRPr="001450FD">
        <w:rPr>
          <w:sz w:val="24"/>
          <w:szCs w:val="24"/>
          <w:shd w:val="clear" w:color="auto" w:fill="FFFFFF"/>
          <w:lang w:val="pl-PL"/>
        </w:rPr>
        <w:t>etro</w:t>
      </w:r>
      <w:r w:rsidRPr="001450FD">
        <w:rPr>
          <w:sz w:val="24"/>
          <w:szCs w:val="24"/>
          <w:shd w:val="clear" w:color="auto" w:fill="FFFFFF"/>
          <w:lang w:val="pl-PL"/>
        </w:rPr>
        <w:t>Kononenko, L</w:t>
      </w:r>
      <w:r w:rsidR="00380669" w:rsidRPr="001450FD">
        <w:rPr>
          <w:sz w:val="24"/>
          <w:szCs w:val="24"/>
          <w:shd w:val="clear" w:color="auto" w:fill="FFFFFF"/>
          <w:lang w:val="pl-PL"/>
        </w:rPr>
        <w:t>eonid</w:t>
      </w:r>
      <w:r w:rsidRPr="001450FD">
        <w:rPr>
          <w:sz w:val="24"/>
          <w:szCs w:val="24"/>
          <w:shd w:val="clear" w:color="auto" w:fill="FFFFFF"/>
          <w:lang w:val="pl-PL"/>
        </w:rPr>
        <w:t xml:space="preserve"> Tokar, W</w:t>
      </w:r>
      <w:r w:rsidR="00380669" w:rsidRPr="001450FD">
        <w:rPr>
          <w:sz w:val="24"/>
          <w:szCs w:val="24"/>
          <w:shd w:val="clear" w:color="auto" w:fill="FFFFFF"/>
          <w:lang w:val="pl-PL"/>
        </w:rPr>
        <w:t>asyl</w:t>
      </w:r>
      <w:r w:rsidRPr="001450FD">
        <w:rPr>
          <w:sz w:val="24"/>
          <w:szCs w:val="24"/>
          <w:shd w:val="clear" w:color="auto" w:fill="FFFFFF"/>
          <w:lang w:val="pl-PL"/>
        </w:rPr>
        <w:t>Baraniwski</w:t>
      </w:r>
      <w:r w:rsidR="00163F5A" w:rsidRPr="001450FD">
        <w:rPr>
          <w:sz w:val="24"/>
          <w:szCs w:val="24"/>
          <w:shd w:val="clear" w:color="auto" w:fill="FFFFFF"/>
          <w:lang w:val="pl-PL"/>
        </w:rPr>
        <w:t>j</w:t>
      </w:r>
      <w:r w:rsidRPr="001450FD">
        <w:rPr>
          <w:sz w:val="24"/>
          <w:szCs w:val="24"/>
          <w:shd w:val="clear" w:color="auto" w:fill="FFFFFF"/>
          <w:lang w:val="pl-PL"/>
        </w:rPr>
        <w:t xml:space="preserve"> i inni) zwracają uwagę, że ważne miejsce w tym procesie powinno zająć ukrainoznawstwo „</w:t>
      </w:r>
      <w:r w:rsidRPr="001450FD">
        <w:rPr>
          <w:i/>
          <w:iCs/>
          <w:sz w:val="24"/>
          <w:szCs w:val="24"/>
          <w:shd w:val="clear" w:color="auto" w:fill="FFFFFF"/>
          <w:lang w:val="pl-PL"/>
        </w:rPr>
        <w:t>jako nauka o Ukrainie</w:t>
      </w:r>
      <w:r w:rsidRPr="001450FD">
        <w:rPr>
          <w:sz w:val="24"/>
          <w:szCs w:val="24"/>
          <w:shd w:val="clear" w:color="auto" w:fill="FFFFFF"/>
          <w:lang w:val="pl-PL"/>
        </w:rPr>
        <w:t xml:space="preserve"> i Ukraińcach w świecie</w:t>
      </w:r>
      <w:r w:rsidRPr="001450FD">
        <w:rPr>
          <w:i/>
          <w:sz w:val="24"/>
          <w:szCs w:val="24"/>
          <w:lang w:val="pl-PL"/>
        </w:rPr>
        <w:t xml:space="preserve">” </w:t>
      </w:r>
      <w:r w:rsidRPr="001450FD">
        <w:rPr>
          <w:iCs/>
          <w:sz w:val="24"/>
          <w:szCs w:val="24"/>
          <w:lang w:val="pl-PL"/>
        </w:rPr>
        <w:t>orazjako</w:t>
      </w:r>
      <w:r w:rsidRPr="001450FD">
        <w:rPr>
          <w:sz w:val="24"/>
          <w:szCs w:val="24"/>
          <w:shd w:val="clear" w:color="auto" w:fill="FFFFFF"/>
          <w:lang w:val="pl-PL"/>
        </w:rPr>
        <w:t xml:space="preserve"> „</w:t>
      </w:r>
      <w:r w:rsidRPr="001450FD">
        <w:rPr>
          <w:i/>
          <w:iCs/>
          <w:sz w:val="24"/>
          <w:szCs w:val="24"/>
          <w:shd w:val="clear" w:color="auto" w:fill="FFFFFF"/>
          <w:lang w:val="pl-PL"/>
        </w:rPr>
        <w:t>metodologiczno-filozoficzna podstawa narodowo – państwowej tożsamości społeczeństwa</w:t>
      </w:r>
      <w:r w:rsidRPr="001450FD">
        <w:rPr>
          <w:sz w:val="24"/>
          <w:szCs w:val="24"/>
          <w:shd w:val="clear" w:color="auto" w:fill="FFFFFF"/>
          <w:lang w:val="pl-PL"/>
        </w:rPr>
        <w:t>”</w:t>
      </w:r>
      <w:r w:rsidRPr="001450FD">
        <w:rPr>
          <w:rStyle w:val="a8"/>
          <w:i/>
          <w:sz w:val="24"/>
          <w:szCs w:val="24"/>
          <w:lang w:val="pl-PL"/>
        </w:rPr>
        <w:footnoteReference w:id="3"/>
      </w:r>
      <w:r w:rsidRPr="001450FD">
        <w:rPr>
          <w:sz w:val="24"/>
          <w:szCs w:val="24"/>
          <w:lang w:val="pl-PL"/>
        </w:rPr>
        <w:t>.</w:t>
      </w:r>
    </w:p>
    <w:p w:rsidR="000731A3" w:rsidRPr="001450FD" w:rsidRDefault="000731A3" w:rsidP="00A82814">
      <w:pPr>
        <w:ind w:firstLine="284"/>
        <w:rPr>
          <w:sz w:val="24"/>
          <w:szCs w:val="24"/>
          <w:lang w:val="pl-PL"/>
        </w:rPr>
      </w:pPr>
      <w:r w:rsidRPr="001450FD">
        <w:rPr>
          <w:sz w:val="24"/>
          <w:szCs w:val="24"/>
          <w:lang w:val="pl-PL"/>
        </w:rPr>
        <w:t>Wcześniejsze badania naukowe skupiające się na różnych aspektach kształtowania świadomości narodowej można znaleźć między innymi w pracach pracachG</w:t>
      </w:r>
      <w:r w:rsidR="00380669" w:rsidRPr="001450FD">
        <w:rPr>
          <w:sz w:val="24"/>
          <w:szCs w:val="24"/>
          <w:lang w:val="pl-PL"/>
        </w:rPr>
        <w:t>ryhoriia</w:t>
      </w:r>
      <w:r w:rsidRPr="001450FD">
        <w:rPr>
          <w:sz w:val="24"/>
          <w:szCs w:val="24"/>
          <w:lang w:val="pl-PL"/>
        </w:rPr>
        <w:t>Waszczenki, M</w:t>
      </w:r>
      <w:r w:rsidR="00380669" w:rsidRPr="001450FD">
        <w:rPr>
          <w:sz w:val="24"/>
          <w:szCs w:val="24"/>
          <w:lang w:val="pl-PL"/>
        </w:rPr>
        <w:t>yhajła</w:t>
      </w:r>
      <w:r w:rsidRPr="001450FD">
        <w:rPr>
          <w:sz w:val="24"/>
          <w:szCs w:val="24"/>
          <w:lang w:val="pl-PL"/>
        </w:rPr>
        <w:t>Hruszewskiego, O</w:t>
      </w:r>
      <w:r w:rsidR="00380669" w:rsidRPr="001450FD">
        <w:rPr>
          <w:sz w:val="24"/>
          <w:szCs w:val="24"/>
          <w:lang w:val="pl-PL"/>
        </w:rPr>
        <w:t>łeksandra</w:t>
      </w:r>
      <w:r w:rsidRPr="001450FD">
        <w:rPr>
          <w:sz w:val="24"/>
          <w:szCs w:val="24"/>
          <w:lang w:val="pl-PL"/>
        </w:rPr>
        <w:t xml:space="preserve"> Kulczyckiego, M</w:t>
      </w:r>
      <w:r w:rsidR="00380669" w:rsidRPr="001450FD">
        <w:rPr>
          <w:sz w:val="24"/>
          <w:szCs w:val="24"/>
          <w:lang w:val="pl-PL"/>
        </w:rPr>
        <w:t>ykoły</w:t>
      </w:r>
      <w:r w:rsidRPr="001450FD">
        <w:rPr>
          <w:sz w:val="24"/>
          <w:szCs w:val="24"/>
          <w:lang w:val="pl-PL"/>
        </w:rPr>
        <w:t>Kostomarowa, W</w:t>
      </w:r>
      <w:r w:rsidR="00380669" w:rsidRPr="001450FD">
        <w:rPr>
          <w:sz w:val="24"/>
          <w:szCs w:val="24"/>
          <w:lang w:val="pl-PL"/>
        </w:rPr>
        <w:t>iaczesława</w:t>
      </w:r>
      <w:r w:rsidRPr="001450FD">
        <w:rPr>
          <w:sz w:val="24"/>
          <w:szCs w:val="24"/>
          <w:lang w:val="pl-PL"/>
        </w:rPr>
        <w:t xml:space="preserve"> Lipińskiego, D</w:t>
      </w:r>
      <w:r w:rsidR="00380669" w:rsidRPr="001450FD">
        <w:rPr>
          <w:sz w:val="24"/>
          <w:szCs w:val="24"/>
          <w:lang w:val="pl-PL"/>
        </w:rPr>
        <w:t>mytra</w:t>
      </w:r>
      <w:r w:rsidRPr="001450FD">
        <w:rPr>
          <w:sz w:val="24"/>
          <w:szCs w:val="24"/>
          <w:lang w:val="pl-PL"/>
        </w:rPr>
        <w:t xml:space="preserve"> Czyżewskiego, W</w:t>
      </w:r>
      <w:r w:rsidR="00380669" w:rsidRPr="001450FD">
        <w:rPr>
          <w:sz w:val="24"/>
          <w:szCs w:val="24"/>
          <w:lang w:val="pl-PL"/>
        </w:rPr>
        <w:t>ołodymyra</w:t>
      </w:r>
      <w:r w:rsidRPr="001450FD">
        <w:rPr>
          <w:sz w:val="24"/>
          <w:szCs w:val="24"/>
          <w:lang w:val="pl-PL"/>
        </w:rPr>
        <w:t>Janiwa. Należy wymienić także badania współczesne, między innymi S</w:t>
      </w:r>
      <w:r w:rsidR="00380669" w:rsidRPr="001450FD">
        <w:rPr>
          <w:sz w:val="24"/>
          <w:szCs w:val="24"/>
          <w:lang w:val="pl-PL"/>
        </w:rPr>
        <w:t>witłany</w:t>
      </w:r>
      <w:r w:rsidRPr="001450FD">
        <w:rPr>
          <w:sz w:val="24"/>
          <w:szCs w:val="24"/>
          <w:lang w:val="pl-PL"/>
        </w:rPr>
        <w:t xml:space="preserve"> Bojk</w:t>
      </w:r>
      <w:r w:rsidR="00380669" w:rsidRPr="001450FD">
        <w:rPr>
          <w:sz w:val="24"/>
          <w:szCs w:val="24"/>
          <w:lang w:val="pl-PL"/>
        </w:rPr>
        <w:t>o</w:t>
      </w:r>
      <w:r w:rsidRPr="001450FD">
        <w:rPr>
          <w:sz w:val="24"/>
          <w:szCs w:val="24"/>
          <w:lang w:val="pl-PL"/>
        </w:rPr>
        <w:t>, M</w:t>
      </w:r>
      <w:r w:rsidR="00380669" w:rsidRPr="001450FD">
        <w:rPr>
          <w:sz w:val="24"/>
          <w:szCs w:val="24"/>
          <w:lang w:val="pl-PL"/>
        </w:rPr>
        <w:t>yrosława</w:t>
      </w:r>
      <w:r w:rsidRPr="001450FD">
        <w:rPr>
          <w:sz w:val="24"/>
          <w:szCs w:val="24"/>
          <w:lang w:val="pl-PL"/>
        </w:rPr>
        <w:t xml:space="preserve"> Boryszewskiego, O</w:t>
      </w:r>
      <w:r w:rsidR="00380669" w:rsidRPr="001450FD">
        <w:rPr>
          <w:sz w:val="24"/>
          <w:szCs w:val="24"/>
          <w:lang w:val="pl-PL"/>
        </w:rPr>
        <w:t>meliana</w:t>
      </w:r>
      <w:r w:rsidRPr="001450FD">
        <w:rPr>
          <w:sz w:val="24"/>
          <w:szCs w:val="24"/>
          <w:lang w:val="pl-PL"/>
        </w:rPr>
        <w:t>Wysznewskiego, G</w:t>
      </w:r>
      <w:r w:rsidR="00380669" w:rsidRPr="001450FD">
        <w:rPr>
          <w:sz w:val="24"/>
          <w:szCs w:val="24"/>
          <w:lang w:val="pl-PL"/>
        </w:rPr>
        <w:t>eorgiia</w:t>
      </w:r>
      <w:r w:rsidRPr="001450FD">
        <w:rPr>
          <w:sz w:val="24"/>
          <w:szCs w:val="24"/>
          <w:lang w:val="pl-PL"/>
        </w:rPr>
        <w:t xml:space="preserve"> Kasjanowa, D</w:t>
      </w:r>
      <w:r w:rsidR="00380669" w:rsidRPr="001450FD">
        <w:rPr>
          <w:sz w:val="24"/>
          <w:szCs w:val="24"/>
          <w:lang w:val="pl-PL"/>
        </w:rPr>
        <w:t>mytra</w:t>
      </w:r>
      <w:r w:rsidRPr="001450FD">
        <w:rPr>
          <w:sz w:val="24"/>
          <w:szCs w:val="24"/>
          <w:lang w:val="pl-PL"/>
        </w:rPr>
        <w:t>Tchorżewskiego, G</w:t>
      </w:r>
      <w:r w:rsidR="00380669" w:rsidRPr="001450FD">
        <w:rPr>
          <w:sz w:val="24"/>
          <w:szCs w:val="24"/>
          <w:lang w:val="pl-PL"/>
        </w:rPr>
        <w:t>eorgiia</w:t>
      </w:r>
      <w:r w:rsidRPr="001450FD">
        <w:rPr>
          <w:sz w:val="24"/>
          <w:szCs w:val="24"/>
          <w:lang w:val="pl-PL"/>
        </w:rPr>
        <w:t xml:space="preserve"> Filipczuka, L</w:t>
      </w:r>
      <w:r w:rsidR="00380669" w:rsidRPr="001450FD">
        <w:rPr>
          <w:sz w:val="24"/>
          <w:szCs w:val="24"/>
          <w:lang w:val="pl-PL"/>
        </w:rPr>
        <w:t>eonida</w:t>
      </w:r>
      <w:r w:rsidRPr="001450FD">
        <w:rPr>
          <w:sz w:val="24"/>
          <w:szCs w:val="24"/>
          <w:lang w:val="pl-PL"/>
        </w:rPr>
        <w:t>Szkliara i innych naukowców. Kształtowanie świadomości narodowej odbywa się wraz z przemianami zachodzącymi obecnie na Ukrainie. Dlatego kwestia czym jest istota świadomości narodowej, jej składniki, sposoby rozwoju tego typu tożsamości społecznej nabierają szczególnego znaczenia.</w:t>
      </w:r>
    </w:p>
    <w:p w:rsidR="000731A3" w:rsidRPr="001450FD" w:rsidRDefault="00A82814" w:rsidP="00A82814">
      <w:pPr>
        <w:ind w:firstLine="284"/>
        <w:rPr>
          <w:sz w:val="24"/>
          <w:szCs w:val="24"/>
          <w:lang w:val="pl-PL"/>
        </w:rPr>
      </w:pPr>
      <w:r w:rsidRPr="001450FD">
        <w:rPr>
          <w:b/>
          <w:bCs/>
          <w:sz w:val="24"/>
          <w:szCs w:val="24"/>
          <w:lang w:val="pl-PL"/>
        </w:rPr>
        <w:t>C</w:t>
      </w:r>
      <w:r w:rsidR="000731A3" w:rsidRPr="001450FD">
        <w:rPr>
          <w:b/>
          <w:bCs/>
          <w:sz w:val="24"/>
          <w:szCs w:val="24"/>
          <w:lang w:val="pl-PL"/>
        </w:rPr>
        <w:t xml:space="preserve">elem </w:t>
      </w:r>
      <w:r w:rsidRPr="001450FD">
        <w:rPr>
          <w:sz w:val="24"/>
          <w:szCs w:val="24"/>
          <w:lang w:val="pl-PL"/>
        </w:rPr>
        <w:t xml:space="preserve">niniejszego </w:t>
      </w:r>
      <w:r w:rsidR="000731A3" w:rsidRPr="001450FD">
        <w:rPr>
          <w:sz w:val="24"/>
          <w:szCs w:val="24"/>
          <w:lang w:val="pl-PL"/>
        </w:rPr>
        <w:t>artykułu jest uogólnienie teoretycznych podstaw problemu edukacji świadomości narodowej jednostki oraz ukazanie roli ukrainoznawstwa w tym procesie.</w:t>
      </w:r>
    </w:p>
    <w:p w:rsidR="003945C4" w:rsidRPr="001450FD" w:rsidRDefault="003945C4" w:rsidP="00A82814">
      <w:pPr>
        <w:ind w:firstLine="284"/>
        <w:rPr>
          <w:b/>
          <w:bCs/>
          <w:sz w:val="24"/>
          <w:szCs w:val="24"/>
          <w:lang w:val="pl-PL"/>
        </w:rPr>
      </w:pPr>
    </w:p>
    <w:p w:rsidR="003945C4" w:rsidRPr="001450FD" w:rsidRDefault="00C00DAA" w:rsidP="00A82814">
      <w:pPr>
        <w:ind w:firstLine="0"/>
        <w:jc w:val="center"/>
        <w:rPr>
          <w:sz w:val="24"/>
          <w:szCs w:val="24"/>
          <w:lang w:val="pl-PL"/>
        </w:rPr>
      </w:pPr>
      <w:r w:rsidRPr="001450FD">
        <w:rPr>
          <w:sz w:val="24"/>
          <w:szCs w:val="24"/>
          <w:lang w:val="pl-PL"/>
        </w:rPr>
        <w:t>Samoświadomość narodowa jako podstawa świadomości narodowej</w:t>
      </w:r>
    </w:p>
    <w:p w:rsidR="003945C4" w:rsidRPr="001450FD" w:rsidRDefault="003945C4" w:rsidP="00A82814">
      <w:pPr>
        <w:ind w:firstLine="284"/>
        <w:rPr>
          <w:sz w:val="24"/>
          <w:szCs w:val="24"/>
          <w:lang w:val="pl-PL"/>
        </w:rPr>
      </w:pPr>
    </w:p>
    <w:p w:rsidR="000731A3" w:rsidRPr="001450FD" w:rsidRDefault="000731A3" w:rsidP="00A82814">
      <w:pPr>
        <w:ind w:firstLine="284"/>
        <w:rPr>
          <w:bCs/>
          <w:sz w:val="24"/>
          <w:szCs w:val="24"/>
          <w:highlight w:val="yellow"/>
          <w:lang w:val="pl-PL"/>
        </w:rPr>
      </w:pPr>
      <w:r w:rsidRPr="001450FD">
        <w:rPr>
          <w:sz w:val="24"/>
          <w:szCs w:val="24"/>
          <w:lang w:val="pl-PL"/>
        </w:rPr>
        <w:t>W warunkach</w:t>
      </w:r>
      <w:r w:rsidRPr="001450FD">
        <w:rPr>
          <w:bCs/>
          <w:sz w:val="24"/>
          <w:szCs w:val="24"/>
          <w:lang w:val="pl-PL"/>
        </w:rPr>
        <w:t xml:space="preserve"> procesów globalizacyjnych, przemian wartości społecznych oraz zjawisk kryzysowych w życiu gospodarczym, politycznym, edukacyjnym, kulturalnym Ukrainy ukazuję się bardzo ważny problem. A mianowicie, jest to zagadnienie wychowania jednostki, która ma wyraźną świadomość obywatelską, uświadamia swoją tożsamość narodową i </w:t>
      </w:r>
      <w:r w:rsidRPr="001450FD">
        <w:rPr>
          <w:sz w:val="24"/>
          <w:szCs w:val="24"/>
          <w:lang w:val="pl-PL"/>
        </w:rPr>
        <w:t>przeznaczenie narodowe</w:t>
      </w:r>
      <w:r w:rsidRPr="001450FD">
        <w:rPr>
          <w:bCs/>
          <w:sz w:val="24"/>
          <w:szCs w:val="24"/>
          <w:lang w:val="pl-PL"/>
        </w:rPr>
        <w:t xml:space="preserve">, </w:t>
      </w:r>
      <w:r w:rsidRPr="001450FD">
        <w:rPr>
          <w:sz w:val="24"/>
          <w:szCs w:val="24"/>
          <w:lang w:val="pl-PL"/>
        </w:rPr>
        <w:t xml:space="preserve">dąży do pracy </w:t>
      </w:r>
      <w:r w:rsidRPr="001450FD">
        <w:rPr>
          <w:bCs/>
          <w:sz w:val="24"/>
          <w:szCs w:val="24"/>
          <w:lang w:val="pl-PL"/>
        </w:rPr>
        <w:t xml:space="preserve">na rzecz Ojczyzny i budowania lepszej przyszłości. Tym samym problematyka </w:t>
      </w:r>
      <w:r w:rsidRPr="001450FD">
        <w:rPr>
          <w:sz w:val="24"/>
          <w:szCs w:val="24"/>
          <w:lang w:val="pl-PL"/>
        </w:rPr>
        <w:t>punktów orientacyjnych</w:t>
      </w:r>
      <w:r w:rsidRPr="001450FD">
        <w:rPr>
          <w:bCs/>
          <w:sz w:val="24"/>
          <w:szCs w:val="24"/>
          <w:lang w:val="pl-PL"/>
        </w:rPr>
        <w:t xml:space="preserve">, tożsamości narodowej przyciąga obecnie uwagę wielu badaczy, zarówno w aspekcie teoretycznym, jak i praktycznym. Chodzi o terminologiczny dyskurs wokół genezy narodowości ukraińskiej. Między innymi ważne jest zrozumienie treści pojęć „naród”, „narodowość”, „świadomość”, „tożsamość narodowa”, </w:t>
      </w:r>
      <w:r w:rsidRPr="001450FD">
        <w:rPr>
          <w:bCs/>
          <w:sz w:val="24"/>
          <w:szCs w:val="24"/>
          <w:lang w:val="pl-PL"/>
        </w:rPr>
        <w:lastRenderedPageBreak/>
        <w:t>„samoświadomość narodowa”, „idea narodowa” a także kształtowanie osobowości narodowo świadomej itp.</w:t>
      </w:r>
    </w:p>
    <w:p w:rsidR="000731A3" w:rsidRPr="001450FD" w:rsidRDefault="000731A3" w:rsidP="00A82814">
      <w:pPr>
        <w:ind w:firstLine="284"/>
        <w:rPr>
          <w:sz w:val="24"/>
          <w:szCs w:val="24"/>
          <w:lang w:val="pl-PL"/>
        </w:rPr>
      </w:pPr>
      <w:r w:rsidRPr="001450FD">
        <w:rPr>
          <w:sz w:val="24"/>
          <w:szCs w:val="24"/>
          <w:lang w:val="pl-PL"/>
        </w:rPr>
        <w:t xml:space="preserve">W literaturze przedmiotu pojęcie świadomości narodowej rozpatrywane jest w ścisłym związku z pojęciem tożsamości narodowej. Jest to zbiór </w:t>
      </w:r>
      <w:r w:rsidRPr="001450FD">
        <w:rPr>
          <w:i/>
          <w:iCs/>
          <w:sz w:val="24"/>
          <w:szCs w:val="24"/>
          <w:lang w:val="pl-PL"/>
        </w:rPr>
        <w:t>poglądów, wiedzy, ocen, ideałów, które odzwierciedlają określone treści, poziom i cechy członków narodu na temat jego przeszłości, teraźniejszości i przyszłego rozwoju, miejsca wśród innych społeczności, a także poglądy, wobec tego jaki jest charakter relacji z innymi narodami</w:t>
      </w:r>
      <w:r w:rsidRPr="001450FD">
        <w:rPr>
          <w:rStyle w:val="a8"/>
          <w:i/>
          <w:sz w:val="24"/>
          <w:szCs w:val="24"/>
          <w:lang w:val="pl-PL"/>
        </w:rPr>
        <w:footnoteReference w:id="4"/>
      </w:r>
      <w:r w:rsidRPr="001450FD">
        <w:rPr>
          <w:sz w:val="24"/>
          <w:szCs w:val="24"/>
          <w:lang w:val="pl-PL"/>
        </w:rPr>
        <w:t>. Akademik M</w:t>
      </w:r>
      <w:r w:rsidR="00380669" w:rsidRPr="001450FD">
        <w:rPr>
          <w:sz w:val="24"/>
          <w:szCs w:val="24"/>
          <w:lang w:val="pl-PL"/>
        </w:rPr>
        <w:t>yrosław</w:t>
      </w:r>
      <w:r w:rsidRPr="001450FD">
        <w:rPr>
          <w:sz w:val="24"/>
          <w:szCs w:val="24"/>
          <w:lang w:val="pl-PL"/>
        </w:rPr>
        <w:t xml:space="preserve">Boryszewski definiuje samoświadomość narodową </w:t>
      </w:r>
      <w:r w:rsidRPr="001450FD">
        <w:rPr>
          <w:i/>
          <w:iCs/>
          <w:sz w:val="24"/>
          <w:szCs w:val="24"/>
          <w:lang w:val="pl-PL"/>
        </w:rPr>
        <w:t>jako uświadomienie jednostki jako części konkretnej wspólnoty narodowej (etnicznej), jednostka jest nosicielem wartości narodowych (etnicznych), które ukształtowały się w procesie trwałego rozwoju historycznego, wspólnoty narodowej, jej samorealizacji jako podmiotu rzeczywistości społecznej</w:t>
      </w:r>
      <w:r w:rsidRPr="001450FD">
        <w:rPr>
          <w:rStyle w:val="a8"/>
          <w:sz w:val="24"/>
          <w:szCs w:val="24"/>
          <w:shd w:val="clear" w:color="auto" w:fill="FFFFFF"/>
          <w:lang w:val="pl-PL"/>
        </w:rPr>
        <w:footnoteReference w:id="5"/>
      </w:r>
      <w:r w:rsidRPr="001450FD">
        <w:rPr>
          <w:sz w:val="24"/>
          <w:szCs w:val="24"/>
          <w:lang w:val="pl-PL"/>
        </w:rPr>
        <w:t xml:space="preserve">. Zdaniem badacza ta złożona i ważna konstrukcja w składzie duchowości jednostki zawiera w sobie wzajemnie powiązane elementy: 1) identyfikację narodową – świadomość jednostki, przynależność do określonej grupy etnicznej, naród, poczucie bliskości, pokrewieństwo z grupa oraz zrozumienie relacji z innymi grupami etnicznymi, które są częścią narodu; 2) znajomość typowych cech narodu, z którym jednostka się utożsamia – </w:t>
      </w:r>
      <w:r w:rsidRPr="001450FD">
        <w:rPr>
          <w:i/>
          <w:iCs/>
          <w:sz w:val="24"/>
          <w:szCs w:val="24"/>
          <w:lang w:val="pl-PL"/>
        </w:rPr>
        <w:t>specyfika własnego narodu jest tym bardziej zrozumiała, im głębsza jest wiedza o cechach innych wspólnot narodowych</w:t>
      </w:r>
      <w:r w:rsidRPr="001450FD">
        <w:rPr>
          <w:sz w:val="24"/>
          <w:szCs w:val="24"/>
          <w:lang w:val="pl-PL"/>
        </w:rPr>
        <w:t xml:space="preserve">; 3) świadomy stosunek wobec przeszłości, teraźniejszości oraz przyszłości własnej grupy etnicznej i państwa narodowego; 4) rozumienie terytorialnej bliskości grup etnicznych, które są częścią narodu, aktywne podejście do duchowych i materialnych wartości grupy etnicznej, narodu, orientacja na te wartości; 5) chęć i umiejętność służenia interesom narodu, które opierają się na organicznym połączeniu poczucia dumy etnicznej i osobistej odpowiedzialności za losy narodu. Poczucie dumy etnicznej należy łączyć z </w:t>
      </w:r>
      <w:r w:rsidRPr="001450FD">
        <w:rPr>
          <w:i/>
          <w:iCs/>
          <w:sz w:val="24"/>
          <w:szCs w:val="24"/>
          <w:lang w:val="pl-PL"/>
        </w:rPr>
        <w:t>szacunkiem do wszystkich grup etnicznych, które są częścią wspólnoty narodowej i będąc patriotami, bezinteresownie służą wspólnej Ojczyźnie</w:t>
      </w:r>
      <w:r w:rsidRPr="001450FD">
        <w:rPr>
          <w:rStyle w:val="a8"/>
          <w:sz w:val="24"/>
          <w:szCs w:val="24"/>
          <w:lang w:val="pl-PL"/>
        </w:rPr>
        <w:footnoteReference w:id="6"/>
      </w:r>
      <w:r w:rsidRPr="001450FD">
        <w:rPr>
          <w:sz w:val="24"/>
          <w:szCs w:val="24"/>
          <w:lang w:val="pl-PL"/>
        </w:rPr>
        <w:t>.</w:t>
      </w:r>
    </w:p>
    <w:p w:rsidR="000731A3" w:rsidRPr="001450FD" w:rsidRDefault="000731A3" w:rsidP="00A82814">
      <w:pPr>
        <w:ind w:firstLine="284"/>
        <w:rPr>
          <w:sz w:val="24"/>
          <w:szCs w:val="24"/>
          <w:highlight w:val="yellow"/>
          <w:lang w:val="pl-PL"/>
        </w:rPr>
      </w:pPr>
      <w:r w:rsidRPr="001450FD">
        <w:rPr>
          <w:sz w:val="24"/>
          <w:szCs w:val="24"/>
          <w:lang w:val="pl-PL"/>
        </w:rPr>
        <w:t>G</w:t>
      </w:r>
      <w:r w:rsidR="00380669" w:rsidRPr="001450FD">
        <w:rPr>
          <w:sz w:val="24"/>
          <w:szCs w:val="24"/>
          <w:lang w:val="pl-PL"/>
        </w:rPr>
        <w:t>eorgij</w:t>
      </w:r>
      <w:r w:rsidRPr="001450FD">
        <w:rPr>
          <w:sz w:val="24"/>
          <w:szCs w:val="24"/>
          <w:lang w:val="pl-PL"/>
        </w:rPr>
        <w:t xml:space="preserve"> Kasjanow, autor „Teorii narodu i nacjonalizmu”, rozważając nad tradycyjnymi i nowoczesnymi teoriami narodu i nacjonalizmu, podsumowuje teoretyczne wnioski w tej kwestii i podkreśla, że świadomość narodowa to </w:t>
      </w:r>
      <w:r w:rsidRPr="001450FD">
        <w:rPr>
          <w:i/>
          <w:iCs/>
          <w:sz w:val="24"/>
          <w:szCs w:val="24"/>
          <w:lang w:val="pl-PL"/>
        </w:rPr>
        <w:t>przede wszystkim idea o sobie jako o wspólnocie narodowej, o narodzie. Kiedy człowiek czuje się częścią takiej wspólnoty i zdaje sobie sprawę ze specyfiki tej wspólnoty, można powiedzieć o istnieniu świadomości narodowej (tożsamości)</w:t>
      </w:r>
      <w:r w:rsidRPr="001450FD">
        <w:rPr>
          <w:rStyle w:val="a8"/>
          <w:i/>
          <w:sz w:val="24"/>
          <w:szCs w:val="24"/>
          <w:lang w:val="pl-PL"/>
        </w:rPr>
        <w:footnoteReference w:id="7"/>
      </w:r>
      <w:r w:rsidRPr="001450FD">
        <w:rPr>
          <w:sz w:val="24"/>
          <w:szCs w:val="24"/>
          <w:lang w:val="pl-PL"/>
        </w:rPr>
        <w:t>. Rozważając nad fenomenem świadomości narodowej, badacz przytacza argumenty E</w:t>
      </w:r>
      <w:r w:rsidR="00380669" w:rsidRPr="001450FD">
        <w:rPr>
          <w:sz w:val="24"/>
          <w:szCs w:val="24"/>
          <w:lang w:val="pl-PL"/>
        </w:rPr>
        <w:t>nthoniego</w:t>
      </w:r>
      <w:r w:rsidRPr="001450FD">
        <w:rPr>
          <w:sz w:val="24"/>
          <w:szCs w:val="24"/>
          <w:lang w:val="pl-PL"/>
        </w:rPr>
        <w:t xml:space="preserve">Smitha oraz jego atrybuty tożsamości: </w:t>
      </w:r>
      <w:r w:rsidRPr="001450FD">
        <w:rPr>
          <w:i/>
          <w:iCs/>
          <w:sz w:val="24"/>
          <w:szCs w:val="24"/>
          <w:lang w:val="pl-PL"/>
        </w:rPr>
        <w:t xml:space="preserve">terytorium </w:t>
      </w:r>
      <w:r w:rsidRPr="001450FD">
        <w:rPr>
          <w:i/>
          <w:iCs/>
          <w:sz w:val="24"/>
          <w:szCs w:val="24"/>
          <w:lang w:val="pl-PL"/>
        </w:rPr>
        <w:lastRenderedPageBreak/>
        <w:t>historyczne lub ojczyzna; wspólne mity i pamięć historyczna; wspólna kultura masowa; wspólne prawa i obowiązki wszystkich członków społeczeństwa; wspólna gospodarka, możliwość swobodnego poruszania się po terytorium kraju</w:t>
      </w:r>
      <w:r w:rsidRPr="001450FD">
        <w:rPr>
          <w:rStyle w:val="a8"/>
          <w:i/>
          <w:sz w:val="24"/>
          <w:szCs w:val="24"/>
          <w:lang w:val="pl-PL"/>
        </w:rPr>
        <w:footnoteReference w:id="8"/>
      </w:r>
      <w:r w:rsidRPr="001450FD">
        <w:rPr>
          <w:sz w:val="24"/>
          <w:szCs w:val="24"/>
          <w:lang w:val="pl-PL"/>
        </w:rPr>
        <w:t>.</w:t>
      </w:r>
    </w:p>
    <w:p w:rsidR="000731A3" w:rsidRPr="001450FD" w:rsidRDefault="000731A3" w:rsidP="00A82814">
      <w:pPr>
        <w:ind w:firstLine="284"/>
        <w:rPr>
          <w:sz w:val="24"/>
          <w:szCs w:val="24"/>
          <w:lang w:val="pl-PL"/>
        </w:rPr>
      </w:pPr>
      <w:r w:rsidRPr="001450FD">
        <w:rPr>
          <w:sz w:val="24"/>
          <w:szCs w:val="24"/>
          <w:lang w:val="pl-PL"/>
        </w:rPr>
        <w:t>Samoświadomość narodowa jako podstawa świadomości narodowej rozwija się bardzo długo. Zdaniem J</w:t>
      </w:r>
      <w:r w:rsidR="00380669" w:rsidRPr="001450FD">
        <w:rPr>
          <w:sz w:val="24"/>
          <w:szCs w:val="24"/>
          <w:lang w:val="pl-PL"/>
        </w:rPr>
        <w:t>arosława</w:t>
      </w:r>
      <w:r w:rsidRPr="001450FD">
        <w:rPr>
          <w:sz w:val="24"/>
          <w:szCs w:val="24"/>
          <w:lang w:val="pl-PL"/>
        </w:rPr>
        <w:t xml:space="preserve">Radewicza-Winnickiego proces ten mieści narodowo-etniczny składnik. Według badacza ogromne znaczenie nabywa </w:t>
      </w:r>
      <w:r w:rsidRPr="001450FD">
        <w:rPr>
          <w:i/>
          <w:iCs/>
          <w:sz w:val="24"/>
          <w:szCs w:val="24"/>
          <w:lang w:val="pl-PL"/>
        </w:rPr>
        <w:t>świadomość przynależności własnego Ja do Myoraz możliwość bycia pełnowartościową jednostką, nie amputowaną duchowo, która jest częścią My</w:t>
      </w:r>
      <w:r w:rsidRPr="001450FD">
        <w:rPr>
          <w:rStyle w:val="a8"/>
          <w:sz w:val="24"/>
          <w:szCs w:val="24"/>
          <w:lang w:val="pl-PL"/>
        </w:rPr>
        <w:footnoteReference w:id="9"/>
      </w:r>
      <w:r w:rsidRPr="001450FD">
        <w:rPr>
          <w:sz w:val="24"/>
          <w:szCs w:val="24"/>
          <w:lang w:val="pl-PL"/>
        </w:rPr>
        <w:t>.</w:t>
      </w:r>
    </w:p>
    <w:p w:rsidR="000731A3" w:rsidRPr="001450FD" w:rsidRDefault="000731A3" w:rsidP="00A82814">
      <w:pPr>
        <w:ind w:firstLine="284"/>
        <w:rPr>
          <w:sz w:val="24"/>
          <w:szCs w:val="24"/>
          <w:shd w:val="clear" w:color="auto" w:fill="FFFFFF"/>
          <w:lang w:val="pl-PL"/>
        </w:rPr>
      </w:pPr>
      <w:r w:rsidRPr="001450FD">
        <w:rPr>
          <w:sz w:val="24"/>
          <w:szCs w:val="24"/>
          <w:lang w:val="pl-PL"/>
        </w:rPr>
        <w:t xml:space="preserve">Świadomość narodowa </w:t>
      </w:r>
      <w:r w:rsidR="00C169C0" w:rsidRPr="001450FD">
        <w:rPr>
          <w:sz w:val="24"/>
          <w:szCs w:val="24"/>
          <w:lang w:val="pl-PL"/>
        </w:rPr>
        <w:t>jest więc złożonym systemem elementów kształtowania poczucia przynależności narodowej</w:t>
      </w:r>
      <w:r w:rsidRPr="001450FD">
        <w:rPr>
          <w:sz w:val="24"/>
          <w:szCs w:val="24"/>
          <w:lang w:val="pl-PL"/>
        </w:rPr>
        <w:t>, odzwierciedla</w:t>
      </w:r>
      <w:r w:rsidRPr="001450FD">
        <w:rPr>
          <w:sz w:val="24"/>
          <w:szCs w:val="24"/>
          <w:shd w:val="clear" w:color="auto" w:fill="FFFFFF"/>
          <w:lang w:val="pl-PL"/>
        </w:rPr>
        <w:t xml:space="preserve"> ona główne zasady i cechy istnienia i rozwoju każdego narodu. Świadomość narodowa przejawia się poprzez charakter narodowy, ideę narodową, tożsamość narodową i samoświadomość narodową. Badacze rozróżniają racjonalne (świadomość przynależności do narodu) i emocjonalne składowe tożsamości narodowej (poczucie zjednoczenia z innymi członkami wspólnoty społeczno-etnicznej). Główne składowe tożsamości narodowej jednostki to: świadomość przynależności narodowej i etnicznej; stosunek do historii i kultury własnej wspólnoty narodowej i etnicznej; stosunek do przedstawicieli innych narodów i narodowości; uczucia patriotyczne i patriotyczna samoświadomość; świadomość wspólnoty narodowo-państwowej. </w:t>
      </w:r>
      <w:r w:rsidR="00C169C0" w:rsidRPr="001450FD">
        <w:rPr>
          <w:sz w:val="24"/>
          <w:szCs w:val="24"/>
          <w:shd w:val="clear" w:color="auto" w:fill="FFFFFF"/>
          <w:lang w:val="pl-PL"/>
        </w:rPr>
        <w:t>Poczucie tożsamości narodowej obejmuje następujące kategorie przejawów:</w:t>
      </w:r>
    </w:p>
    <w:p w:rsidR="000731A3" w:rsidRPr="001450FD" w:rsidRDefault="000731A3" w:rsidP="00C6262D">
      <w:pPr>
        <w:pStyle w:val="ab"/>
        <w:numPr>
          <w:ilvl w:val="0"/>
          <w:numId w:val="6"/>
        </w:numPr>
        <w:rPr>
          <w:sz w:val="24"/>
          <w:szCs w:val="24"/>
          <w:shd w:val="clear" w:color="auto" w:fill="FFFFFF"/>
          <w:lang w:val="pl-PL"/>
        </w:rPr>
      </w:pPr>
      <w:r w:rsidRPr="001450FD">
        <w:rPr>
          <w:sz w:val="24"/>
          <w:szCs w:val="24"/>
          <w:shd w:val="clear" w:color="auto" w:fill="FFFFFF"/>
          <w:lang w:val="pl-PL"/>
        </w:rPr>
        <w:t>poznawcze (wiedza o społeczności narodowej i wiedza o sobie jako członka wspólnoty);</w:t>
      </w:r>
    </w:p>
    <w:p w:rsidR="000731A3" w:rsidRPr="001450FD" w:rsidRDefault="000731A3" w:rsidP="00C6262D">
      <w:pPr>
        <w:pStyle w:val="ab"/>
        <w:numPr>
          <w:ilvl w:val="0"/>
          <w:numId w:val="6"/>
        </w:numPr>
        <w:rPr>
          <w:sz w:val="24"/>
          <w:szCs w:val="24"/>
          <w:shd w:val="clear" w:color="auto" w:fill="FFFFFF"/>
          <w:lang w:val="pl-PL"/>
        </w:rPr>
      </w:pPr>
      <w:r w:rsidRPr="001450FD">
        <w:rPr>
          <w:sz w:val="24"/>
          <w:szCs w:val="24"/>
          <w:shd w:val="clear" w:color="auto" w:fill="FFFFFF"/>
          <w:lang w:val="pl-PL"/>
        </w:rPr>
        <w:t>emocjonalny i oceniający (poczucie własnej wartości lub pogarda, duma lub wstyd narodowy, niskie poczucie własnej wartości);</w:t>
      </w:r>
    </w:p>
    <w:p w:rsidR="000731A3" w:rsidRPr="001450FD" w:rsidRDefault="000731A3" w:rsidP="00C6262D">
      <w:pPr>
        <w:pStyle w:val="ab"/>
        <w:numPr>
          <w:ilvl w:val="0"/>
          <w:numId w:val="6"/>
        </w:numPr>
        <w:rPr>
          <w:sz w:val="24"/>
          <w:szCs w:val="24"/>
          <w:shd w:val="clear" w:color="auto" w:fill="FFFFFF"/>
          <w:lang w:val="pl-PL"/>
        </w:rPr>
      </w:pPr>
      <w:r w:rsidRPr="001450FD">
        <w:rPr>
          <w:sz w:val="24"/>
          <w:szCs w:val="24"/>
          <w:shd w:val="clear" w:color="auto" w:fill="FFFFFF"/>
          <w:lang w:val="pl-PL"/>
        </w:rPr>
        <w:t>behawioralne (odpowiednie działania i czyny ze względu na dwa wcześniej wspomniane komponenta.</w:t>
      </w:r>
    </w:p>
    <w:p w:rsidR="000731A3" w:rsidRPr="001450FD" w:rsidRDefault="000731A3" w:rsidP="00C6262D">
      <w:pPr>
        <w:ind w:firstLine="284"/>
        <w:rPr>
          <w:sz w:val="24"/>
          <w:szCs w:val="24"/>
          <w:highlight w:val="green"/>
          <w:shd w:val="clear" w:color="auto" w:fill="FFFFFF"/>
          <w:lang w:val="pl-PL"/>
        </w:rPr>
      </w:pPr>
      <w:r w:rsidRPr="001450FD">
        <w:rPr>
          <w:sz w:val="24"/>
          <w:szCs w:val="24"/>
          <w:shd w:val="clear" w:color="auto" w:fill="FFFFFF"/>
          <w:lang w:val="pl-PL"/>
        </w:rPr>
        <w:t>W procesie kształtowania świadomości narodowej i samoświadomości współczesnego Ukraińca ukrainoznawstwo odgrywa ważną rolę jako nauka o poznaniu holistycznym (samowiedza), tworzeniu i autokreacji narodu ukraińskiego i jego terytorium etnicznego (Ukraina)</w:t>
      </w:r>
      <w:r w:rsidRPr="001450FD">
        <w:rPr>
          <w:rStyle w:val="a8"/>
          <w:sz w:val="24"/>
          <w:szCs w:val="24"/>
          <w:shd w:val="clear" w:color="auto" w:fill="FFFFFF"/>
          <w:lang w:val="pl-PL"/>
        </w:rPr>
        <w:footnoteReference w:id="10"/>
      </w:r>
      <w:r w:rsidRPr="001450FD">
        <w:rPr>
          <w:sz w:val="24"/>
          <w:szCs w:val="24"/>
          <w:shd w:val="clear" w:color="auto" w:fill="FFFFFF"/>
          <w:lang w:val="pl-PL"/>
        </w:rPr>
        <w:t>. Przemawiając na X Międzynarodowej Konferencji Naukowo-Praktycznej o stanie, problemach i perspektywach ukrainoznawstwa, P</w:t>
      </w:r>
      <w:r w:rsidR="00380669" w:rsidRPr="001450FD">
        <w:rPr>
          <w:sz w:val="24"/>
          <w:szCs w:val="24"/>
          <w:shd w:val="clear" w:color="auto" w:fill="FFFFFF"/>
          <w:lang w:val="pl-PL"/>
        </w:rPr>
        <w:t>etro</w:t>
      </w:r>
      <w:r w:rsidRPr="001450FD">
        <w:rPr>
          <w:sz w:val="24"/>
          <w:szCs w:val="24"/>
          <w:shd w:val="clear" w:color="auto" w:fill="FFFFFF"/>
          <w:lang w:val="pl-PL"/>
        </w:rPr>
        <w:t xml:space="preserve">Kononenko, autor koncepcji naukowych współczesnej ukraińskiej nauki, podkreślił: </w:t>
      </w:r>
      <w:r w:rsidRPr="001450FD">
        <w:rPr>
          <w:i/>
          <w:iCs/>
          <w:sz w:val="24"/>
          <w:szCs w:val="24"/>
          <w:shd w:val="clear" w:color="auto" w:fill="FFFFFF"/>
          <w:lang w:val="pl-PL"/>
        </w:rPr>
        <w:t xml:space="preserve">Ukrainoznawstwo to całościowy system naukowy syntetyzujący osiągnięcia wszystkich gałęzi naukowych – historyczne, społeczno-ekonomiczne, przyrodnicze, humanistyczne, polityczne, </w:t>
      </w:r>
      <w:r w:rsidRPr="001450FD">
        <w:rPr>
          <w:i/>
          <w:sz w:val="24"/>
          <w:szCs w:val="24"/>
          <w:lang w:val="pl-PL"/>
        </w:rPr>
        <w:t>prawne</w:t>
      </w:r>
      <w:r w:rsidRPr="001450FD">
        <w:rPr>
          <w:i/>
          <w:iCs/>
          <w:sz w:val="24"/>
          <w:szCs w:val="24"/>
          <w:shd w:val="clear" w:color="auto" w:fill="FFFFFF"/>
          <w:lang w:val="pl-PL"/>
        </w:rPr>
        <w:t xml:space="preserve">, celem których jest </w:t>
      </w:r>
      <w:r w:rsidRPr="001450FD">
        <w:rPr>
          <w:i/>
          <w:iCs/>
          <w:sz w:val="24"/>
          <w:szCs w:val="24"/>
          <w:shd w:val="clear" w:color="auto" w:fill="FFFFFF"/>
          <w:lang w:val="pl-PL"/>
        </w:rPr>
        <w:lastRenderedPageBreak/>
        <w:t>badanie Ukrainy i Ukraińców na całym świecie oraz ukraińskości we wszystkich wymiarach przestrzeni i czasu, łącznie z wizją wobec przeszłości, teraźniejszości i przyszłości. Podstawą metodologiczną tych badań jest rozumienie tego co było, co jest i co będzie. Podejście to uwzględnia elementy nauk o terytorium lokalnym, etnograficznych, przyrodniczych nauk, jednak nie jako sumę informacji o tych sferach życia, a jako elementy całościowego systemu poznania fenomenu, jakim są Ukraińcy i Ukraina</w:t>
      </w:r>
      <w:r w:rsidRPr="001450FD">
        <w:rPr>
          <w:rStyle w:val="a8"/>
          <w:i/>
          <w:sz w:val="24"/>
          <w:szCs w:val="24"/>
          <w:lang w:val="pl-PL"/>
        </w:rPr>
        <w:footnoteReference w:id="11"/>
      </w:r>
      <w:r w:rsidRPr="001450FD">
        <w:rPr>
          <w:sz w:val="24"/>
          <w:szCs w:val="24"/>
          <w:shd w:val="clear" w:color="auto" w:fill="FFFFFF"/>
          <w:lang w:val="pl-PL"/>
        </w:rPr>
        <w:t>.</w:t>
      </w:r>
    </w:p>
    <w:p w:rsidR="000731A3" w:rsidRPr="001450FD" w:rsidRDefault="000731A3" w:rsidP="00C6262D">
      <w:pPr>
        <w:ind w:firstLine="284"/>
        <w:rPr>
          <w:sz w:val="24"/>
          <w:szCs w:val="24"/>
          <w:highlight w:val="green"/>
          <w:shd w:val="clear" w:color="auto" w:fill="FFFFFF"/>
          <w:lang w:val="pl-PL"/>
        </w:rPr>
      </w:pPr>
      <w:r w:rsidRPr="001450FD">
        <w:rPr>
          <w:sz w:val="24"/>
          <w:szCs w:val="24"/>
          <w:shd w:val="clear" w:color="auto" w:fill="FFFFFF"/>
          <w:lang w:val="pl-PL"/>
        </w:rPr>
        <w:t>Dziedzinę tematyczną ukrainoznawstwa wyznaczają swoiste bloki tematyczne – zgrupowanie informacji wokół jednego problemu tematycznego, najważniejszych sfer życia i działalności Ukraińca oraz wspólnoty. Zgodnie z koncepcją P</w:t>
      </w:r>
      <w:r w:rsidR="00380669" w:rsidRPr="001450FD">
        <w:rPr>
          <w:sz w:val="24"/>
          <w:szCs w:val="24"/>
          <w:shd w:val="clear" w:color="auto" w:fill="FFFFFF"/>
          <w:lang w:val="pl-PL"/>
        </w:rPr>
        <w:t>etra</w:t>
      </w:r>
      <w:r w:rsidRPr="001450FD">
        <w:rPr>
          <w:sz w:val="24"/>
          <w:szCs w:val="24"/>
          <w:shd w:val="clear" w:color="auto" w:fill="FFFFFF"/>
          <w:lang w:val="pl-PL"/>
        </w:rPr>
        <w:t>Kononenki „ośrodkiem” ukraińskich studiów jest Ukraina i świat ukraiński, a ośrodkami wiedzy o tym świecie są: Ukraina – etniczność; Ukraina - przyroda – ekologia; Ukraina – język; Ukraina – naród, państwo; Ukraina – kultura (materialna i duchowa); Ukraina w stosunkach międzynarodowych; Ukraina – mentalność (ludzie, narody), los; Ukraina – misja historyczna. W najnowszych badaniach naukowych naukowcy również słusznie uzasadniają wyodrębnienie idei „Ukraina – osobistości”. Podobna struktura ukrainoznawstwa pozwala nam traktować ją jako rodzaj edukacji, kultywowania wartości narodowych: języka, tradycji, zwyczajów, obrzędów, ideałów narodowych, etyki narodowej, najlepszych przykładów charakteru narodowego, światopoglądu i nie tylko.</w:t>
      </w:r>
    </w:p>
    <w:p w:rsidR="000731A3" w:rsidRPr="001450FD" w:rsidRDefault="000731A3" w:rsidP="00C6262D">
      <w:pPr>
        <w:ind w:firstLine="284"/>
        <w:rPr>
          <w:sz w:val="24"/>
          <w:szCs w:val="24"/>
          <w:highlight w:val="green"/>
          <w:lang w:val="pl-PL"/>
        </w:rPr>
      </w:pPr>
      <w:r w:rsidRPr="001450FD">
        <w:rPr>
          <w:sz w:val="24"/>
          <w:szCs w:val="24"/>
          <w:lang w:val="pl-PL"/>
        </w:rPr>
        <w:t>Problem edukacji nowego człowieka, jednostki mającej świadomość narodową, jest obecnie przedstawiony jako najbardziej znaczący i aktualny. W warunkach rosyjskiej agresji realizacja nowych zadań edukacyjnych wymaga nowego podejścia do wychowania narodowo-patriotycznego, aktualizacji komponentu ukraińskiego, na co zwraca uwagę ust</w:t>
      </w:r>
      <w:r w:rsidR="00380669" w:rsidRPr="001450FD">
        <w:rPr>
          <w:sz w:val="24"/>
          <w:szCs w:val="24"/>
          <w:lang w:val="pl-PL"/>
        </w:rPr>
        <w:t>a</w:t>
      </w:r>
      <w:r w:rsidRPr="001450FD">
        <w:rPr>
          <w:sz w:val="24"/>
          <w:szCs w:val="24"/>
          <w:lang w:val="pl-PL"/>
        </w:rPr>
        <w:t xml:space="preserve">wodawstwo, w tym Dekret Prezydenta Ukrainy z dnia 13.10.2015 r. 580/2015 „O Strategii wychowania narodowo-patriotycznego dzieci i młodzieży na latach 2016 - 2020” oraz Dekret Prezydenta Ukrainy z dnia 12.06.2015 Nr 334/2015 „O działaniach na rzecz poprawy narodowo-patriotycznej edukacji dzieci i młodzieży”. Patriotyzm ma na celu nadanie nowego impulsu duchowemu oczyszczaniu społeczeństwa, rozwojowi świadomości narodowej, kultury prawnej, edukacji </w:t>
      </w:r>
      <w:r w:rsidR="006D694A" w:rsidRPr="001450FD">
        <w:rPr>
          <w:sz w:val="24"/>
          <w:szCs w:val="24"/>
          <w:lang w:val="pl-PL"/>
        </w:rPr>
        <w:t xml:space="preserve">aktywnych </w:t>
      </w:r>
      <w:r w:rsidRPr="001450FD">
        <w:rPr>
          <w:sz w:val="24"/>
          <w:szCs w:val="24"/>
          <w:lang w:val="pl-PL"/>
        </w:rPr>
        <w:t>obywateli, zdolnych do pozytywnego wpływu na zmiany w kraju.</w:t>
      </w:r>
    </w:p>
    <w:p w:rsidR="000731A3" w:rsidRPr="001450FD" w:rsidRDefault="000731A3" w:rsidP="00C6262D">
      <w:pPr>
        <w:ind w:firstLine="284"/>
        <w:rPr>
          <w:sz w:val="24"/>
          <w:szCs w:val="24"/>
          <w:highlight w:val="cyan"/>
          <w:lang w:val="pl-PL"/>
        </w:rPr>
      </w:pPr>
      <w:r w:rsidRPr="001450FD">
        <w:rPr>
          <w:sz w:val="24"/>
          <w:szCs w:val="24"/>
          <w:lang w:val="pl-PL"/>
        </w:rPr>
        <w:t>Można zgodzić się z opinią badaczy (W</w:t>
      </w:r>
      <w:r w:rsidR="00380669" w:rsidRPr="001450FD">
        <w:rPr>
          <w:sz w:val="24"/>
          <w:szCs w:val="24"/>
          <w:lang w:val="pl-PL"/>
        </w:rPr>
        <w:t>asyl</w:t>
      </w:r>
      <w:r w:rsidRPr="001450FD">
        <w:rPr>
          <w:sz w:val="24"/>
          <w:szCs w:val="24"/>
          <w:lang w:val="pl-PL"/>
        </w:rPr>
        <w:t>Baran</w:t>
      </w:r>
      <w:r w:rsidR="00380669" w:rsidRPr="001450FD">
        <w:rPr>
          <w:sz w:val="24"/>
          <w:szCs w:val="24"/>
          <w:lang w:val="pl-PL"/>
        </w:rPr>
        <w:t>i</w:t>
      </w:r>
      <w:r w:rsidRPr="001450FD">
        <w:rPr>
          <w:sz w:val="24"/>
          <w:szCs w:val="24"/>
          <w:lang w:val="pl-PL"/>
        </w:rPr>
        <w:t>wski</w:t>
      </w:r>
      <w:r w:rsidR="00163F5A" w:rsidRPr="001450FD">
        <w:rPr>
          <w:sz w:val="24"/>
          <w:szCs w:val="24"/>
          <w:lang w:val="pl-PL"/>
        </w:rPr>
        <w:t>j</w:t>
      </w:r>
      <w:r w:rsidRPr="001450FD">
        <w:rPr>
          <w:sz w:val="24"/>
          <w:szCs w:val="24"/>
          <w:lang w:val="pl-PL"/>
        </w:rPr>
        <w:t>, P</w:t>
      </w:r>
      <w:r w:rsidR="00380669" w:rsidRPr="001450FD">
        <w:rPr>
          <w:sz w:val="24"/>
          <w:szCs w:val="24"/>
          <w:lang w:val="pl-PL"/>
        </w:rPr>
        <w:t xml:space="preserve">etro </w:t>
      </w:r>
      <w:r w:rsidRPr="001450FD">
        <w:rPr>
          <w:sz w:val="24"/>
          <w:szCs w:val="24"/>
          <w:lang w:val="pl-PL"/>
        </w:rPr>
        <w:t>Kononenko, A</w:t>
      </w:r>
      <w:r w:rsidR="00380669" w:rsidRPr="001450FD">
        <w:rPr>
          <w:sz w:val="24"/>
          <w:szCs w:val="24"/>
          <w:lang w:val="pl-PL"/>
        </w:rPr>
        <w:t>natolij</w:t>
      </w:r>
      <w:r w:rsidRPr="001450FD">
        <w:rPr>
          <w:sz w:val="24"/>
          <w:szCs w:val="24"/>
          <w:lang w:val="pl-PL"/>
        </w:rPr>
        <w:t xml:space="preserve">Pohribnyj), że zwolennicy sowieckiego systemu edukacji próbowali wprowadzić koncepcję edukacji beznarodowościowej, pozbawiając wychowanie idei ukraińskiej, nacjonalizmu, aktualnych zagadnień ukrainoznawstwa. Nic więc dziwnego, że w niektórych programach edukacyjnych, podręcznikach okresu niepodległej Ukrainy znajdujemy </w:t>
      </w:r>
      <w:r w:rsidRPr="001450FD">
        <w:rPr>
          <w:sz w:val="24"/>
          <w:szCs w:val="24"/>
          <w:lang w:val="pl-PL"/>
        </w:rPr>
        <w:lastRenderedPageBreak/>
        <w:t>„rozsądne” postulaty o „jednym narodzie wschodniosłowiańskim”, „kolebce trzech braterskich narodów”, „powstaniu ukraińskiego narodu dopiero w XVII wieku” itp.</w:t>
      </w:r>
    </w:p>
    <w:p w:rsidR="000731A3" w:rsidRPr="001450FD" w:rsidRDefault="000731A3" w:rsidP="00C6262D">
      <w:pPr>
        <w:ind w:firstLine="284"/>
        <w:rPr>
          <w:sz w:val="24"/>
          <w:szCs w:val="24"/>
          <w:lang w:val="pl-PL"/>
        </w:rPr>
      </w:pPr>
      <w:r w:rsidRPr="001450FD">
        <w:rPr>
          <w:sz w:val="24"/>
          <w:szCs w:val="24"/>
          <w:lang w:val="pl-PL"/>
        </w:rPr>
        <w:t xml:space="preserve">W nowych warunkach historycznych kwestia ukrainoznawczej części wychowania narodowego okazała się niezwykle aktualna. Groźba wpadnięcia w strefę wpływów innego państwa wymaga systematycznych działań wzmacniających narodową i patriotyczną edukację dzieci i młodzieży. Działania edukacyjne powinny uwzględniać wartości europejskie, kształtować jednostki gotowe do działań praktycznych na rzecz wzmocnienia kraju, troski o rozwój, integralność i suwerenność państwa, gotowych w razie potrzeby stanąć w jego obronie. W tym kontekście edukacja osobowości świadomej narodowo jest niezwykle istotną kwestią, zwłaszcza z punktu widzenia potrzeb budowania państwowości, suwerenności i integracji europejskiej. Zanik woli wśród pewnej części obywateli, zniwelowanie pamięci historycznej, dychotomia psychiczna tworzą </w:t>
      </w:r>
      <w:r w:rsidRPr="001450FD">
        <w:rPr>
          <w:i/>
          <w:iCs/>
          <w:sz w:val="24"/>
          <w:szCs w:val="24"/>
          <w:lang w:val="pl-PL"/>
        </w:rPr>
        <w:t>niepewność w sprawach suwerenności, honoru i godności, niemożność obrony wyraźnej pozycji patriotycznej w sztucznie narzuconej sprzeczce o walkę dwóch języków i kultur na Ukrainie, beznadziejna płaczliwość i wstręt do samego siebie. A w rezultacie mamy prymitywnie niski poziom ukraińskości w uczuciach, światopoglądzie, myśleniu, walce politycznej, budowaniu państwa</w:t>
      </w:r>
      <w:r w:rsidRPr="001450FD">
        <w:rPr>
          <w:sz w:val="24"/>
          <w:szCs w:val="24"/>
          <w:lang w:val="pl-PL"/>
        </w:rPr>
        <w:t>”</w:t>
      </w:r>
      <w:r w:rsidRPr="001450FD">
        <w:rPr>
          <w:rStyle w:val="a8"/>
          <w:sz w:val="24"/>
          <w:szCs w:val="24"/>
          <w:lang w:val="pl-PL"/>
        </w:rPr>
        <w:footnoteReference w:id="12"/>
      </w:r>
      <w:r w:rsidRPr="001450FD">
        <w:rPr>
          <w:sz w:val="24"/>
          <w:szCs w:val="24"/>
          <w:lang w:val="pl-PL"/>
        </w:rPr>
        <w:t>.</w:t>
      </w:r>
    </w:p>
    <w:p w:rsidR="000731A3" w:rsidRPr="001450FD" w:rsidRDefault="000731A3" w:rsidP="00C6262D">
      <w:pPr>
        <w:ind w:firstLine="284"/>
        <w:rPr>
          <w:sz w:val="24"/>
          <w:szCs w:val="24"/>
          <w:lang w:val="pl-PL"/>
        </w:rPr>
      </w:pPr>
      <w:r w:rsidRPr="001450FD">
        <w:rPr>
          <w:sz w:val="24"/>
          <w:szCs w:val="24"/>
          <w:lang w:val="pl-PL"/>
        </w:rPr>
        <w:t xml:space="preserve">Winę za to ponosi przede wszystkim edukacja, nauka, ale przede wszystkim, jak wskazują badacze problemu, elita polityczna i władze, które od dawna tolerują fałszowanie historii, przekręcanie interpretacji wydarzeń historycznych, które miały miejsce na Ukrainie w jej historii, faktów, zmian ideałów, odseparowania pokoleń od duchowego dziedzictwa własnego narodu. Zadanie </w:t>
      </w:r>
      <w:r w:rsidRPr="001450FD">
        <w:rPr>
          <w:i/>
          <w:iCs/>
          <w:sz w:val="24"/>
          <w:szCs w:val="24"/>
          <w:lang w:val="pl-PL"/>
        </w:rPr>
        <w:t>elity, nauki, władz polega na tym by zasiać ziarna i światło idei narodowej w duszach milionów ludzi: w rodzinie i edukacji, prasie i telewizji, literaturze i sztuce, edukacji i prawie, porządku konstytucyjnym, współpracy międzyetnicznej</w:t>
      </w:r>
      <w:r w:rsidRPr="001450FD">
        <w:rPr>
          <w:rStyle w:val="a8"/>
          <w:sz w:val="24"/>
          <w:szCs w:val="24"/>
          <w:lang w:val="pl-PL"/>
        </w:rPr>
        <w:footnoteReference w:id="13"/>
      </w:r>
      <w:r w:rsidRPr="001450FD">
        <w:rPr>
          <w:sz w:val="24"/>
          <w:szCs w:val="24"/>
          <w:lang w:val="pl-PL"/>
        </w:rPr>
        <w:t>.</w:t>
      </w:r>
    </w:p>
    <w:p w:rsidR="000731A3" w:rsidRPr="001450FD" w:rsidRDefault="000731A3" w:rsidP="00C6262D">
      <w:pPr>
        <w:ind w:firstLine="284"/>
        <w:rPr>
          <w:sz w:val="24"/>
          <w:szCs w:val="24"/>
          <w:highlight w:val="green"/>
          <w:lang w:val="pl-PL"/>
        </w:rPr>
      </w:pPr>
      <w:r w:rsidRPr="001450FD">
        <w:rPr>
          <w:sz w:val="24"/>
          <w:szCs w:val="24"/>
          <w:lang w:val="pl-PL"/>
        </w:rPr>
        <w:t>Powszechnie wiadomo, że o wyborze strategii wychowawczej, metod, zadań praktycznych itp. decyduje system wartości, który motywuje każde działanie, każde postepowanie człowieka, „wyznaczając normy zachowania” (M</w:t>
      </w:r>
      <w:r w:rsidR="00380669" w:rsidRPr="001450FD">
        <w:rPr>
          <w:sz w:val="24"/>
          <w:szCs w:val="24"/>
          <w:lang w:val="pl-PL"/>
        </w:rPr>
        <w:t>ax</w:t>
      </w:r>
      <w:r w:rsidRPr="001450FD">
        <w:rPr>
          <w:sz w:val="24"/>
          <w:szCs w:val="24"/>
          <w:lang w:val="pl-PL"/>
        </w:rPr>
        <w:t xml:space="preserve"> Weber). Strategia i metody mają na celu wpajanie nastolatkom wiary w przyjęte wartości. Obecnie, jak już wspomniano, bardzo aktualnym jest odrodzenie wartości ukraińskich, odnowienie narodowego systemu oświaty i wychowania w oparciu o ukrainoznawstwo, stworzenie systemu oświaty odpowiedniego dla potrzeb niepodległego państwa ukraińskiego. Powszechnie wiadomo, że nie da się poznać świata bez wiedzy o Ojczyźnie, własnej kulturze. Od samego dzieciństwa człowiekowi właściwe jest postrzeganie innych i dalekich poprzez rzeczy znane – „każdy musi poznać swój lud i poznać siebie w ludziach” (</w:t>
      </w:r>
      <w:r w:rsidR="00380669" w:rsidRPr="001450FD">
        <w:rPr>
          <w:sz w:val="24"/>
          <w:szCs w:val="24"/>
          <w:lang w:val="pl-PL"/>
        </w:rPr>
        <w:t>Hryhorij</w:t>
      </w:r>
      <w:r w:rsidRPr="001450FD">
        <w:rPr>
          <w:sz w:val="24"/>
          <w:szCs w:val="24"/>
          <w:lang w:val="pl-PL"/>
        </w:rPr>
        <w:t>Skoworoda).</w:t>
      </w:r>
    </w:p>
    <w:p w:rsidR="000731A3" w:rsidRPr="001450FD" w:rsidRDefault="000731A3" w:rsidP="00C6262D">
      <w:pPr>
        <w:ind w:firstLine="284"/>
        <w:rPr>
          <w:sz w:val="24"/>
          <w:szCs w:val="24"/>
          <w:highlight w:val="cyan"/>
          <w:lang w:val="pl-PL"/>
        </w:rPr>
      </w:pPr>
      <w:r w:rsidRPr="001450FD">
        <w:rPr>
          <w:sz w:val="24"/>
          <w:szCs w:val="24"/>
          <w:lang w:val="pl-PL"/>
        </w:rPr>
        <w:lastRenderedPageBreak/>
        <w:t xml:space="preserve">Dlatego właśnie to nauka ukraińska ma ważną misję edukacyjną, ponieważ konieczne jest </w:t>
      </w:r>
      <w:r w:rsidRPr="001450FD">
        <w:rPr>
          <w:i/>
          <w:iCs/>
          <w:sz w:val="24"/>
          <w:szCs w:val="24"/>
          <w:lang w:val="pl-PL"/>
        </w:rPr>
        <w:t>doskonalenie całego społeczeństwa, a proces ten musi być ciągły. Najskuteczniejszym środkiem takiej edukacji jest ujawnienie prawdy o historii i bycie (od rasy, plemienia, grupy etnicznej do ludzi i narodu), nie tylko o fizycznej egzystencji, ale także o duchowych, społecznych, etniczno-narodowych, państwowo-politycznych, językowych, o kulturowych procesach w oparciu o prawdziwą naukę humanistyczną i patriotyczną oraz o ideę narodową, przeanalizowanych w kategoriach nauki</w:t>
      </w:r>
      <w:r w:rsidRPr="001450FD">
        <w:rPr>
          <w:rStyle w:val="a8"/>
          <w:i/>
          <w:sz w:val="24"/>
          <w:szCs w:val="24"/>
          <w:lang w:val="pl-PL"/>
        </w:rPr>
        <w:footnoteReference w:id="14"/>
      </w:r>
      <w:r w:rsidRPr="001450FD">
        <w:rPr>
          <w:sz w:val="24"/>
          <w:szCs w:val="24"/>
          <w:lang w:val="pl-PL"/>
        </w:rPr>
        <w:t>. Ukrainoznawstwo, jako nauka integralna ma na celu obalenie wielu mitów, które są wrzucane do dyskursu naukowego i zakorzenione w umysłach niektórych ukraińskich wspólnot, szkodzą narodowej sprawie: pseudonaukowe teorie „wspólnego dziedzictwa kulturowego Rosji i Ukrainy”, „wadliwość elity narodowej „niższość języka ojczystego”, „kompleks niższości”, „nieudolność w tworzeniu terminologii naukowej”; przeciwstawianie kultury zachodnich i południowo-wschodnich regionów Ukrainy, kultywowanie idei bliskości tych ostatnich z Rosjanami, koncepcji „młodszego brata” itp.</w:t>
      </w:r>
    </w:p>
    <w:p w:rsidR="000731A3" w:rsidRPr="001450FD" w:rsidRDefault="000731A3" w:rsidP="00C6262D">
      <w:pPr>
        <w:ind w:firstLine="284"/>
        <w:rPr>
          <w:sz w:val="24"/>
          <w:szCs w:val="24"/>
          <w:highlight w:val="cyan"/>
          <w:lang w:val="pl-PL"/>
        </w:rPr>
      </w:pPr>
      <w:r w:rsidRPr="001450FD">
        <w:rPr>
          <w:sz w:val="24"/>
          <w:szCs w:val="24"/>
          <w:lang w:val="pl-PL"/>
        </w:rPr>
        <w:t>Ukrainoznawstwo zwraca uwagę na specyfikę manipulowania faktami historycznymi, technologię ich fałszowania; ujawnia przyczyny piętnowania wybitnych przedstawicieli ukraińskiej elity. Można wymienić tutaj anatemę hetmana I</w:t>
      </w:r>
      <w:r w:rsidR="00380669" w:rsidRPr="001450FD">
        <w:rPr>
          <w:sz w:val="24"/>
          <w:szCs w:val="24"/>
          <w:lang w:val="pl-PL"/>
        </w:rPr>
        <w:t>wana</w:t>
      </w:r>
      <w:r w:rsidRPr="001450FD">
        <w:rPr>
          <w:sz w:val="24"/>
          <w:szCs w:val="24"/>
          <w:lang w:val="pl-PL"/>
        </w:rPr>
        <w:t xml:space="preserve"> Mazepy, brudne obelgi pod adresem </w:t>
      </w:r>
      <w:r w:rsidR="00380669" w:rsidRPr="001450FD">
        <w:rPr>
          <w:sz w:val="24"/>
          <w:szCs w:val="24"/>
          <w:lang w:val="pl-PL"/>
        </w:rPr>
        <w:t>Hryhoriia</w:t>
      </w:r>
      <w:r w:rsidRPr="001450FD">
        <w:rPr>
          <w:sz w:val="24"/>
          <w:szCs w:val="24"/>
          <w:lang w:val="pl-PL"/>
        </w:rPr>
        <w:t>Waszczenki, O</w:t>
      </w:r>
      <w:r w:rsidR="00380669" w:rsidRPr="001450FD">
        <w:rPr>
          <w:sz w:val="24"/>
          <w:szCs w:val="24"/>
          <w:lang w:val="pl-PL"/>
        </w:rPr>
        <w:t>łesia</w:t>
      </w:r>
      <w:r w:rsidRPr="001450FD">
        <w:rPr>
          <w:sz w:val="24"/>
          <w:szCs w:val="24"/>
          <w:lang w:val="pl-PL"/>
        </w:rPr>
        <w:t>Honchara, O</w:t>
      </w:r>
      <w:r w:rsidR="00380669" w:rsidRPr="001450FD">
        <w:rPr>
          <w:sz w:val="24"/>
          <w:szCs w:val="24"/>
          <w:lang w:val="pl-PL"/>
        </w:rPr>
        <w:t>lgi</w:t>
      </w:r>
      <w:r w:rsidRPr="001450FD">
        <w:rPr>
          <w:sz w:val="24"/>
          <w:szCs w:val="24"/>
          <w:lang w:val="pl-PL"/>
        </w:rPr>
        <w:t>Kobylan</w:t>
      </w:r>
      <w:r w:rsidR="006D694A" w:rsidRPr="001450FD">
        <w:rPr>
          <w:sz w:val="24"/>
          <w:szCs w:val="24"/>
          <w:lang w:val="pl-PL"/>
        </w:rPr>
        <w:t>s</w:t>
      </w:r>
      <w:r w:rsidRPr="001450FD">
        <w:rPr>
          <w:sz w:val="24"/>
          <w:szCs w:val="24"/>
          <w:lang w:val="pl-PL"/>
        </w:rPr>
        <w:t>kiej, M</w:t>
      </w:r>
      <w:r w:rsidR="00380669" w:rsidRPr="001450FD">
        <w:rPr>
          <w:sz w:val="24"/>
          <w:szCs w:val="24"/>
          <w:lang w:val="pl-PL"/>
        </w:rPr>
        <w:t>yhajła</w:t>
      </w:r>
      <w:r w:rsidRPr="001450FD">
        <w:rPr>
          <w:sz w:val="24"/>
          <w:szCs w:val="24"/>
          <w:lang w:val="pl-PL"/>
        </w:rPr>
        <w:t>Kocyubyńskiego, I</w:t>
      </w:r>
      <w:r w:rsidR="00380669" w:rsidRPr="001450FD">
        <w:rPr>
          <w:sz w:val="24"/>
          <w:szCs w:val="24"/>
          <w:lang w:val="pl-PL"/>
        </w:rPr>
        <w:t>wana</w:t>
      </w:r>
      <w:r w:rsidRPr="001450FD">
        <w:rPr>
          <w:sz w:val="24"/>
          <w:szCs w:val="24"/>
          <w:lang w:val="pl-PL"/>
        </w:rPr>
        <w:t xml:space="preserve"> Ogienki, W</w:t>
      </w:r>
      <w:r w:rsidR="00380669" w:rsidRPr="001450FD">
        <w:rPr>
          <w:sz w:val="24"/>
          <w:szCs w:val="24"/>
          <w:lang w:val="pl-PL"/>
        </w:rPr>
        <w:t>asylia</w:t>
      </w:r>
      <w:r w:rsidRPr="001450FD">
        <w:rPr>
          <w:sz w:val="24"/>
          <w:szCs w:val="24"/>
          <w:lang w:val="pl-PL"/>
        </w:rPr>
        <w:t xml:space="preserve">Symonenki, </w:t>
      </w:r>
      <w:r w:rsidR="00380669" w:rsidRPr="001450FD">
        <w:rPr>
          <w:sz w:val="24"/>
          <w:szCs w:val="24"/>
          <w:lang w:val="pl-PL"/>
        </w:rPr>
        <w:t>Hryhoriia</w:t>
      </w:r>
      <w:r w:rsidRPr="001450FD">
        <w:rPr>
          <w:sz w:val="24"/>
          <w:szCs w:val="24"/>
          <w:lang w:val="pl-PL"/>
        </w:rPr>
        <w:t>Skoworody, T</w:t>
      </w:r>
      <w:r w:rsidR="00380669" w:rsidRPr="001450FD">
        <w:rPr>
          <w:sz w:val="24"/>
          <w:szCs w:val="24"/>
          <w:lang w:val="pl-PL"/>
        </w:rPr>
        <w:t>arasa</w:t>
      </w:r>
      <w:r w:rsidRPr="001450FD">
        <w:rPr>
          <w:sz w:val="24"/>
          <w:szCs w:val="24"/>
          <w:lang w:val="pl-PL"/>
        </w:rPr>
        <w:t xml:space="preserve"> Szewczenki, </w:t>
      </w:r>
      <w:r w:rsidR="00380669" w:rsidRPr="001450FD">
        <w:rPr>
          <w:sz w:val="24"/>
          <w:szCs w:val="24"/>
          <w:lang w:val="pl-PL"/>
        </w:rPr>
        <w:t>Łesi</w:t>
      </w:r>
      <w:r w:rsidRPr="001450FD">
        <w:rPr>
          <w:sz w:val="24"/>
          <w:szCs w:val="24"/>
          <w:lang w:val="pl-PL"/>
        </w:rPr>
        <w:t xml:space="preserve"> Ukrainki i in. W stosunkach rosyjsko-ukraińskich wciąż jest wiele „białych plam” ze względu na pewne okoliczności historyczne, które przez wiele lat determinowały politykę Moskwy wobec Ukrainy: wyższość „starszego brata” wobec „młodszego brata”. Ukraińskość była niszczona przez wieki nie tylko fizycznie, ale także duchowo: zakaz nauki w języku ojczystym, zakaz wydawania książek w języku ojczystym, ukraińskiego teatru, ukraińskiej przestrzeni informacyjnej itp.</w:t>
      </w:r>
    </w:p>
    <w:p w:rsidR="000731A3" w:rsidRPr="001450FD" w:rsidRDefault="000731A3" w:rsidP="00C6262D">
      <w:pPr>
        <w:ind w:firstLine="284"/>
        <w:rPr>
          <w:sz w:val="24"/>
          <w:szCs w:val="24"/>
          <w:highlight w:val="green"/>
          <w:lang w:val="pl-PL"/>
        </w:rPr>
      </w:pPr>
      <w:r w:rsidRPr="001450FD">
        <w:rPr>
          <w:sz w:val="24"/>
          <w:szCs w:val="24"/>
          <w:lang w:val="pl-PL"/>
        </w:rPr>
        <w:t>Ideologia sowiecka kultywowała opinię publiczną o naukowej porażce ukraińskiej elity, o sukcesach sportowych, naukowych i artystycznych Rosjan. Nawiasem mówiąc, wiele osiągnięć Ukraińców we wszystkich dziedzinach nauki i kultury zostały bezwstydnie zaliczone do „ogólnorosyjskiego” skarbca: osiągnięcia matematyka M</w:t>
      </w:r>
      <w:r w:rsidR="00107713" w:rsidRPr="001450FD">
        <w:rPr>
          <w:sz w:val="24"/>
          <w:szCs w:val="24"/>
          <w:lang w:val="pl-PL"/>
        </w:rPr>
        <w:t>yha</w:t>
      </w:r>
      <w:r w:rsidR="00D42D8C" w:rsidRPr="001450FD">
        <w:rPr>
          <w:sz w:val="24"/>
          <w:szCs w:val="24"/>
          <w:lang w:val="pl-PL"/>
        </w:rPr>
        <w:t>jła</w:t>
      </w:r>
      <w:r w:rsidRPr="001450FD">
        <w:rPr>
          <w:sz w:val="24"/>
          <w:szCs w:val="24"/>
          <w:lang w:val="pl-PL"/>
        </w:rPr>
        <w:t xml:space="preserve"> Ostrogradskiego, fizyka S</w:t>
      </w:r>
      <w:r w:rsidR="00D42D8C" w:rsidRPr="001450FD">
        <w:rPr>
          <w:sz w:val="24"/>
          <w:szCs w:val="24"/>
          <w:lang w:val="pl-PL"/>
        </w:rPr>
        <w:t>tepana</w:t>
      </w:r>
      <w:r w:rsidRPr="001450FD">
        <w:rPr>
          <w:sz w:val="24"/>
          <w:szCs w:val="24"/>
          <w:lang w:val="pl-PL"/>
        </w:rPr>
        <w:t xml:space="preserve"> Tymoszenki, ekonomisty M</w:t>
      </w:r>
      <w:r w:rsidR="00D42D8C" w:rsidRPr="001450FD">
        <w:rPr>
          <w:sz w:val="24"/>
          <w:szCs w:val="24"/>
          <w:lang w:val="pl-PL"/>
        </w:rPr>
        <w:t>yhaiła</w:t>
      </w:r>
      <w:r w:rsidRPr="001450FD">
        <w:rPr>
          <w:sz w:val="24"/>
          <w:szCs w:val="24"/>
          <w:lang w:val="pl-PL"/>
        </w:rPr>
        <w:t>Tugana-Baranowskiego, geochemika W</w:t>
      </w:r>
      <w:r w:rsidR="00D42D8C" w:rsidRPr="001450FD">
        <w:rPr>
          <w:sz w:val="24"/>
          <w:szCs w:val="24"/>
          <w:lang w:val="pl-PL"/>
        </w:rPr>
        <w:t>ołodymyra</w:t>
      </w:r>
      <w:r w:rsidRPr="001450FD">
        <w:rPr>
          <w:sz w:val="24"/>
          <w:szCs w:val="24"/>
          <w:lang w:val="pl-PL"/>
        </w:rPr>
        <w:t>Wernadskiego, malarzy I</w:t>
      </w:r>
      <w:r w:rsidR="00D42D8C" w:rsidRPr="001450FD">
        <w:rPr>
          <w:sz w:val="24"/>
          <w:szCs w:val="24"/>
          <w:lang w:val="pl-PL"/>
        </w:rPr>
        <w:t>llii</w:t>
      </w:r>
      <w:r w:rsidRPr="001450FD">
        <w:rPr>
          <w:sz w:val="24"/>
          <w:szCs w:val="24"/>
          <w:lang w:val="pl-PL"/>
        </w:rPr>
        <w:t xml:space="preserve"> Repina i W</w:t>
      </w:r>
      <w:r w:rsidR="00D42D8C" w:rsidRPr="001450FD">
        <w:rPr>
          <w:sz w:val="24"/>
          <w:szCs w:val="24"/>
          <w:lang w:val="pl-PL"/>
        </w:rPr>
        <w:t>ołodymyra</w:t>
      </w:r>
      <w:r w:rsidRPr="001450FD">
        <w:rPr>
          <w:sz w:val="24"/>
          <w:szCs w:val="24"/>
          <w:lang w:val="pl-PL"/>
        </w:rPr>
        <w:t>Borowykowskiego, pisarzy M</w:t>
      </w:r>
      <w:r w:rsidR="00D42D8C" w:rsidRPr="001450FD">
        <w:rPr>
          <w:sz w:val="24"/>
          <w:szCs w:val="24"/>
          <w:lang w:val="pl-PL"/>
        </w:rPr>
        <w:t>ykoły</w:t>
      </w:r>
      <w:r w:rsidRPr="001450FD">
        <w:rPr>
          <w:sz w:val="24"/>
          <w:szCs w:val="24"/>
          <w:lang w:val="pl-PL"/>
        </w:rPr>
        <w:t xml:space="preserve"> Gogola i W</w:t>
      </w:r>
      <w:r w:rsidR="00D42D8C" w:rsidRPr="001450FD">
        <w:rPr>
          <w:sz w:val="24"/>
          <w:szCs w:val="24"/>
          <w:lang w:val="pl-PL"/>
        </w:rPr>
        <w:t>ołodymyra</w:t>
      </w:r>
      <w:r w:rsidRPr="001450FD">
        <w:rPr>
          <w:sz w:val="24"/>
          <w:szCs w:val="24"/>
          <w:lang w:val="pl-PL"/>
        </w:rPr>
        <w:t>Korolenki, kompozytora P</w:t>
      </w:r>
      <w:r w:rsidR="00D42D8C" w:rsidRPr="001450FD">
        <w:rPr>
          <w:sz w:val="24"/>
          <w:szCs w:val="24"/>
          <w:lang w:val="pl-PL"/>
        </w:rPr>
        <w:t>iotra</w:t>
      </w:r>
      <w:r w:rsidRPr="001450FD">
        <w:rPr>
          <w:sz w:val="24"/>
          <w:szCs w:val="24"/>
          <w:lang w:val="pl-PL"/>
        </w:rPr>
        <w:t xml:space="preserve"> Czajkowskiego, twórcy pierwszych rakiet O</w:t>
      </w:r>
      <w:r w:rsidR="00D42D8C" w:rsidRPr="001450FD">
        <w:rPr>
          <w:sz w:val="24"/>
          <w:szCs w:val="24"/>
          <w:lang w:val="pl-PL"/>
        </w:rPr>
        <w:t>łeksandra</w:t>
      </w:r>
      <w:r w:rsidRPr="001450FD">
        <w:rPr>
          <w:sz w:val="24"/>
          <w:szCs w:val="24"/>
          <w:lang w:val="pl-PL"/>
        </w:rPr>
        <w:t xml:space="preserve"> Zasiadki, projektanta samolotów A</w:t>
      </w:r>
      <w:r w:rsidR="00D42D8C" w:rsidRPr="001450FD">
        <w:rPr>
          <w:sz w:val="24"/>
          <w:szCs w:val="24"/>
          <w:lang w:val="pl-PL"/>
        </w:rPr>
        <w:t>rhypa</w:t>
      </w:r>
      <w:r w:rsidRPr="001450FD">
        <w:rPr>
          <w:sz w:val="24"/>
          <w:szCs w:val="24"/>
          <w:lang w:val="pl-PL"/>
        </w:rPr>
        <w:t>Liulki, konstruktorów statków kosmicznych K</w:t>
      </w:r>
      <w:r w:rsidR="00D42D8C" w:rsidRPr="001450FD">
        <w:rPr>
          <w:sz w:val="24"/>
          <w:szCs w:val="24"/>
          <w:lang w:val="pl-PL"/>
        </w:rPr>
        <w:t>ostiantyna</w:t>
      </w:r>
      <w:r w:rsidRPr="001450FD">
        <w:rPr>
          <w:sz w:val="24"/>
          <w:szCs w:val="24"/>
          <w:lang w:val="pl-PL"/>
        </w:rPr>
        <w:t xml:space="preserve"> Ciołkowskiego i S</w:t>
      </w:r>
      <w:r w:rsidR="00D42D8C" w:rsidRPr="001450FD">
        <w:rPr>
          <w:sz w:val="24"/>
          <w:szCs w:val="24"/>
          <w:lang w:val="pl-PL"/>
        </w:rPr>
        <w:t>erhiia</w:t>
      </w:r>
      <w:r w:rsidRPr="001450FD">
        <w:rPr>
          <w:sz w:val="24"/>
          <w:szCs w:val="24"/>
          <w:lang w:val="pl-PL"/>
        </w:rPr>
        <w:t xml:space="preserve">Korolowa, językoznawcy </w:t>
      </w:r>
      <w:r w:rsidRPr="001450FD">
        <w:rPr>
          <w:sz w:val="24"/>
          <w:szCs w:val="24"/>
          <w:lang w:val="pl-PL"/>
        </w:rPr>
        <w:lastRenderedPageBreak/>
        <w:t>O</w:t>
      </w:r>
      <w:r w:rsidR="00D42D8C" w:rsidRPr="001450FD">
        <w:rPr>
          <w:sz w:val="24"/>
          <w:szCs w:val="24"/>
          <w:lang w:val="pl-PL"/>
        </w:rPr>
        <w:t>łeksandra</w:t>
      </w:r>
      <w:r w:rsidRPr="001450FD">
        <w:rPr>
          <w:sz w:val="24"/>
          <w:szCs w:val="24"/>
          <w:lang w:val="pl-PL"/>
        </w:rPr>
        <w:t xml:space="preserve"> Potebni (więcej w książce J</w:t>
      </w:r>
      <w:r w:rsidR="00D42D8C" w:rsidRPr="001450FD">
        <w:rPr>
          <w:sz w:val="24"/>
          <w:szCs w:val="24"/>
          <w:lang w:val="pl-PL"/>
        </w:rPr>
        <w:t>ewhena</w:t>
      </w:r>
      <w:r w:rsidRPr="001450FD">
        <w:rPr>
          <w:sz w:val="24"/>
          <w:szCs w:val="24"/>
          <w:lang w:val="pl-PL"/>
        </w:rPr>
        <w:t>Swerstiuka „BłudnisynyUkrajiny”</w:t>
      </w:r>
      <w:r w:rsidR="00B25A9E" w:rsidRPr="001450FD">
        <w:rPr>
          <w:rStyle w:val="a8"/>
          <w:sz w:val="24"/>
          <w:szCs w:val="24"/>
          <w:lang w:val="pl-PL"/>
        </w:rPr>
        <w:footnoteReference w:id="15"/>
      </w:r>
      <w:r w:rsidRPr="001450FD">
        <w:rPr>
          <w:sz w:val="24"/>
          <w:szCs w:val="24"/>
          <w:lang w:val="pl-PL"/>
        </w:rPr>
        <w:t>). Niektórzy z nich zostali całkowicie przemilczani, skazani na zapomnienie (P</w:t>
      </w:r>
      <w:r w:rsidR="00D42D8C" w:rsidRPr="001450FD">
        <w:rPr>
          <w:sz w:val="24"/>
          <w:szCs w:val="24"/>
          <w:lang w:val="pl-PL"/>
        </w:rPr>
        <w:t>awło</w:t>
      </w:r>
      <w:r w:rsidRPr="001450FD">
        <w:rPr>
          <w:sz w:val="24"/>
          <w:szCs w:val="24"/>
          <w:lang w:val="pl-PL"/>
        </w:rPr>
        <w:t>Rusyn, J</w:t>
      </w:r>
      <w:r w:rsidR="00D42D8C" w:rsidRPr="001450FD">
        <w:rPr>
          <w:sz w:val="24"/>
          <w:szCs w:val="24"/>
          <w:lang w:val="pl-PL"/>
        </w:rPr>
        <w:t>urij</w:t>
      </w:r>
      <w:r w:rsidRPr="001450FD">
        <w:rPr>
          <w:sz w:val="24"/>
          <w:szCs w:val="24"/>
          <w:lang w:val="pl-PL"/>
        </w:rPr>
        <w:t xml:space="preserve"> Drohobycz / Kotermak, S</w:t>
      </w:r>
      <w:r w:rsidR="00D42D8C" w:rsidRPr="001450FD">
        <w:rPr>
          <w:sz w:val="24"/>
          <w:szCs w:val="24"/>
          <w:lang w:val="pl-PL"/>
        </w:rPr>
        <w:t>tefan</w:t>
      </w:r>
      <w:r w:rsidRPr="001450FD">
        <w:rPr>
          <w:sz w:val="24"/>
          <w:szCs w:val="24"/>
          <w:lang w:val="pl-PL"/>
        </w:rPr>
        <w:t xml:space="preserve"> Jaworski, O</w:t>
      </w:r>
      <w:r w:rsidR="00D42D8C" w:rsidRPr="001450FD">
        <w:rPr>
          <w:sz w:val="24"/>
          <w:szCs w:val="24"/>
          <w:lang w:val="pl-PL"/>
        </w:rPr>
        <w:t>łeksandr</w:t>
      </w:r>
      <w:r w:rsidRPr="001450FD">
        <w:rPr>
          <w:sz w:val="24"/>
          <w:szCs w:val="24"/>
          <w:lang w:val="pl-PL"/>
        </w:rPr>
        <w:t>Archypenko, J</w:t>
      </w:r>
      <w:r w:rsidR="00D42D8C" w:rsidRPr="001450FD">
        <w:rPr>
          <w:sz w:val="24"/>
          <w:szCs w:val="24"/>
          <w:lang w:val="pl-PL"/>
        </w:rPr>
        <w:t>ewhen</w:t>
      </w:r>
      <w:r w:rsidRPr="001450FD">
        <w:rPr>
          <w:sz w:val="24"/>
          <w:szCs w:val="24"/>
          <w:lang w:val="pl-PL"/>
        </w:rPr>
        <w:t>Małaniuk, O</w:t>
      </w:r>
      <w:r w:rsidR="00D42D8C" w:rsidRPr="001450FD">
        <w:rPr>
          <w:sz w:val="24"/>
          <w:szCs w:val="24"/>
          <w:lang w:val="pl-PL"/>
        </w:rPr>
        <w:t>łeksandr</w:t>
      </w:r>
      <w:r w:rsidRPr="001450FD">
        <w:rPr>
          <w:sz w:val="24"/>
          <w:szCs w:val="24"/>
          <w:lang w:val="pl-PL"/>
        </w:rPr>
        <w:t>Koszyć itp.).</w:t>
      </w:r>
    </w:p>
    <w:p w:rsidR="000731A3" w:rsidRPr="001450FD" w:rsidRDefault="000731A3" w:rsidP="00C6262D">
      <w:pPr>
        <w:pStyle w:val="3"/>
        <w:spacing w:after="0"/>
        <w:ind w:left="0" w:firstLine="284"/>
        <w:rPr>
          <w:sz w:val="24"/>
          <w:szCs w:val="24"/>
          <w:highlight w:val="green"/>
          <w:lang w:val="pl-PL"/>
        </w:rPr>
      </w:pPr>
      <w:r w:rsidRPr="001450FD">
        <w:rPr>
          <w:sz w:val="24"/>
          <w:szCs w:val="24"/>
          <w:lang w:val="pl-PL"/>
        </w:rPr>
        <w:t xml:space="preserve">Jednak fakty historyczne świadczą, że w czasie, gdy naszemu północnemu sąsiadowi </w:t>
      </w:r>
      <w:r w:rsidRPr="001450FD">
        <w:rPr>
          <w:i/>
          <w:iCs/>
          <w:sz w:val="24"/>
          <w:szCs w:val="24"/>
          <w:lang w:val="pl-PL"/>
        </w:rPr>
        <w:t>brakowało nie tylko wykształcenia, ale nawet pierwszego pojęcia o nauce</w:t>
      </w:r>
      <w:r w:rsidR="00437628" w:rsidRPr="001450FD">
        <w:rPr>
          <w:rStyle w:val="a8"/>
          <w:i/>
          <w:iCs/>
          <w:sz w:val="24"/>
          <w:szCs w:val="24"/>
          <w:lang w:val="pl-PL"/>
        </w:rPr>
        <w:footnoteReference w:id="16"/>
      </w:r>
      <w:r w:rsidRPr="001450FD">
        <w:rPr>
          <w:sz w:val="24"/>
          <w:szCs w:val="24"/>
          <w:lang w:val="pl-PL"/>
        </w:rPr>
        <w:t>, Ukraina osiągnęła wysoki poziom alfabetyzacji. XVII stulecie zostało określone przez I</w:t>
      </w:r>
      <w:r w:rsidR="00D42D8C" w:rsidRPr="001450FD">
        <w:rPr>
          <w:sz w:val="24"/>
          <w:szCs w:val="24"/>
          <w:lang w:val="pl-PL"/>
        </w:rPr>
        <w:t>wana</w:t>
      </w:r>
      <w:r w:rsidRPr="001450FD">
        <w:rPr>
          <w:sz w:val="24"/>
          <w:szCs w:val="24"/>
          <w:lang w:val="pl-PL"/>
        </w:rPr>
        <w:t xml:space="preserve">Ogienkę jako złoty wiek w historii ukraińskiej pedagogiki, pisarstwa, naszej nauki. </w:t>
      </w:r>
      <w:r w:rsidRPr="001450FD">
        <w:rPr>
          <w:sz w:val="24"/>
          <w:szCs w:val="24"/>
          <w:lang w:val="pl-PL"/>
        </w:rPr>
        <w:sym w:font="Symbol" w:char="F03C"/>
      </w:r>
      <w:r w:rsidRPr="001450FD">
        <w:rPr>
          <w:sz w:val="24"/>
          <w:szCs w:val="24"/>
          <w:lang w:val="pl-PL"/>
        </w:rPr>
        <w:t xml:space="preserve"> ... </w:t>
      </w:r>
      <w:r w:rsidRPr="001450FD">
        <w:rPr>
          <w:sz w:val="24"/>
          <w:szCs w:val="24"/>
          <w:lang w:val="pl-PL"/>
        </w:rPr>
        <w:sym w:font="Symbol" w:char="F03E"/>
      </w:r>
      <w:r w:rsidRPr="001450FD">
        <w:rPr>
          <w:sz w:val="24"/>
          <w:szCs w:val="24"/>
          <w:lang w:val="pl-PL"/>
        </w:rPr>
        <w:t xml:space="preserve"> Kijów stał się centrum ukraińskiej nauki, jego Atenami, stał się naszym Paryżem, „mądrą głową”. Cudzoziemcy, którzy odwiedzali Ukrainę, podziwiali wysoki poziom jej kultury oraz wykształcenie mieszkańców. Paweł z Aleppo, który podróżował po kraju w latach 1654 i 1656, w swoich notatkach z podróży podkreślał, że Ukraińcy </w:t>
      </w:r>
      <w:r w:rsidRPr="001450FD">
        <w:rPr>
          <w:i/>
          <w:iCs/>
          <w:sz w:val="24"/>
          <w:szCs w:val="24"/>
          <w:lang w:val="pl-PL"/>
        </w:rPr>
        <w:t>dobrze znają retorykę, logikę, wysoką filozofię ... wszyscy, z nielicznymi wyjątkami, nawet głównie kobiety i dzieci, potrafią czytać i znają kolejność nabożeństw i śpiewów kościelnych.</w:t>
      </w:r>
      <w:r w:rsidRPr="001450FD">
        <w:rPr>
          <w:sz w:val="24"/>
          <w:szCs w:val="24"/>
          <w:lang w:val="pl-PL"/>
        </w:rPr>
        <w:t xml:space="preserve"> Na Ukrainie </w:t>
      </w:r>
      <w:r w:rsidRPr="001450FD">
        <w:rPr>
          <w:i/>
          <w:iCs/>
          <w:sz w:val="24"/>
          <w:szCs w:val="24"/>
          <w:lang w:val="pl-PL"/>
        </w:rPr>
        <w:t>w XVI - XVII wieku było wiele drukarni, które swoimi książkami pokrywały cały nasz region</w:t>
      </w:r>
      <w:r w:rsidRPr="001450FD">
        <w:rPr>
          <w:rStyle w:val="a8"/>
          <w:i/>
          <w:sz w:val="24"/>
          <w:szCs w:val="24"/>
          <w:lang w:val="pl-PL"/>
        </w:rPr>
        <w:footnoteReference w:id="17"/>
      </w:r>
      <w:r w:rsidRPr="001450FD">
        <w:rPr>
          <w:sz w:val="24"/>
          <w:szCs w:val="24"/>
          <w:lang w:val="pl-PL"/>
        </w:rPr>
        <w:t>.</w:t>
      </w:r>
    </w:p>
    <w:p w:rsidR="000731A3" w:rsidRPr="001450FD" w:rsidRDefault="000731A3" w:rsidP="00C6262D">
      <w:pPr>
        <w:pStyle w:val="3"/>
        <w:spacing w:after="0"/>
        <w:ind w:left="0" w:firstLine="284"/>
        <w:rPr>
          <w:sz w:val="24"/>
          <w:szCs w:val="24"/>
          <w:lang w:val="pl-PL"/>
        </w:rPr>
      </w:pPr>
      <w:r w:rsidRPr="001450FD">
        <w:rPr>
          <w:sz w:val="24"/>
          <w:szCs w:val="24"/>
          <w:lang w:val="pl-PL"/>
        </w:rPr>
        <w:t>Nic dziwnego, że wysoko rozwinięta ukraińska kultura pedagogiczna wpłynęła korzystnie na rozwój edukacji i pedagogiki w wielu krajach, w tym w zacofanej wówczas Moskwie. Zdaniem I</w:t>
      </w:r>
      <w:r w:rsidR="00D42D8C" w:rsidRPr="001450FD">
        <w:rPr>
          <w:sz w:val="24"/>
          <w:szCs w:val="24"/>
          <w:lang w:val="pl-PL"/>
        </w:rPr>
        <w:t>wana</w:t>
      </w:r>
      <w:r w:rsidRPr="001450FD">
        <w:rPr>
          <w:sz w:val="24"/>
          <w:szCs w:val="24"/>
          <w:lang w:val="pl-PL"/>
        </w:rPr>
        <w:t xml:space="preserve"> Ogienki włada zapraszała do Moskwy wykształconych Ukraińców, nauczycieli, naukowców i duchownych, oferując im wysokie stanowiska, wysokie pensje i wszelkiego rodzaju wsparcie: </w:t>
      </w:r>
      <w:r w:rsidRPr="001450FD">
        <w:rPr>
          <w:i/>
          <w:iCs/>
          <w:sz w:val="24"/>
          <w:szCs w:val="24"/>
          <w:lang w:val="pl-PL"/>
        </w:rPr>
        <w:t>W połowie XVII w., w 1649 r. Ukraińcy założyli w Moskwie pierwszą w Rosji szkołę regularną</w:t>
      </w:r>
      <w:r w:rsidRPr="001450FD">
        <w:rPr>
          <w:rStyle w:val="a8"/>
          <w:i/>
          <w:sz w:val="24"/>
          <w:szCs w:val="24"/>
          <w:lang w:val="pl-PL"/>
        </w:rPr>
        <w:footnoteReference w:id="18"/>
      </w:r>
      <w:r w:rsidRPr="001450FD">
        <w:rPr>
          <w:sz w:val="24"/>
          <w:szCs w:val="24"/>
          <w:lang w:val="pl-PL"/>
        </w:rPr>
        <w:t xml:space="preserve">. W XVII - XVIII wieku założyli wiele innych placówek edukacyjnych: Akademię Słowiańsko-Grecko-Łacińską (nauczali tutaj wyłącznie Ukraińcy), Kazańską Akademię Teologiczną, Nowogródzkie Seminarium, Słowiańsko-Łacińską Szkołę w Smoleńsku, seminaria w Jarosławiu, Włodzimierzu i innych miejscach. Zrobili też wiele dla rozwoju nowej literatury moskiewskiej i wprowadzenia perfekcyjnej pisowni a także stworzyli teatry. Nasza książka rozpowszechniła się na </w:t>
      </w:r>
      <w:r w:rsidRPr="001450FD">
        <w:rPr>
          <w:i/>
          <w:iCs/>
          <w:sz w:val="24"/>
          <w:szCs w:val="24"/>
          <w:lang w:val="pl-PL"/>
        </w:rPr>
        <w:t xml:space="preserve">całą Rosję od Wołogdy po Astrachań. </w:t>
      </w:r>
      <w:r w:rsidRPr="001450FD">
        <w:rPr>
          <w:i/>
          <w:iCs/>
          <w:sz w:val="24"/>
          <w:szCs w:val="24"/>
          <w:lang w:val="pl-PL"/>
        </w:rPr>
        <w:sym w:font="Symbol" w:char="F03C"/>
      </w:r>
      <w:r w:rsidRPr="001450FD">
        <w:rPr>
          <w:i/>
          <w:iCs/>
          <w:sz w:val="24"/>
          <w:szCs w:val="24"/>
          <w:lang w:val="pl-PL"/>
        </w:rPr>
        <w:t xml:space="preserve">... </w:t>
      </w:r>
      <w:r w:rsidRPr="001450FD">
        <w:rPr>
          <w:i/>
          <w:iCs/>
          <w:sz w:val="24"/>
          <w:szCs w:val="24"/>
          <w:lang w:val="pl-PL"/>
        </w:rPr>
        <w:sym w:font="Symbol" w:char="F03E"/>
      </w:r>
      <w:r w:rsidRPr="001450FD">
        <w:rPr>
          <w:i/>
          <w:iCs/>
          <w:sz w:val="24"/>
          <w:szCs w:val="24"/>
          <w:lang w:val="pl-PL"/>
        </w:rPr>
        <w:t xml:space="preserve">  Nasza ukraińska książka była szanowana w Moskwie i chętnie czytana</w:t>
      </w:r>
      <w:r w:rsidRPr="001450FD">
        <w:rPr>
          <w:rStyle w:val="a8"/>
          <w:sz w:val="24"/>
          <w:szCs w:val="24"/>
          <w:lang w:val="pl-PL"/>
        </w:rPr>
        <w:footnoteReference w:id="19"/>
      </w:r>
      <w:r w:rsidRPr="001450FD">
        <w:rPr>
          <w:sz w:val="24"/>
          <w:szCs w:val="24"/>
          <w:lang w:val="pl-PL"/>
        </w:rPr>
        <w:t>. Nawiasem mówiąc, tylko Ukraińcy byli zapraszani do nauczania dzieci cara, ponieważ uważano ich za najlepszych pedagogów. Wysoki poziom ukraińskiej kultury, nauki i szkoły, jak powiedział W</w:t>
      </w:r>
      <w:r w:rsidR="00D42D8C" w:rsidRPr="001450FD">
        <w:rPr>
          <w:sz w:val="24"/>
          <w:szCs w:val="24"/>
          <w:lang w:val="pl-PL"/>
        </w:rPr>
        <w:t>ołodymyr</w:t>
      </w:r>
      <w:r w:rsidRPr="001450FD">
        <w:rPr>
          <w:sz w:val="24"/>
          <w:szCs w:val="24"/>
          <w:lang w:val="pl-PL"/>
        </w:rPr>
        <w:t xml:space="preserve">Wynnyczenko, był „wzorem i jednocześnie nauczycielem półłazjatyckiej Moskwy”. Wśród tych, którzy pracowali na rzecz moskiewskiej edukacji, nauki i kultury, są nazwiska znanych Ukraińców: JepifaniSławynecki, Danyło Tuptało, Teofan Prokopowicz, </w:t>
      </w:r>
      <w:r w:rsidRPr="001450FD">
        <w:rPr>
          <w:sz w:val="24"/>
          <w:szCs w:val="24"/>
          <w:lang w:val="pl-PL"/>
        </w:rPr>
        <w:lastRenderedPageBreak/>
        <w:t xml:space="preserve">Symeon Połocki i wielu innych. </w:t>
      </w:r>
      <w:r w:rsidRPr="001450FD">
        <w:rPr>
          <w:i/>
          <w:iCs/>
          <w:sz w:val="24"/>
          <w:szCs w:val="24"/>
          <w:lang w:val="pl-PL"/>
        </w:rPr>
        <w:t xml:space="preserve">Ukraińskie wpływy przetoczyły się przez Moskwę jak szeroka rzeka i stawały się coraz szersze. Ukraińcy przywieźli ze sobą całą swoją wielką kulturę, wywarli wpływ na Moskwę przez całe życie. Mieli wpływ na budownictwo, malarstwo, ubiór, śpiew, muzykę, zwyczaje, prawo, literaturę, a nawet na język moskiewski. Całe życie było wtedy takie, że nie można było żyć bez Ukraińca. Z Ukrainy sprowadzono wszelkiego rodzaju rzemieślników; jechali do Moskwy nasi kowale, garncarze, woźnice, szewcy, złotnicy, kaflarze i inni. </w:t>
      </w:r>
      <w:r w:rsidRPr="001450FD">
        <w:rPr>
          <w:i/>
          <w:sz w:val="24"/>
          <w:szCs w:val="24"/>
          <w:lang w:val="pl-PL"/>
        </w:rPr>
        <w:sym w:font="Symbol" w:char="F03C"/>
      </w:r>
      <w:r w:rsidRPr="001450FD">
        <w:rPr>
          <w:i/>
          <w:sz w:val="24"/>
          <w:szCs w:val="24"/>
          <w:lang w:val="pl-PL"/>
        </w:rPr>
        <w:t xml:space="preserve"> ... </w:t>
      </w:r>
      <w:r w:rsidRPr="001450FD">
        <w:rPr>
          <w:i/>
          <w:sz w:val="24"/>
          <w:szCs w:val="24"/>
          <w:lang w:val="pl-PL"/>
        </w:rPr>
        <w:sym w:font="Symbol" w:char="F03E"/>
      </w:r>
      <w:r w:rsidRPr="001450FD">
        <w:rPr>
          <w:i/>
          <w:iCs/>
          <w:sz w:val="24"/>
          <w:szCs w:val="24"/>
          <w:lang w:val="pl-PL"/>
        </w:rPr>
        <w:t>Ukraiński wpływ na kościół moskiewski był tak duży, że w Moskwie ukraińska wymowa dominowała wszędzie w kościołach i ta wymowa została tutaj nawet do początku XIX wieku, i nawet niekiedy pozostała do naszego czasu</w:t>
      </w:r>
      <w:r w:rsidRPr="001450FD">
        <w:rPr>
          <w:rStyle w:val="a8"/>
          <w:i/>
          <w:sz w:val="24"/>
          <w:szCs w:val="24"/>
          <w:lang w:val="pl-PL"/>
        </w:rPr>
        <w:footnoteReference w:id="20"/>
      </w:r>
      <w:r w:rsidRPr="001450FD">
        <w:rPr>
          <w:sz w:val="24"/>
          <w:szCs w:val="24"/>
          <w:lang w:val="pl-PL"/>
        </w:rPr>
        <w:t>.</w:t>
      </w:r>
    </w:p>
    <w:p w:rsidR="000731A3" w:rsidRPr="001450FD" w:rsidRDefault="000731A3" w:rsidP="00C6262D">
      <w:pPr>
        <w:ind w:firstLine="284"/>
        <w:rPr>
          <w:sz w:val="24"/>
          <w:szCs w:val="24"/>
          <w:highlight w:val="green"/>
          <w:lang w:val="pl-PL"/>
        </w:rPr>
      </w:pPr>
      <w:r w:rsidRPr="001450FD">
        <w:rPr>
          <w:sz w:val="24"/>
          <w:szCs w:val="24"/>
          <w:lang w:val="pl-PL"/>
        </w:rPr>
        <w:t>W różnych okresach historycznych Ukraina wniosła znaczący wkład w rozwój cywilizacji światowej, kultury światowej. Ruś Kijowska w średniowieczu była zamożnym, wpływowym państwem w Europie, z rozwiniętą gospodarką, bogatą kulturą, miała szerokie więzi handlowe i polityczne. Według historyków cały świat średniowieczny był karmiony ukraińskim chlebem. Anglia, Francja, Hiszpania i wiele innych krajów europejskich kupowało w Kijowie zboże, elegancką biżuterię od lokalnych rzemieślników i różne artykuły gospodarstwa domowego. Europejczycy znali kroniki galicyjsko-wołyńskie, ukraińskie książki.</w:t>
      </w:r>
    </w:p>
    <w:p w:rsidR="000731A3" w:rsidRPr="001450FD" w:rsidRDefault="000731A3" w:rsidP="00C6262D">
      <w:pPr>
        <w:ind w:firstLine="284"/>
        <w:rPr>
          <w:sz w:val="24"/>
          <w:szCs w:val="24"/>
          <w:lang w:val="pl-PL"/>
        </w:rPr>
      </w:pPr>
      <w:r w:rsidRPr="001450FD">
        <w:rPr>
          <w:sz w:val="24"/>
          <w:szCs w:val="24"/>
          <w:lang w:val="pl-PL"/>
        </w:rPr>
        <w:t xml:space="preserve">Księżniczki kijowskie zostawały królowymi w krajach europejskich: w Norwegii, Polsce, Francji, na Węgrzech i innych. Najsłynniejsza kobieta Rusi Kijowskiej – Anna Jarosławówna, córka Jarosława Mądrego została żoną króla Francji Henryka I. Przywiozła do Francji nie tylko cenny posag, czyli Ewangelię przetłumaczoną na starosłowiański, na którą królowie francuscy składali przysięgę, ale też wysoką kulturę. Anna z Kijowa, przodek dynastii Burbonów, która zostawiła głęboki ślad w historii i kulturze Francji, była tu szanowana. Podziwiano jej wykształcenie, życzliwość i pobożność. Powstały dwa pomniki córki Jarosława Mądrego, ostatni w 2005 roku w </w:t>
      </w:r>
      <w:r w:rsidRPr="001450FD">
        <w:rPr>
          <w:rStyle w:val="a4"/>
          <w:b w:val="0"/>
          <w:bCs w:val="0"/>
          <w:iCs/>
          <w:color w:val="000000"/>
          <w:sz w:val="24"/>
          <w:szCs w:val="24"/>
          <w:shd w:val="clear" w:color="auto" w:fill="FFFFFF"/>
          <w:lang w:val="pl-PL"/>
        </w:rPr>
        <w:t>Senlis</w:t>
      </w:r>
      <w:r w:rsidRPr="001450FD">
        <w:rPr>
          <w:sz w:val="24"/>
          <w:szCs w:val="24"/>
          <w:lang w:val="pl-PL"/>
        </w:rPr>
        <w:t>. W jednej ręce Anna trzyma miniaturową kopię katedry, w drugiej – lilię, symbol władzy królewskiej. Napis na pomniku głosi: „Anna Kijowska. Królowa Francji. Założyła ten klasztor 21 kwietnia 1060 r.”.</w:t>
      </w:r>
    </w:p>
    <w:p w:rsidR="000731A3" w:rsidRPr="001450FD" w:rsidRDefault="000731A3" w:rsidP="00C6262D">
      <w:pPr>
        <w:ind w:firstLine="284"/>
        <w:rPr>
          <w:sz w:val="24"/>
          <w:szCs w:val="24"/>
          <w:lang w:val="pl-PL"/>
        </w:rPr>
      </w:pPr>
      <w:r w:rsidRPr="001450FD">
        <w:rPr>
          <w:sz w:val="24"/>
          <w:szCs w:val="24"/>
          <w:lang w:val="pl-PL"/>
        </w:rPr>
        <w:t xml:space="preserve">Wybierając europejski kierunek rozwoju, warto pamiętać, że każdy rozwinięty kraj europejski ma kult własnego narodu, szacunek dla swojego języka, stara się zachować cechy narodowe. W odniesieniu do polityki językowej warto na przykład wziąć pod uwagę doświadczenie Francji, w szczególności jej ustawodawstwo językowe i relacje językowe. Na szczególną uwagę zasługują normy dotyczące używania języka francuskiego (ustawa Bas-Lauriol z 1975 r. oraz ustawa Toubona z 1994 r.), wprowadzone ze względu na konieczność ochrony języka przed ekspansją języka angielskiego, czy raczej mieszaniną francuskich i </w:t>
      </w:r>
      <w:r w:rsidRPr="001450FD">
        <w:rPr>
          <w:sz w:val="24"/>
          <w:szCs w:val="24"/>
          <w:lang w:val="pl-PL"/>
        </w:rPr>
        <w:lastRenderedPageBreak/>
        <w:t xml:space="preserve">angloamerykańskich słów („frangle”). Francuskie ustawodawstwo przewiduje wysokie kary grzywną za oficjalne użycie obcych słów, które mają odpowiednik w języku francuskim. Dlatego w „teorii wyboru języka” Ukraińcy powinni pamiętać, że język ukraiński, jako najważniejsze narzędzie konsolidujące, jest podstawą </w:t>
      </w:r>
      <w:r w:rsidRPr="001450FD">
        <w:rPr>
          <w:i/>
          <w:iCs/>
          <w:sz w:val="24"/>
          <w:szCs w:val="24"/>
          <w:lang w:val="pl-PL"/>
        </w:rPr>
        <w:t>istnienia ukraińskiego narodu etnicznego</w:t>
      </w:r>
      <w:r w:rsidRPr="001450FD">
        <w:rPr>
          <w:sz w:val="24"/>
          <w:szCs w:val="24"/>
          <w:lang w:val="pl-PL"/>
        </w:rPr>
        <w:t xml:space="preserve"> (Ukraińców w Ukrainie i na świecie) oraz Ukraińców jako narodu politycznego (Ukraińców w Ukrainie oraz innych grup etnicznych, mających obywatelstwo ukraińskie)</w:t>
      </w:r>
      <w:r w:rsidRPr="001450FD">
        <w:rPr>
          <w:rStyle w:val="a8"/>
          <w:sz w:val="24"/>
          <w:szCs w:val="24"/>
          <w:lang w:val="pl-PL"/>
        </w:rPr>
        <w:footnoteReference w:id="21"/>
      </w:r>
      <w:r w:rsidRPr="001450FD">
        <w:rPr>
          <w:sz w:val="24"/>
          <w:szCs w:val="24"/>
          <w:lang w:val="pl-PL"/>
        </w:rPr>
        <w:t>.</w:t>
      </w:r>
    </w:p>
    <w:p w:rsidR="000731A3" w:rsidRPr="001450FD" w:rsidRDefault="000731A3" w:rsidP="00C6262D">
      <w:pPr>
        <w:ind w:firstLine="284"/>
        <w:rPr>
          <w:sz w:val="24"/>
          <w:szCs w:val="24"/>
          <w:lang w:val="pl-PL"/>
        </w:rPr>
      </w:pPr>
      <w:r w:rsidRPr="001450FD">
        <w:rPr>
          <w:sz w:val="24"/>
          <w:szCs w:val="24"/>
          <w:lang w:val="pl-PL"/>
        </w:rPr>
        <w:t xml:space="preserve">O poziomie kultury narodu decydują nie tylko znaczące osiągnięcia w nauce i technice, literaturze i sztuce, ale także ich realizacja w praktyce życia codziennego, wpływ na moralność, działania praktyczne, świadomość jednostki i świadomość społeczną. Jednocześnie odpowiedzią na materialne i duchowe potrzeby określonej wspólnoty narodowej mogą być osiągnięcia kulturalne. Kultura ukraińska to oryginalny i niepowtarzalny system narodowy - przy pomocy własnego pierwotnego światu przemawiają do nas symboliczne reguły, normy, prawo naszych przodków. Rozwój osobisty człowieka jest odzwierciedleniem specyfiki jego narodu, którą należy uwzględnić w procesie wychowania i edukacji. Bez samoświadomości członków narodu </w:t>
      </w:r>
      <w:r w:rsidRPr="001450FD">
        <w:rPr>
          <w:i/>
          <w:iCs/>
          <w:sz w:val="24"/>
          <w:szCs w:val="24"/>
          <w:lang w:val="pl-PL"/>
        </w:rPr>
        <w:t>trudno mówić o samoświadomości narodu</w:t>
      </w:r>
      <w:r w:rsidRPr="001450FD">
        <w:rPr>
          <w:sz w:val="24"/>
          <w:szCs w:val="24"/>
          <w:lang w:val="pl-PL"/>
        </w:rPr>
        <w:t xml:space="preserve">. </w:t>
      </w:r>
      <w:r w:rsidRPr="001450FD">
        <w:rPr>
          <w:i/>
          <w:iCs/>
          <w:sz w:val="24"/>
          <w:szCs w:val="24"/>
          <w:lang w:val="pl-PL"/>
        </w:rPr>
        <w:t>Rdzeniem samoświadomości jest zrozumienie historycznej misji narodu: dlaczego powstał i funkcjonuje, na czym polega jego istnienie</w:t>
      </w:r>
      <w:r w:rsidRPr="001450FD">
        <w:rPr>
          <w:rStyle w:val="a8"/>
          <w:i/>
          <w:sz w:val="24"/>
          <w:szCs w:val="24"/>
          <w:lang w:val="pl-PL"/>
        </w:rPr>
        <w:footnoteReference w:id="22"/>
      </w:r>
      <w:r w:rsidRPr="001450FD">
        <w:rPr>
          <w:sz w:val="24"/>
          <w:szCs w:val="24"/>
          <w:lang w:val="pl-PL"/>
        </w:rPr>
        <w:t>.</w:t>
      </w:r>
    </w:p>
    <w:p w:rsidR="000731A3" w:rsidRPr="001450FD" w:rsidRDefault="000731A3" w:rsidP="00C6262D">
      <w:pPr>
        <w:ind w:firstLine="284"/>
        <w:rPr>
          <w:sz w:val="24"/>
          <w:szCs w:val="24"/>
          <w:lang w:val="pl-PL"/>
        </w:rPr>
      </w:pPr>
      <w:r w:rsidRPr="001450FD">
        <w:rPr>
          <w:sz w:val="24"/>
          <w:szCs w:val="24"/>
          <w:lang w:val="pl-PL"/>
        </w:rPr>
        <w:t>Ukrainoznawstwo i studia nad państwem są ze sobą powiązane i współzależne, ponieważ bez jedności narodowej, patriotyzmu, właściwego postrzegania i akceptacji energii świata ukraińskiego, kultury ukraińskiej nie da się zbudować silnego, niezależnego państwa. Nie da się pobudować państwa bez patriotycznej doktryny rozwoju, programu edukacji świadomych obywateli, dobrze rozumiejących swoją misję, miejsce i rolę Ukrainy w procesie światowym. Dlatego ukrainoznawstwo</w:t>
      </w:r>
      <w:r w:rsidRPr="001450FD">
        <w:rPr>
          <w:i/>
          <w:iCs/>
          <w:sz w:val="24"/>
          <w:szCs w:val="24"/>
          <w:lang w:val="pl-PL"/>
        </w:rPr>
        <w:t>powinno zająć godne miejsce w ideologii państwowej jakopotężny system edukacyjny i środek przekazywania wartości narodowych młodemu pokoleniu</w:t>
      </w:r>
      <w:r w:rsidRPr="001450FD">
        <w:rPr>
          <w:rStyle w:val="a8"/>
          <w:i/>
          <w:sz w:val="24"/>
          <w:szCs w:val="24"/>
          <w:lang w:val="pl-PL"/>
        </w:rPr>
        <w:footnoteReference w:id="23"/>
      </w:r>
      <w:r w:rsidRPr="001450FD">
        <w:rPr>
          <w:sz w:val="24"/>
          <w:szCs w:val="24"/>
          <w:lang w:val="pl-PL"/>
        </w:rPr>
        <w:t>.</w:t>
      </w:r>
    </w:p>
    <w:p w:rsidR="003945C4" w:rsidRPr="001450FD" w:rsidRDefault="003945C4" w:rsidP="000731A3">
      <w:pPr>
        <w:ind w:firstLine="709"/>
        <w:rPr>
          <w:b/>
          <w:color w:val="000000"/>
          <w:sz w:val="24"/>
          <w:szCs w:val="24"/>
          <w:lang w:val="pl-PL"/>
        </w:rPr>
      </w:pPr>
    </w:p>
    <w:p w:rsidR="003945C4" w:rsidRPr="001450FD" w:rsidRDefault="000731A3" w:rsidP="003945C4">
      <w:pPr>
        <w:ind w:firstLine="0"/>
        <w:jc w:val="center"/>
        <w:rPr>
          <w:bCs/>
          <w:color w:val="000000"/>
          <w:sz w:val="24"/>
          <w:szCs w:val="24"/>
          <w:lang w:val="pl-PL"/>
        </w:rPr>
      </w:pPr>
      <w:r w:rsidRPr="001450FD">
        <w:rPr>
          <w:bCs/>
          <w:color w:val="000000"/>
          <w:sz w:val="24"/>
          <w:szCs w:val="24"/>
          <w:lang w:val="pl-PL"/>
        </w:rPr>
        <w:t>Wnioski</w:t>
      </w:r>
    </w:p>
    <w:p w:rsidR="003945C4" w:rsidRPr="001450FD" w:rsidRDefault="003945C4" w:rsidP="000731A3">
      <w:pPr>
        <w:ind w:firstLine="709"/>
        <w:rPr>
          <w:b/>
          <w:color w:val="000000"/>
          <w:sz w:val="24"/>
          <w:szCs w:val="24"/>
          <w:lang w:val="pl-PL"/>
        </w:rPr>
      </w:pPr>
    </w:p>
    <w:p w:rsidR="000731A3" w:rsidRPr="001450FD" w:rsidRDefault="000731A3" w:rsidP="00C6262D">
      <w:pPr>
        <w:ind w:firstLine="284"/>
        <w:rPr>
          <w:bCs/>
          <w:color w:val="000000"/>
          <w:sz w:val="24"/>
          <w:szCs w:val="24"/>
          <w:lang w:val="pl-PL"/>
        </w:rPr>
      </w:pPr>
      <w:r w:rsidRPr="001450FD">
        <w:rPr>
          <w:bCs/>
          <w:color w:val="000000"/>
          <w:sz w:val="24"/>
          <w:szCs w:val="24"/>
          <w:lang w:val="pl-PL"/>
        </w:rPr>
        <w:t xml:space="preserve">W sytuacji zapomnienia wartości duchowych narodu, jego zawężania w sztuczny sposób (z różnych powodów – politycznych, ideologicznych itp.) narodowy system edukacyjny zostaje spowolniony i ograniczony, młodzież mniej odczuwa własne korzenie, rodowód, ojczyznę, naród, tym samym mniej rozumie innych ludzi, w tym przedstawicieli innych narodowości. Prowadzi to do konfliktów międzyetnicznych itp. </w:t>
      </w:r>
      <w:r w:rsidRPr="001450FD">
        <w:rPr>
          <w:color w:val="000000"/>
          <w:sz w:val="24"/>
          <w:szCs w:val="24"/>
          <w:lang w:val="pl-PL"/>
        </w:rPr>
        <w:t>Wyjściem z tej</w:t>
      </w:r>
      <w:r w:rsidRPr="001450FD">
        <w:rPr>
          <w:bCs/>
          <w:color w:val="000000"/>
          <w:sz w:val="24"/>
          <w:szCs w:val="24"/>
          <w:lang w:val="pl-PL"/>
        </w:rPr>
        <w:t xml:space="preserve"> sytuacji jest organizacja </w:t>
      </w:r>
      <w:r w:rsidRPr="001450FD">
        <w:rPr>
          <w:bCs/>
          <w:color w:val="000000"/>
          <w:sz w:val="24"/>
          <w:szCs w:val="24"/>
          <w:lang w:val="pl-PL"/>
        </w:rPr>
        <w:lastRenderedPageBreak/>
        <w:t>szerokich działań edukacyjnych, wprowadzenie metodologii ukrainoznawstwa do treści nowoczesnej edukacji.</w:t>
      </w:r>
    </w:p>
    <w:p w:rsidR="000731A3" w:rsidRPr="001450FD" w:rsidRDefault="000731A3" w:rsidP="00C6262D">
      <w:pPr>
        <w:ind w:firstLine="284"/>
        <w:rPr>
          <w:bCs/>
          <w:color w:val="000000"/>
          <w:sz w:val="24"/>
          <w:szCs w:val="24"/>
          <w:lang w:val="pl-PL"/>
        </w:rPr>
      </w:pPr>
      <w:r w:rsidRPr="001450FD">
        <w:rPr>
          <w:bCs/>
          <w:color w:val="000000"/>
          <w:sz w:val="24"/>
          <w:szCs w:val="24"/>
          <w:lang w:val="pl-PL"/>
        </w:rPr>
        <w:t>Wychowanie młodego pokolenia to proces kształtowania przyszłości naszego państwa. Przyszłość zależy przede wszystkim od stopnia ukształtowania właściwych cech obywatelskich, wierności tradycjom, ideałom narodowym. Istotne są głębokie i prawdziwe postawy patriotyczne, zrozumienie swojego miejsca w procesie duchowego odrodzenia Ukrainy. Filozofia ukrainoznawstwa jako „filozofia miłości do ukraińskości” (P</w:t>
      </w:r>
      <w:r w:rsidR="00D42D8C" w:rsidRPr="001450FD">
        <w:rPr>
          <w:bCs/>
          <w:color w:val="000000"/>
          <w:sz w:val="24"/>
          <w:szCs w:val="24"/>
          <w:lang w:val="pl-PL"/>
        </w:rPr>
        <w:t>etro</w:t>
      </w:r>
      <w:r w:rsidRPr="001450FD">
        <w:rPr>
          <w:bCs/>
          <w:color w:val="000000"/>
          <w:sz w:val="24"/>
          <w:szCs w:val="24"/>
          <w:lang w:val="pl-PL"/>
        </w:rPr>
        <w:t>Kononenko) jest w stanie optymizować proces zjednoczenia społeczeństwa, integrując wspólnotę etniczną do wysoko rozwiniętego współczesnego narodu.</w:t>
      </w:r>
    </w:p>
    <w:p w:rsidR="000731A3" w:rsidRPr="001450FD" w:rsidRDefault="000731A3" w:rsidP="000731A3">
      <w:pPr>
        <w:ind w:firstLine="709"/>
        <w:rPr>
          <w:sz w:val="24"/>
          <w:szCs w:val="24"/>
          <w:lang w:val="pl-PL"/>
        </w:rPr>
      </w:pPr>
    </w:p>
    <w:p w:rsidR="000731A3" w:rsidRPr="001450FD" w:rsidRDefault="000731A3" w:rsidP="002656F6">
      <w:pPr>
        <w:jc w:val="center"/>
        <w:rPr>
          <w:bCs/>
          <w:sz w:val="24"/>
          <w:szCs w:val="24"/>
          <w:lang w:val="pl-PL"/>
        </w:rPr>
      </w:pPr>
      <w:r w:rsidRPr="001450FD">
        <w:rPr>
          <w:bCs/>
          <w:sz w:val="24"/>
          <w:szCs w:val="24"/>
          <w:lang w:val="pl-PL"/>
        </w:rPr>
        <w:t>Bibliografia</w:t>
      </w:r>
    </w:p>
    <w:p w:rsidR="002656F6" w:rsidRPr="001450FD" w:rsidRDefault="002656F6" w:rsidP="002656F6">
      <w:pPr>
        <w:jc w:val="center"/>
        <w:rPr>
          <w:b/>
          <w:sz w:val="24"/>
          <w:szCs w:val="24"/>
          <w:lang w:val="pl-PL"/>
        </w:rPr>
      </w:pPr>
    </w:p>
    <w:p w:rsidR="007F147C" w:rsidRPr="001450FD" w:rsidRDefault="007F147C" w:rsidP="00B535E3">
      <w:pPr>
        <w:tabs>
          <w:tab w:val="left" w:pos="0"/>
          <w:tab w:val="left" w:pos="426"/>
        </w:tabs>
        <w:ind w:left="641" w:hanging="284"/>
        <w:rPr>
          <w:sz w:val="24"/>
          <w:szCs w:val="24"/>
          <w:lang w:val="pl-PL"/>
        </w:rPr>
      </w:pPr>
      <w:r w:rsidRPr="001450FD">
        <w:rPr>
          <w:sz w:val="24"/>
          <w:szCs w:val="24"/>
          <w:shd w:val="clear" w:color="auto" w:fill="FFFFFF"/>
          <w:lang w:val="pl-PL"/>
        </w:rPr>
        <w:t>Boryshevskyi M. I.</w:t>
      </w:r>
      <w:r w:rsidR="008F0A17" w:rsidRPr="001450FD">
        <w:rPr>
          <w:sz w:val="24"/>
          <w:szCs w:val="24"/>
          <w:shd w:val="clear" w:color="auto" w:fill="FFFFFF"/>
          <w:lang w:val="pl-PL"/>
        </w:rPr>
        <w:t>,</w:t>
      </w:r>
      <w:r w:rsidRPr="001450FD">
        <w:rPr>
          <w:i/>
          <w:iCs/>
          <w:sz w:val="24"/>
          <w:szCs w:val="24"/>
          <w:shd w:val="clear" w:color="auto" w:fill="FFFFFF"/>
          <w:lang w:val="pl-PL"/>
        </w:rPr>
        <w:t>Natsionalnasamosvidomist u hromadianskomustanovlenniosobystosti</w:t>
      </w:r>
      <w:r w:rsidR="005F617E">
        <w:rPr>
          <w:sz w:val="24"/>
          <w:szCs w:val="24"/>
          <w:shd w:val="clear" w:color="auto" w:fill="FFFFFF"/>
          <w:lang w:val="pl-PL"/>
        </w:rPr>
        <w:t>,</w:t>
      </w:r>
      <w:r w:rsidRPr="001450FD">
        <w:rPr>
          <w:sz w:val="24"/>
          <w:szCs w:val="24"/>
          <w:shd w:val="clear" w:color="auto" w:fill="FFFFFF"/>
          <w:lang w:val="pl-PL"/>
        </w:rPr>
        <w:t>K</w:t>
      </w:r>
      <w:r w:rsidR="005F617E">
        <w:rPr>
          <w:sz w:val="24"/>
          <w:szCs w:val="24"/>
          <w:shd w:val="clear" w:color="auto" w:fill="FFFFFF"/>
          <w:lang w:val="pl-PL"/>
        </w:rPr>
        <w:t>yiv</w:t>
      </w:r>
      <w:r w:rsidRPr="001450FD">
        <w:rPr>
          <w:sz w:val="24"/>
          <w:szCs w:val="24"/>
          <w:shd w:val="clear" w:color="auto" w:fill="FFFFFF"/>
          <w:lang w:val="pl-PL"/>
        </w:rPr>
        <w:t xml:space="preserve"> 2000.</w:t>
      </w:r>
    </w:p>
    <w:p w:rsidR="007F147C" w:rsidRPr="001450FD" w:rsidRDefault="007F147C" w:rsidP="00B535E3">
      <w:pPr>
        <w:ind w:left="641" w:hanging="284"/>
        <w:rPr>
          <w:sz w:val="24"/>
          <w:szCs w:val="24"/>
          <w:lang w:val="pl-PL"/>
        </w:rPr>
      </w:pPr>
      <w:r w:rsidRPr="001450FD">
        <w:rPr>
          <w:i/>
          <w:iCs/>
          <w:sz w:val="24"/>
          <w:szCs w:val="24"/>
          <w:lang w:val="pl-PL"/>
        </w:rPr>
        <w:t>Istoriiaukrainoznavstva: navchalnyjposibnyk</w:t>
      </w:r>
      <w:r w:rsidR="005F617E">
        <w:rPr>
          <w:i/>
          <w:iCs/>
          <w:sz w:val="24"/>
          <w:szCs w:val="24"/>
          <w:lang w:val="pl-PL"/>
        </w:rPr>
        <w:t xml:space="preserve">, </w:t>
      </w:r>
      <w:r w:rsidRPr="001450FD">
        <w:rPr>
          <w:sz w:val="24"/>
          <w:szCs w:val="24"/>
          <w:lang w:val="pl-PL"/>
        </w:rPr>
        <w:t>red. P. P. Kononenk</w:t>
      </w:r>
      <w:r w:rsidR="005F617E">
        <w:rPr>
          <w:sz w:val="24"/>
          <w:szCs w:val="24"/>
          <w:lang w:val="pl-PL"/>
        </w:rPr>
        <w:t xml:space="preserve">o, </w:t>
      </w:r>
      <w:r w:rsidRPr="001450FD">
        <w:rPr>
          <w:sz w:val="24"/>
          <w:szCs w:val="24"/>
          <w:lang w:val="pl-PL"/>
        </w:rPr>
        <w:t>K</w:t>
      </w:r>
      <w:r w:rsidR="005F617E">
        <w:rPr>
          <w:sz w:val="24"/>
          <w:szCs w:val="24"/>
          <w:lang w:val="pl-PL"/>
        </w:rPr>
        <w:t>yiv</w:t>
      </w:r>
      <w:r w:rsidRPr="001450FD">
        <w:rPr>
          <w:sz w:val="24"/>
          <w:szCs w:val="24"/>
          <w:lang w:val="pl-PL"/>
        </w:rPr>
        <w:t>2011.</w:t>
      </w:r>
    </w:p>
    <w:p w:rsidR="007F147C" w:rsidRPr="001450FD" w:rsidRDefault="007F147C" w:rsidP="00B535E3">
      <w:pPr>
        <w:ind w:left="641" w:hanging="284"/>
        <w:rPr>
          <w:sz w:val="24"/>
          <w:szCs w:val="24"/>
          <w:lang w:val="pl-PL"/>
        </w:rPr>
      </w:pPr>
      <w:r w:rsidRPr="001450FD">
        <w:rPr>
          <w:sz w:val="24"/>
          <w:szCs w:val="24"/>
          <w:lang w:val="pl-PL"/>
        </w:rPr>
        <w:t>Kasianov H.V.</w:t>
      </w:r>
      <w:r w:rsidR="008F0A17" w:rsidRPr="001450FD">
        <w:rPr>
          <w:sz w:val="24"/>
          <w:szCs w:val="24"/>
          <w:lang w:val="pl-PL"/>
        </w:rPr>
        <w:t>,</w:t>
      </w:r>
      <w:r w:rsidRPr="001450FD">
        <w:rPr>
          <w:i/>
          <w:iCs/>
          <w:sz w:val="24"/>
          <w:szCs w:val="24"/>
          <w:lang w:val="pl-PL"/>
        </w:rPr>
        <w:t>Teorii natsii ta natsionalizmu</w:t>
      </w:r>
      <w:r w:rsidR="005F617E">
        <w:rPr>
          <w:i/>
          <w:iCs/>
          <w:sz w:val="24"/>
          <w:szCs w:val="24"/>
          <w:lang w:val="pl-PL"/>
        </w:rPr>
        <w:t xml:space="preserve">, </w:t>
      </w:r>
      <w:r w:rsidR="005F617E" w:rsidRPr="005F617E">
        <w:rPr>
          <w:sz w:val="24"/>
          <w:szCs w:val="24"/>
          <w:lang w:val="pl-PL"/>
        </w:rPr>
        <w:t>Kyiv</w:t>
      </w:r>
      <w:r w:rsidRPr="001450FD">
        <w:rPr>
          <w:sz w:val="24"/>
          <w:szCs w:val="24"/>
          <w:lang w:val="pl-PL"/>
        </w:rPr>
        <w:t>1999.</w:t>
      </w:r>
    </w:p>
    <w:p w:rsidR="007F147C" w:rsidRPr="001450FD" w:rsidRDefault="007F147C" w:rsidP="00B535E3">
      <w:pPr>
        <w:ind w:left="641" w:hanging="284"/>
        <w:rPr>
          <w:sz w:val="24"/>
          <w:szCs w:val="24"/>
          <w:lang w:val="pl-PL"/>
        </w:rPr>
      </w:pPr>
      <w:r w:rsidRPr="001450FD">
        <w:rPr>
          <w:sz w:val="24"/>
          <w:szCs w:val="24"/>
          <w:lang w:val="pl-PL"/>
        </w:rPr>
        <w:t>Kononenko P. P.</w:t>
      </w:r>
      <w:r w:rsidR="008F0A17" w:rsidRPr="001450FD">
        <w:rPr>
          <w:sz w:val="24"/>
          <w:szCs w:val="24"/>
          <w:lang w:val="pl-PL"/>
        </w:rPr>
        <w:t>,</w:t>
      </w:r>
      <w:r w:rsidRPr="001450FD">
        <w:rPr>
          <w:sz w:val="24"/>
          <w:szCs w:val="24"/>
          <w:lang w:val="pl-PL"/>
        </w:rPr>
        <w:t>Desiatrokivshliakhomrozvytkuukrainoznavstvayaktsilisnoinauky i osvitnoi</w:t>
      </w:r>
      <w:r w:rsidRPr="005F617E">
        <w:rPr>
          <w:sz w:val="24"/>
          <w:szCs w:val="24"/>
          <w:lang w:val="pl-PL"/>
        </w:rPr>
        <w:t>dystsypliny</w:t>
      </w:r>
      <w:r w:rsidR="005F617E" w:rsidRPr="005F617E">
        <w:rPr>
          <w:sz w:val="24"/>
          <w:szCs w:val="24"/>
          <w:lang w:val="pl-PL"/>
        </w:rPr>
        <w:t>, [w:]</w:t>
      </w:r>
      <w:r w:rsidRPr="005F617E">
        <w:rPr>
          <w:i/>
          <w:iCs/>
          <w:sz w:val="24"/>
          <w:szCs w:val="24"/>
          <w:lang w:val="pl-PL"/>
        </w:rPr>
        <w:t>Ukrainoznavstvo</w:t>
      </w:r>
      <w:r w:rsidRPr="001450FD">
        <w:rPr>
          <w:i/>
          <w:iCs/>
          <w:sz w:val="24"/>
          <w:szCs w:val="24"/>
          <w:lang w:val="pl-PL"/>
        </w:rPr>
        <w:t xml:space="preserve"> – nauka samopiznanniaukrainskoho narodu</w:t>
      </w:r>
      <w:r w:rsidRPr="001450FD">
        <w:rPr>
          <w:sz w:val="24"/>
          <w:szCs w:val="24"/>
          <w:lang w:val="pl-PL"/>
        </w:rPr>
        <w:t>: Materialy</w:t>
      </w:r>
      <w:r w:rsidR="0045224B" w:rsidRPr="001450FD">
        <w:rPr>
          <w:sz w:val="24"/>
          <w:szCs w:val="24"/>
          <w:lang w:val="pl-PL"/>
        </w:rPr>
        <w:t>X</w:t>
      </w:r>
      <w:r w:rsidRPr="001450FD">
        <w:rPr>
          <w:sz w:val="24"/>
          <w:szCs w:val="24"/>
          <w:lang w:val="pl-PL"/>
        </w:rPr>
        <w:t xml:space="preserve">shchorichnoiMizhnarodnoinaukovo-praktychnoikonferentsii 18-20 zhovtnia 2001 r. / red. P. P. </w:t>
      </w:r>
      <w:r w:rsidR="005F617E" w:rsidRPr="001450FD">
        <w:rPr>
          <w:sz w:val="24"/>
          <w:szCs w:val="24"/>
          <w:lang w:val="pl-PL"/>
        </w:rPr>
        <w:t>Kononenko</w:t>
      </w:r>
      <w:r w:rsidR="005F617E">
        <w:rPr>
          <w:sz w:val="24"/>
          <w:szCs w:val="24"/>
          <w:lang w:val="pl-PL"/>
        </w:rPr>
        <w:t>,</w:t>
      </w:r>
      <w:r w:rsidRPr="001450FD">
        <w:rPr>
          <w:sz w:val="24"/>
          <w:szCs w:val="24"/>
          <w:lang w:val="pl-PL"/>
        </w:rPr>
        <w:t>K</w:t>
      </w:r>
      <w:r w:rsidR="005F617E">
        <w:rPr>
          <w:sz w:val="24"/>
          <w:szCs w:val="24"/>
          <w:lang w:val="pl-PL"/>
        </w:rPr>
        <w:t>yiv</w:t>
      </w:r>
      <w:r w:rsidRPr="001450FD">
        <w:rPr>
          <w:sz w:val="24"/>
          <w:szCs w:val="24"/>
          <w:lang w:val="pl-PL"/>
        </w:rPr>
        <w:t>2001.</w:t>
      </w:r>
    </w:p>
    <w:p w:rsidR="007F147C" w:rsidRPr="001450FD" w:rsidRDefault="007F147C" w:rsidP="00B535E3">
      <w:pPr>
        <w:ind w:left="641" w:hanging="284"/>
        <w:rPr>
          <w:sz w:val="24"/>
          <w:szCs w:val="24"/>
          <w:lang w:val="pl-PL"/>
        </w:rPr>
      </w:pPr>
      <w:r w:rsidRPr="001450FD">
        <w:rPr>
          <w:sz w:val="24"/>
          <w:szCs w:val="24"/>
          <w:lang w:val="pl-PL"/>
        </w:rPr>
        <w:t>Kononenko P. P.</w:t>
      </w:r>
      <w:r w:rsidR="008F0A17" w:rsidRPr="001450FD">
        <w:rPr>
          <w:sz w:val="24"/>
          <w:szCs w:val="24"/>
          <w:lang w:val="pl-PL"/>
        </w:rPr>
        <w:t>,</w:t>
      </w:r>
      <w:r w:rsidRPr="001450FD">
        <w:rPr>
          <w:i/>
          <w:iCs/>
          <w:sz w:val="24"/>
          <w:szCs w:val="24"/>
          <w:lang w:val="pl-PL"/>
        </w:rPr>
        <w:t>Natsionalnaideia, natsiia, natsionalizm</w:t>
      </w:r>
      <w:r w:rsidR="005F617E">
        <w:rPr>
          <w:sz w:val="24"/>
          <w:szCs w:val="24"/>
          <w:lang w:val="pl-PL"/>
        </w:rPr>
        <w:t>, Kyiv</w:t>
      </w:r>
      <w:r w:rsidRPr="001450FD">
        <w:rPr>
          <w:sz w:val="24"/>
          <w:szCs w:val="24"/>
          <w:lang w:val="pl-PL"/>
        </w:rPr>
        <w:t>2006.</w:t>
      </w:r>
    </w:p>
    <w:p w:rsidR="007F147C" w:rsidRPr="001450FD" w:rsidRDefault="007F147C" w:rsidP="00B535E3">
      <w:pPr>
        <w:ind w:left="641" w:hanging="284"/>
        <w:rPr>
          <w:sz w:val="24"/>
          <w:szCs w:val="24"/>
          <w:lang w:val="pl-PL"/>
        </w:rPr>
      </w:pPr>
      <w:r w:rsidRPr="001450FD">
        <w:rPr>
          <w:sz w:val="24"/>
          <w:szCs w:val="24"/>
          <w:lang w:val="pl-PL"/>
        </w:rPr>
        <w:t>Maftyn L.</w:t>
      </w:r>
      <w:r w:rsidR="008F0A17" w:rsidRPr="001450FD">
        <w:rPr>
          <w:sz w:val="24"/>
          <w:szCs w:val="24"/>
          <w:lang w:val="pl-PL"/>
        </w:rPr>
        <w:t>,</w:t>
      </w:r>
      <w:r w:rsidRPr="001450FD">
        <w:rPr>
          <w:sz w:val="24"/>
          <w:szCs w:val="24"/>
          <w:lang w:val="pl-PL"/>
        </w:rPr>
        <w:t>Ukrainoznavchivymirysuchasnoiosvity</w:t>
      </w:r>
      <w:r w:rsidR="005F617E" w:rsidRPr="005F617E">
        <w:rPr>
          <w:sz w:val="20"/>
          <w:szCs w:val="20"/>
          <w:lang w:val="pl-PL"/>
        </w:rPr>
        <w:t>, [w:]</w:t>
      </w:r>
      <w:r w:rsidRPr="001450FD">
        <w:rPr>
          <w:i/>
          <w:iCs/>
          <w:sz w:val="24"/>
          <w:szCs w:val="24"/>
          <w:lang w:val="pl-PL"/>
        </w:rPr>
        <w:t>Chetvertyiukrainskyipedahohichnyikonhres. Zbirnyknaukovykhpratskonhresu</w:t>
      </w:r>
      <w:r w:rsidR="005F617E">
        <w:rPr>
          <w:sz w:val="24"/>
          <w:szCs w:val="24"/>
          <w:lang w:val="pl-PL"/>
        </w:rPr>
        <w:t>,</w:t>
      </w:r>
      <w:r w:rsidRPr="001450FD">
        <w:rPr>
          <w:sz w:val="24"/>
          <w:szCs w:val="24"/>
          <w:lang w:val="pl-PL"/>
        </w:rPr>
        <w:t>Lviv2014.</w:t>
      </w:r>
    </w:p>
    <w:p w:rsidR="007F147C" w:rsidRPr="001450FD" w:rsidRDefault="007F147C" w:rsidP="00B535E3">
      <w:pPr>
        <w:ind w:left="641" w:hanging="284"/>
        <w:rPr>
          <w:sz w:val="24"/>
          <w:szCs w:val="24"/>
          <w:lang w:val="pl-PL"/>
        </w:rPr>
      </w:pPr>
      <w:r w:rsidRPr="001450FD">
        <w:rPr>
          <w:sz w:val="24"/>
          <w:szCs w:val="24"/>
          <w:lang w:val="pl-PL"/>
        </w:rPr>
        <w:t>Ohiienko. I.</w:t>
      </w:r>
      <w:r w:rsidR="008F0A17" w:rsidRPr="001450FD">
        <w:rPr>
          <w:sz w:val="24"/>
          <w:szCs w:val="24"/>
          <w:lang w:val="pl-PL"/>
        </w:rPr>
        <w:t>,</w:t>
      </w:r>
      <w:r w:rsidRPr="001450FD">
        <w:rPr>
          <w:i/>
          <w:iCs/>
          <w:sz w:val="24"/>
          <w:szCs w:val="24"/>
          <w:lang w:val="pl-PL"/>
        </w:rPr>
        <w:t>Ukrainska kultura</w:t>
      </w:r>
      <w:r w:rsidRPr="001450FD">
        <w:rPr>
          <w:sz w:val="24"/>
          <w:szCs w:val="24"/>
          <w:lang w:val="pl-PL"/>
        </w:rPr>
        <w:t xml:space="preserve"> / Uporiad</w:t>
      </w:r>
      <w:r w:rsidR="008727BC" w:rsidRPr="001450FD">
        <w:rPr>
          <w:sz w:val="24"/>
          <w:szCs w:val="24"/>
          <w:lang w:val="pl-PL"/>
        </w:rPr>
        <w:t>nyk</w:t>
      </w:r>
      <w:r w:rsidRPr="001450FD">
        <w:rPr>
          <w:sz w:val="24"/>
          <w:szCs w:val="24"/>
          <w:lang w:val="pl-PL"/>
        </w:rPr>
        <w:t>, avt</w:t>
      </w:r>
      <w:r w:rsidR="008727BC" w:rsidRPr="001450FD">
        <w:rPr>
          <w:sz w:val="24"/>
          <w:szCs w:val="24"/>
          <w:lang w:val="pl-PL"/>
        </w:rPr>
        <w:t>or</w:t>
      </w:r>
      <w:r w:rsidRPr="001450FD">
        <w:rPr>
          <w:sz w:val="24"/>
          <w:szCs w:val="24"/>
          <w:lang w:val="pl-PL"/>
        </w:rPr>
        <w:t>peredmovy ta komentariv M. M. Tymoshyk</w:t>
      </w:r>
      <w:r w:rsidR="005F617E">
        <w:rPr>
          <w:sz w:val="24"/>
          <w:szCs w:val="24"/>
          <w:lang w:val="pl-PL"/>
        </w:rPr>
        <w:t>,</w:t>
      </w:r>
      <w:r w:rsidRPr="001450FD">
        <w:rPr>
          <w:sz w:val="24"/>
          <w:szCs w:val="24"/>
          <w:lang w:val="pl-PL"/>
        </w:rPr>
        <w:t>K</w:t>
      </w:r>
      <w:r w:rsidR="005F617E">
        <w:rPr>
          <w:sz w:val="24"/>
          <w:szCs w:val="24"/>
          <w:lang w:val="pl-PL"/>
        </w:rPr>
        <w:t>yiv</w:t>
      </w:r>
      <w:r w:rsidRPr="001450FD">
        <w:rPr>
          <w:sz w:val="24"/>
          <w:szCs w:val="24"/>
          <w:lang w:val="pl-PL"/>
        </w:rPr>
        <w:t>2001.</w:t>
      </w:r>
    </w:p>
    <w:p w:rsidR="007F147C" w:rsidRPr="001450FD" w:rsidRDefault="007F147C" w:rsidP="00B535E3">
      <w:pPr>
        <w:ind w:left="641" w:hanging="284"/>
        <w:rPr>
          <w:sz w:val="24"/>
          <w:szCs w:val="24"/>
          <w:lang w:val="pl-PL"/>
        </w:rPr>
      </w:pPr>
      <w:r w:rsidRPr="005F617E">
        <w:rPr>
          <w:sz w:val="24"/>
          <w:szCs w:val="24"/>
          <w:lang w:val="pl-PL"/>
        </w:rPr>
        <w:t>Radevych-Vynnytskyi Y.</w:t>
      </w:r>
      <w:r w:rsidR="008F0A17" w:rsidRPr="005F617E">
        <w:rPr>
          <w:sz w:val="24"/>
          <w:szCs w:val="24"/>
          <w:lang w:val="pl-PL"/>
        </w:rPr>
        <w:t>,</w:t>
      </w:r>
      <w:r w:rsidRPr="005F617E">
        <w:rPr>
          <w:i/>
          <w:iCs/>
          <w:sz w:val="24"/>
          <w:szCs w:val="24"/>
          <w:lang w:val="pl-PL"/>
        </w:rPr>
        <w:t>Ukraina: vidmovy do natsii</w:t>
      </w:r>
      <w:r w:rsidR="005F617E" w:rsidRPr="005F617E">
        <w:rPr>
          <w:i/>
          <w:iCs/>
          <w:sz w:val="24"/>
          <w:szCs w:val="24"/>
          <w:lang w:val="pl-PL"/>
        </w:rPr>
        <w:t xml:space="preserve">, </w:t>
      </w:r>
      <w:r w:rsidRPr="001450FD">
        <w:rPr>
          <w:sz w:val="24"/>
          <w:szCs w:val="24"/>
          <w:lang w:val="pl-PL"/>
        </w:rPr>
        <w:t>Drohobych1997.</w:t>
      </w:r>
    </w:p>
    <w:p w:rsidR="007F147C" w:rsidRPr="001450FD" w:rsidRDefault="007F147C" w:rsidP="00B535E3">
      <w:pPr>
        <w:ind w:left="641" w:hanging="284"/>
        <w:rPr>
          <w:sz w:val="24"/>
          <w:szCs w:val="24"/>
          <w:lang w:val="pl-PL"/>
        </w:rPr>
      </w:pPr>
      <w:r w:rsidRPr="001450FD">
        <w:rPr>
          <w:sz w:val="24"/>
          <w:szCs w:val="24"/>
          <w:lang w:val="pl-PL"/>
        </w:rPr>
        <w:t>Siropolko S.</w:t>
      </w:r>
      <w:r w:rsidR="008F0A17" w:rsidRPr="001450FD">
        <w:rPr>
          <w:sz w:val="24"/>
          <w:szCs w:val="24"/>
          <w:lang w:val="pl-PL"/>
        </w:rPr>
        <w:t>,</w:t>
      </w:r>
      <w:r w:rsidRPr="001450FD">
        <w:rPr>
          <w:i/>
          <w:iCs/>
          <w:sz w:val="24"/>
          <w:szCs w:val="24"/>
          <w:lang w:val="pl-PL"/>
        </w:rPr>
        <w:t>Istoriiaosvity na Ukraini</w:t>
      </w:r>
      <w:r w:rsidR="005F617E">
        <w:rPr>
          <w:i/>
          <w:iCs/>
          <w:sz w:val="24"/>
          <w:szCs w:val="24"/>
          <w:lang w:val="pl-PL"/>
        </w:rPr>
        <w:t xml:space="preserve">, </w:t>
      </w:r>
      <w:r w:rsidRPr="001450FD">
        <w:rPr>
          <w:sz w:val="24"/>
          <w:szCs w:val="24"/>
          <w:lang w:val="pl-PL"/>
        </w:rPr>
        <w:t>Kyiv2001.</w:t>
      </w:r>
    </w:p>
    <w:p w:rsidR="007F147C" w:rsidRPr="001450FD" w:rsidRDefault="007F147C" w:rsidP="00B535E3">
      <w:pPr>
        <w:ind w:left="641" w:hanging="284"/>
        <w:rPr>
          <w:sz w:val="24"/>
          <w:szCs w:val="24"/>
          <w:lang w:val="pl-PL"/>
        </w:rPr>
      </w:pPr>
      <w:r w:rsidRPr="001450FD">
        <w:rPr>
          <w:sz w:val="24"/>
          <w:szCs w:val="24"/>
          <w:lang w:val="uk-UA"/>
        </w:rPr>
        <w:t>SverstiukYe.</w:t>
      </w:r>
      <w:r w:rsidR="008F0A17" w:rsidRPr="001450FD">
        <w:rPr>
          <w:sz w:val="24"/>
          <w:szCs w:val="24"/>
          <w:lang w:val="pl-PL"/>
        </w:rPr>
        <w:t>,</w:t>
      </w:r>
      <w:r w:rsidRPr="001450FD">
        <w:rPr>
          <w:i/>
          <w:iCs/>
          <w:sz w:val="24"/>
          <w:szCs w:val="24"/>
          <w:lang w:val="uk-UA"/>
        </w:rPr>
        <w:t>BludnisynyUkrainy</w:t>
      </w:r>
      <w:r w:rsidR="005F617E">
        <w:rPr>
          <w:i/>
          <w:iCs/>
          <w:sz w:val="24"/>
          <w:szCs w:val="24"/>
          <w:lang w:val="pl-PL"/>
        </w:rPr>
        <w:t xml:space="preserve">, </w:t>
      </w:r>
      <w:r w:rsidRPr="001450FD">
        <w:rPr>
          <w:sz w:val="24"/>
          <w:szCs w:val="24"/>
          <w:lang w:val="uk-UA"/>
        </w:rPr>
        <w:t>Kyiv2015</w:t>
      </w:r>
      <w:r w:rsidR="008F0A17" w:rsidRPr="001450FD">
        <w:rPr>
          <w:sz w:val="24"/>
          <w:szCs w:val="24"/>
          <w:lang w:val="pl-PL"/>
        </w:rPr>
        <w:t>.</w:t>
      </w:r>
    </w:p>
    <w:p w:rsidR="002656F6" w:rsidRPr="001450FD" w:rsidRDefault="002656F6" w:rsidP="00B25A9E">
      <w:pPr>
        <w:ind w:left="360" w:firstLine="0"/>
        <w:rPr>
          <w:sz w:val="24"/>
          <w:szCs w:val="24"/>
          <w:lang w:val="uk-UA"/>
        </w:rPr>
      </w:pPr>
    </w:p>
    <w:p w:rsidR="002656F6" w:rsidRPr="001450FD" w:rsidRDefault="002656F6" w:rsidP="002656F6">
      <w:pPr>
        <w:ind w:left="360" w:firstLine="0"/>
        <w:jc w:val="center"/>
        <w:rPr>
          <w:sz w:val="24"/>
          <w:szCs w:val="24"/>
          <w:lang w:val="uk-UA"/>
        </w:rPr>
      </w:pPr>
      <w:r w:rsidRPr="001450FD">
        <w:rPr>
          <w:sz w:val="24"/>
          <w:szCs w:val="24"/>
          <w:lang w:val="uk-UA"/>
        </w:rPr>
        <w:t>Streszczenie</w:t>
      </w:r>
    </w:p>
    <w:p w:rsidR="00BC7093" w:rsidRPr="001450FD" w:rsidRDefault="00BC7093" w:rsidP="002656F6">
      <w:pPr>
        <w:ind w:left="360" w:firstLine="0"/>
        <w:jc w:val="center"/>
        <w:rPr>
          <w:sz w:val="24"/>
          <w:szCs w:val="24"/>
          <w:lang w:val="uk-UA"/>
        </w:rPr>
      </w:pPr>
    </w:p>
    <w:p w:rsidR="00BC7093" w:rsidRPr="001450FD" w:rsidRDefault="00BC7093" w:rsidP="00B535E3">
      <w:pPr>
        <w:ind w:firstLine="284"/>
        <w:rPr>
          <w:sz w:val="24"/>
          <w:szCs w:val="24"/>
          <w:lang w:val="pl-PL"/>
        </w:rPr>
      </w:pPr>
      <w:r w:rsidRPr="001450FD">
        <w:rPr>
          <w:color w:val="222222"/>
          <w:sz w:val="24"/>
          <w:szCs w:val="24"/>
          <w:shd w:val="clear" w:color="auto" w:fill="FFFFFF"/>
          <w:lang w:val="pl-PL"/>
        </w:rPr>
        <w:t xml:space="preserve">W artykule przedstawiono rolę ukrainoznawstwa w procesie kształtowania świadomości narodowej jednostki. Uogólniono naukowe podejścia do interpretacji pojęć „świadomość narodowa”, „samoświadomość narodowa”, „identyfikacja narodowa”, „ukrainoznawstwo”. </w:t>
      </w:r>
      <w:r w:rsidRPr="001450FD">
        <w:rPr>
          <w:color w:val="222222"/>
          <w:sz w:val="24"/>
          <w:szCs w:val="24"/>
          <w:shd w:val="clear" w:color="auto" w:fill="FFFFFF"/>
          <w:lang w:val="pl-PL"/>
        </w:rPr>
        <w:lastRenderedPageBreak/>
        <w:t xml:space="preserve">Autorka dochodzi do wniosku, że ukrainoznawstwo powinna stać u podstaw naukowego i praktycznego rozwoju nowoczesnej edukacji. Treści i oddziaływania wychowawcze powinny być dostosowane do potrzeb niepodległego państwa ukraińskiego. Podkreśla się, że w egzystencji narodu ukraińskiego tożsamość narodowa jest wiodącym czynnikiem w kształtowaniu społeczeństwa obywatelskiego. </w:t>
      </w:r>
    </w:p>
    <w:p w:rsidR="00BC7093" w:rsidRPr="001450FD" w:rsidRDefault="00BC7093" w:rsidP="00B535E3">
      <w:pPr>
        <w:ind w:firstLine="284"/>
        <w:rPr>
          <w:color w:val="000000"/>
          <w:sz w:val="24"/>
          <w:szCs w:val="24"/>
          <w:lang w:val="pl-PL"/>
        </w:rPr>
      </w:pPr>
      <w:r w:rsidRPr="001450FD">
        <w:rPr>
          <w:iCs/>
          <w:color w:val="000000"/>
          <w:sz w:val="24"/>
          <w:szCs w:val="24"/>
          <w:lang w:val="pl-PL"/>
        </w:rPr>
        <w:t>słowa kluczowe</w:t>
      </w:r>
      <w:r w:rsidRPr="001450FD">
        <w:rPr>
          <w:i/>
          <w:color w:val="000000"/>
          <w:sz w:val="24"/>
          <w:szCs w:val="24"/>
          <w:lang w:val="pl-PL"/>
        </w:rPr>
        <w:t xml:space="preserve">: </w:t>
      </w:r>
      <w:r w:rsidRPr="001450FD">
        <w:rPr>
          <w:color w:val="000000"/>
          <w:sz w:val="24"/>
          <w:szCs w:val="24"/>
          <w:lang w:val="pl-PL"/>
        </w:rPr>
        <w:t xml:space="preserve">tożsamość narodowa, jednostka społeczna, </w:t>
      </w:r>
      <w:r w:rsidRPr="001450FD">
        <w:rPr>
          <w:sz w:val="24"/>
          <w:szCs w:val="24"/>
          <w:lang w:val="pl-PL"/>
        </w:rPr>
        <w:t>świadoma narodowo jednostka,</w:t>
      </w:r>
      <w:r w:rsidRPr="001450FD">
        <w:rPr>
          <w:color w:val="000000"/>
          <w:sz w:val="24"/>
          <w:szCs w:val="24"/>
          <w:lang w:val="pl-PL"/>
        </w:rPr>
        <w:t xml:space="preserve"> wychowanie, patriotyzm, ukrainoznawstwo.</w:t>
      </w:r>
    </w:p>
    <w:p w:rsidR="0081109C" w:rsidRPr="001450FD" w:rsidRDefault="0081109C" w:rsidP="00B535E3">
      <w:pPr>
        <w:ind w:firstLine="284"/>
        <w:rPr>
          <w:color w:val="000000"/>
          <w:sz w:val="24"/>
          <w:szCs w:val="24"/>
          <w:lang w:val="pl-PL"/>
        </w:rPr>
      </w:pPr>
    </w:p>
    <w:p w:rsidR="0081109C" w:rsidRPr="001450FD" w:rsidRDefault="0081109C" w:rsidP="00755365">
      <w:pPr>
        <w:ind w:firstLine="709"/>
        <w:jc w:val="center"/>
        <w:rPr>
          <w:iCs/>
          <w:color w:val="000000"/>
          <w:sz w:val="24"/>
          <w:szCs w:val="24"/>
          <w:lang w:val="pl-PL"/>
        </w:rPr>
      </w:pPr>
      <w:r w:rsidRPr="001450FD">
        <w:rPr>
          <w:iCs/>
          <w:color w:val="000000"/>
          <w:sz w:val="24"/>
          <w:szCs w:val="24"/>
          <w:lang w:val="pl-PL"/>
        </w:rPr>
        <w:t>Abstract</w:t>
      </w:r>
    </w:p>
    <w:p w:rsidR="0081109C" w:rsidRPr="001450FD" w:rsidRDefault="0081109C" w:rsidP="00755365">
      <w:pPr>
        <w:ind w:firstLine="709"/>
        <w:jc w:val="center"/>
        <w:rPr>
          <w:iCs/>
          <w:color w:val="000000"/>
          <w:sz w:val="24"/>
          <w:szCs w:val="24"/>
          <w:lang w:val="pl-PL"/>
        </w:rPr>
      </w:pPr>
    </w:p>
    <w:p w:rsidR="0081109C" w:rsidRPr="001450FD" w:rsidRDefault="0081109C" w:rsidP="00755365">
      <w:pPr>
        <w:ind w:firstLine="709"/>
        <w:jc w:val="center"/>
        <w:rPr>
          <w:iCs/>
          <w:color w:val="000000"/>
          <w:sz w:val="24"/>
          <w:szCs w:val="24"/>
          <w:lang w:val="pl-PL"/>
        </w:rPr>
      </w:pPr>
      <w:r w:rsidRPr="001450FD">
        <w:rPr>
          <w:iCs/>
          <w:color w:val="000000"/>
          <w:sz w:val="24"/>
          <w:szCs w:val="24"/>
          <w:lang w:val="pl-PL"/>
        </w:rPr>
        <w:t>Ukrainianstudies as a factor in the education of a nationallyconsciouspersonality</w:t>
      </w:r>
    </w:p>
    <w:p w:rsidR="00BC7093" w:rsidRPr="001450FD" w:rsidRDefault="00BC7093" w:rsidP="00755365">
      <w:pPr>
        <w:rPr>
          <w:sz w:val="24"/>
          <w:szCs w:val="24"/>
          <w:lang w:val="en-US"/>
        </w:rPr>
      </w:pPr>
    </w:p>
    <w:p w:rsidR="00755365" w:rsidRPr="001450FD" w:rsidRDefault="00755365" w:rsidP="00B535E3">
      <w:pPr>
        <w:ind w:firstLine="284"/>
        <w:rPr>
          <w:sz w:val="24"/>
          <w:szCs w:val="24"/>
          <w:lang w:val="en-US"/>
        </w:rPr>
      </w:pPr>
      <w:r w:rsidRPr="001450FD">
        <w:rPr>
          <w:sz w:val="24"/>
          <w:szCs w:val="24"/>
          <w:lang w:val="en-US"/>
        </w:rPr>
        <w:t>The article reveals the role of Ukrainian studies in the process of forming a nationally conscious personality. Scientific approaches to the interpretation of the concepts «national consciousness», «national self-consciousness», «national identification», «Ukrainian studies» are generalized. The thesis is substantiated that Ukrainian studies should become a scientific and practical basis for the development of modern education, updating its content and educational influences, adequate to the needs of an independent Ukrainian state. It is emphasized that in the existence of the Ukrainian people, the national identity is a leading factor in the formation of civil society.</w:t>
      </w:r>
    </w:p>
    <w:p w:rsidR="00755365" w:rsidRPr="001450FD" w:rsidRDefault="00755365" w:rsidP="00B535E3">
      <w:pPr>
        <w:ind w:firstLine="284"/>
        <w:rPr>
          <w:b/>
          <w:bCs/>
          <w:iCs/>
          <w:sz w:val="24"/>
          <w:szCs w:val="24"/>
          <w:lang w:val="en-US"/>
        </w:rPr>
      </w:pPr>
    </w:p>
    <w:p w:rsidR="00755365" w:rsidRPr="001450FD" w:rsidRDefault="00755365" w:rsidP="00755365">
      <w:pPr>
        <w:ind w:firstLine="0"/>
        <w:rPr>
          <w:sz w:val="24"/>
          <w:szCs w:val="24"/>
          <w:lang w:val="en-US"/>
        </w:rPr>
      </w:pPr>
      <w:r w:rsidRPr="001450FD">
        <w:rPr>
          <w:b/>
          <w:bCs/>
          <w:iCs/>
          <w:sz w:val="24"/>
          <w:szCs w:val="24"/>
          <w:lang w:val="en-US"/>
        </w:rPr>
        <w:t>keywords</w:t>
      </w:r>
      <w:r w:rsidRPr="001450FD">
        <w:rPr>
          <w:i/>
          <w:sz w:val="24"/>
          <w:szCs w:val="24"/>
          <w:lang w:val="en-US"/>
        </w:rPr>
        <w:t>:</w:t>
      </w:r>
      <w:r w:rsidRPr="001450FD">
        <w:rPr>
          <w:sz w:val="24"/>
          <w:szCs w:val="24"/>
          <w:lang w:val="en-US"/>
        </w:rPr>
        <w:t xml:space="preserve"> national identity, ethnic identity, self identification, education, patriotism, Ukrainian studies.</w:t>
      </w:r>
    </w:p>
    <w:p w:rsidR="00BC7093" w:rsidRPr="001450FD" w:rsidRDefault="00BC7093" w:rsidP="00BC7093">
      <w:pPr>
        <w:ind w:left="360" w:firstLine="0"/>
        <w:rPr>
          <w:sz w:val="24"/>
          <w:szCs w:val="24"/>
          <w:lang w:val="en-US"/>
        </w:rPr>
      </w:pPr>
    </w:p>
    <w:sectPr w:rsidR="00BC7093" w:rsidRPr="001450FD" w:rsidSect="001450FD">
      <w:pgSz w:w="11906" w:h="16838"/>
      <w:pgMar w:top="1134" w:right="1701"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6640D" w:rsidRDefault="0086640D" w:rsidP="000731A3">
      <w:pPr>
        <w:spacing w:line="240" w:lineRule="auto"/>
      </w:pPr>
      <w:r>
        <w:separator/>
      </w:r>
    </w:p>
  </w:endnote>
  <w:endnote w:type="continuationSeparator" w:id="1">
    <w:p w:rsidR="0086640D" w:rsidRDefault="0086640D" w:rsidP="000731A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6640D" w:rsidRDefault="0086640D" w:rsidP="000731A3">
      <w:pPr>
        <w:spacing w:line="240" w:lineRule="auto"/>
      </w:pPr>
      <w:r>
        <w:separator/>
      </w:r>
    </w:p>
  </w:footnote>
  <w:footnote w:type="continuationSeparator" w:id="1">
    <w:p w:rsidR="0086640D" w:rsidRDefault="0086640D" w:rsidP="000731A3">
      <w:pPr>
        <w:spacing w:line="240" w:lineRule="auto"/>
      </w:pPr>
      <w:r>
        <w:continuationSeparator/>
      </w:r>
    </w:p>
  </w:footnote>
  <w:footnote w:id="2">
    <w:p w:rsidR="00AB0508" w:rsidRPr="001450FD" w:rsidRDefault="000731A3" w:rsidP="00437628">
      <w:pPr>
        <w:spacing w:line="240" w:lineRule="auto"/>
        <w:ind w:firstLine="0"/>
        <w:rPr>
          <w:sz w:val="18"/>
          <w:szCs w:val="18"/>
          <w:lang w:val="en-US"/>
        </w:rPr>
      </w:pPr>
      <w:r w:rsidRPr="001450FD">
        <w:rPr>
          <w:rStyle w:val="a8"/>
          <w:sz w:val="18"/>
          <w:szCs w:val="18"/>
        </w:rPr>
        <w:sym w:font="Symbol" w:char="F02A"/>
      </w:r>
      <w:r w:rsidRPr="001450FD">
        <w:rPr>
          <w:sz w:val="18"/>
          <w:szCs w:val="18"/>
          <w:lang w:val="en-US"/>
        </w:rPr>
        <w:t xml:space="preserve"> Doc, d</w:t>
      </w:r>
      <w:r w:rsidR="00AB0508" w:rsidRPr="001450FD">
        <w:rPr>
          <w:sz w:val="18"/>
          <w:szCs w:val="18"/>
          <w:lang w:val="en-US"/>
        </w:rPr>
        <w:t>r</w:t>
      </w:r>
      <w:r w:rsidRPr="001450FD">
        <w:rPr>
          <w:sz w:val="18"/>
          <w:szCs w:val="18"/>
          <w:lang w:val="en-US"/>
        </w:rPr>
        <w:t>LarysaMaftyn,</w:t>
      </w:r>
      <w:r w:rsidR="00AB0508" w:rsidRPr="001450FD">
        <w:rPr>
          <w:sz w:val="18"/>
          <w:szCs w:val="18"/>
          <w:lang w:val="en-US"/>
        </w:rPr>
        <w:t xml:space="preserve"> ORCID 0000-0003-1458-9277</w:t>
      </w:r>
    </w:p>
    <w:p w:rsidR="00AB0508" w:rsidRPr="001450FD" w:rsidRDefault="000731A3" w:rsidP="00437628">
      <w:pPr>
        <w:spacing w:line="240" w:lineRule="auto"/>
        <w:ind w:firstLine="0"/>
        <w:rPr>
          <w:sz w:val="18"/>
          <w:szCs w:val="18"/>
          <w:lang w:val="pl-PL"/>
        </w:rPr>
      </w:pPr>
      <w:r w:rsidRPr="001450FD">
        <w:rPr>
          <w:sz w:val="18"/>
          <w:szCs w:val="18"/>
          <w:lang w:val="pl-PL"/>
        </w:rPr>
        <w:t>Uniwersytet Narodowy w Czerniowcach imienia JuriaFed’kowycza</w:t>
      </w:r>
      <w:r w:rsidRPr="001450FD">
        <w:rPr>
          <w:sz w:val="18"/>
          <w:szCs w:val="18"/>
          <w:lang w:val="uk-UA"/>
        </w:rPr>
        <w:t xml:space="preserve">, </w:t>
      </w:r>
      <w:r w:rsidRPr="001450FD">
        <w:rPr>
          <w:sz w:val="18"/>
          <w:szCs w:val="18"/>
          <w:lang w:val="pl-PL"/>
        </w:rPr>
        <w:t>Czerniowce</w:t>
      </w:r>
      <w:r w:rsidRPr="001450FD">
        <w:rPr>
          <w:sz w:val="18"/>
          <w:szCs w:val="18"/>
          <w:lang w:val="uk-UA"/>
        </w:rPr>
        <w:t xml:space="preserve">, </w:t>
      </w:r>
      <w:r w:rsidRPr="001450FD">
        <w:rPr>
          <w:sz w:val="18"/>
          <w:szCs w:val="18"/>
          <w:lang w:val="pl-PL"/>
        </w:rPr>
        <w:t>Ukraina</w:t>
      </w:r>
    </w:p>
    <w:p w:rsidR="000731A3" w:rsidRDefault="00AB0508" w:rsidP="00437628">
      <w:pPr>
        <w:spacing w:line="240" w:lineRule="auto"/>
        <w:ind w:firstLine="0"/>
        <w:rPr>
          <w:rStyle w:val="a5"/>
          <w:sz w:val="18"/>
          <w:szCs w:val="18"/>
          <w:shd w:val="clear" w:color="auto" w:fill="FFFFFF"/>
          <w:lang w:val="pl-PL"/>
        </w:rPr>
      </w:pPr>
      <w:r w:rsidRPr="001450FD">
        <w:rPr>
          <w:sz w:val="18"/>
          <w:szCs w:val="18"/>
          <w:lang w:val="en-US"/>
        </w:rPr>
        <w:t>e</w:t>
      </w:r>
      <w:r w:rsidR="000731A3" w:rsidRPr="001450FD">
        <w:rPr>
          <w:sz w:val="18"/>
          <w:szCs w:val="18"/>
          <w:lang w:val="en-US"/>
        </w:rPr>
        <w:t xml:space="preserve">-mail: </w:t>
      </w:r>
      <w:hyperlink r:id="rId1" w:history="1">
        <w:r w:rsidR="000731A3" w:rsidRPr="001450FD">
          <w:rPr>
            <w:rStyle w:val="a5"/>
            <w:sz w:val="18"/>
            <w:szCs w:val="18"/>
            <w:shd w:val="clear" w:color="auto" w:fill="FFFFFF"/>
            <w:lang w:val="en-US"/>
          </w:rPr>
          <w:t>l.maftyn@chnu.edu.ua</w:t>
        </w:r>
      </w:hyperlink>
    </w:p>
    <w:p w:rsidR="001450FD" w:rsidRPr="001450FD" w:rsidRDefault="001450FD" w:rsidP="00437628">
      <w:pPr>
        <w:spacing w:line="240" w:lineRule="auto"/>
        <w:ind w:firstLine="0"/>
        <w:rPr>
          <w:sz w:val="18"/>
          <w:szCs w:val="18"/>
          <w:lang w:val="en-US"/>
        </w:rPr>
      </w:pPr>
    </w:p>
  </w:footnote>
  <w:footnote w:id="3">
    <w:p w:rsidR="000731A3" w:rsidRPr="001450FD" w:rsidRDefault="000731A3" w:rsidP="00437628">
      <w:pPr>
        <w:spacing w:line="240" w:lineRule="auto"/>
        <w:ind w:firstLine="0"/>
        <w:rPr>
          <w:sz w:val="18"/>
          <w:szCs w:val="18"/>
          <w:lang w:val="uk-UA"/>
        </w:rPr>
      </w:pPr>
      <w:r w:rsidRPr="001450FD">
        <w:rPr>
          <w:rStyle w:val="a8"/>
          <w:sz w:val="18"/>
          <w:szCs w:val="18"/>
        </w:rPr>
        <w:footnoteRef/>
      </w:r>
      <w:r w:rsidR="001450FD" w:rsidRPr="001450FD">
        <w:rPr>
          <w:sz w:val="18"/>
          <w:szCs w:val="18"/>
          <w:lang w:val="en-US"/>
        </w:rPr>
        <w:t xml:space="preserve">P. </w:t>
      </w:r>
      <w:r w:rsidR="001450FD">
        <w:rPr>
          <w:sz w:val="18"/>
          <w:szCs w:val="18"/>
          <w:lang w:val="en-US"/>
        </w:rPr>
        <w:t xml:space="preserve">P. </w:t>
      </w:r>
      <w:r w:rsidR="005170EE" w:rsidRPr="001450FD">
        <w:rPr>
          <w:sz w:val="18"/>
          <w:szCs w:val="18"/>
          <w:lang w:val="en-US"/>
        </w:rPr>
        <w:t>Kononenko</w:t>
      </w:r>
      <w:r w:rsidR="001450FD">
        <w:rPr>
          <w:sz w:val="18"/>
          <w:szCs w:val="18"/>
          <w:lang w:val="en-US"/>
        </w:rPr>
        <w:t>,</w:t>
      </w:r>
      <w:r w:rsidR="005170EE" w:rsidRPr="001450FD">
        <w:rPr>
          <w:sz w:val="18"/>
          <w:szCs w:val="18"/>
          <w:lang w:val="en-US"/>
        </w:rPr>
        <w:t>Desiatrokivshliakhomrozvytkuukrainoznavstva yak tsilisnoinaukyiosvitnoidystsypliny</w:t>
      </w:r>
      <w:r w:rsidR="001450FD" w:rsidRPr="001450FD">
        <w:rPr>
          <w:sz w:val="18"/>
          <w:szCs w:val="18"/>
          <w:lang w:val="en-US"/>
        </w:rPr>
        <w:t>, [w:]</w:t>
      </w:r>
      <w:r w:rsidR="005170EE" w:rsidRPr="001450FD">
        <w:rPr>
          <w:i/>
          <w:iCs/>
          <w:sz w:val="18"/>
          <w:szCs w:val="18"/>
          <w:lang w:val="en-US"/>
        </w:rPr>
        <w:t>Ukrainoznavstvo – naukasamopiznanniaukrainskohonarodu</w:t>
      </w:r>
      <w:r w:rsidR="005170EE" w:rsidRPr="001450FD">
        <w:rPr>
          <w:sz w:val="18"/>
          <w:szCs w:val="18"/>
          <w:lang w:val="en-US"/>
        </w:rPr>
        <w:t>: Materialy</w:t>
      </w:r>
      <w:r w:rsidR="00C00DAA" w:rsidRPr="001450FD">
        <w:rPr>
          <w:sz w:val="18"/>
          <w:szCs w:val="18"/>
          <w:lang w:val="en-US"/>
        </w:rPr>
        <w:t>X</w:t>
      </w:r>
      <w:r w:rsidR="005170EE" w:rsidRPr="001450FD">
        <w:rPr>
          <w:sz w:val="18"/>
          <w:szCs w:val="18"/>
          <w:lang w:val="en-US"/>
        </w:rPr>
        <w:t xml:space="preserve">shchorichnoiMizhnarodnoinaukovo-praktychnoikonferentsii 18-20 zhovtnia 2001 r. / red. </w:t>
      </w:r>
      <w:r w:rsidR="001450FD" w:rsidRPr="001450FD">
        <w:rPr>
          <w:sz w:val="18"/>
          <w:szCs w:val="18"/>
          <w:lang w:val="en-US"/>
        </w:rPr>
        <w:t>idem</w:t>
      </w:r>
      <w:r w:rsidR="006D2213">
        <w:rPr>
          <w:sz w:val="18"/>
          <w:szCs w:val="18"/>
          <w:lang w:val="en-US"/>
        </w:rPr>
        <w:t>,</w:t>
      </w:r>
      <w:r w:rsidR="005170EE" w:rsidRPr="001450FD">
        <w:rPr>
          <w:sz w:val="18"/>
          <w:szCs w:val="18"/>
          <w:lang w:val="en-US"/>
        </w:rPr>
        <w:t>K</w:t>
      </w:r>
      <w:r w:rsidR="001450FD" w:rsidRPr="001450FD">
        <w:rPr>
          <w:sz w:val="18"/>
          <w:szCs w:val="18"/>
          <w:lang w:val="en-US"/>
        </w:rPr>
        <w:t>yiv</w:t>
      </w:r>
      <w:r w:rsidR="005170EE" w:rsidRPr="001450FD">
        <w:rPr>
          <w:sz w:val="18"/>
          <w:szCs w:val="18"/>
          <w:lang w:val="en-US"/>
        </w:rPr>
        <w:t>2001</w:t>
      </w:r>
      <w:r w:rsidR="00567A88" w:rsidRPr="00F00098">
        <w:rPr>
          <w:sz w:val="18"/>
          <w:szCs w:val="18"/>
          <w:lang w:val="en-US"/>
        </w:rPr>
        <w:t>,</w:t>
      </w:r>
      <w:r w:rsidR="00605AF2" w:rsidRPr="001450FD">
        <w:rPr>
          <w:sz w:val="18"/>
          <w:szCs w:val="18"/>
          <w:lang w:val="en-US"/>
        </w:rPr>
        <w:t>s</w:t>
      </w:r>
      <w:r w:rsidRPr="001450FD">
        <w:rPr>
          <w:sz w:val="18"/>
          <w:szCs w:val="18"/>
          <w:lang w:val="uk-UA"/>
        </w:rPr>
        <w:t>.6-10.</w:t>
      </w:r>
    </w:p>
  </w:footnote>
  <w:footnote w:id="4">
    <w:p w:rsidR="000731A3" w:rsidRPr="001450FD" w:rsidRDefault="000731A3" w:rsidP="00437628">
      <w:pPr>
        <w:pStyle w:val="a6"/>
        <w:spacing w:line="240" w:lineRule="auto"/>
        <w:ind w:firstLine="0"/>
        <w:rPr>
          <w:sz w:val="18"/>
          <w:szCs w:val="18"/>
          <w:lang w:val="uk-UA"/>
        </w:rPr>
      </w:pPr>
      <w:r w:rsidRPr="001450FD">
        <w:rPr>
          <w:rStyle w:val="a8"/>
          <w:sz w:val="18"/>
          <w:szCs w:val="18"/>
        </w:rPr>
        <w:footnoteRef/>
      </w:r>
      <w:r w:rsidR="00572F29" w:rsidRPr="001450FD">
        <w:rPr>
          <w:i/>
          <w:iCs/>
          <w:sz w:val="18"/>
          <w:szCs w:val="18"/>
          <w:lang w:val="pl-PL"/>
        </w:rPr>
        <w:t>Istoriiaukrainoznavstva: navch</w:t>
      </w:r>
      <w:r w:rsidR="00F97204" w:rsidRPr="001450FD">
        <w:rPr>
          <w:i/>
          <w:iCs/>
          <w:sz w:val="18"/>
          <w:szCs w:val="18"/>
          <w:lang w:val="pl-PL"/>
        </w:rPr>
        <w:t>alnyj</w:t>
      </w:r>
      <w:r w:rsidR="00572F29" w:rsidRPr="001450FD">
        <w:rPr>
          <w:i/>
          <w:iCs/>
          <w:sz w:val="18"/>
          <w:szCs w:val="18"/>
          <w:lang w:val="pl-PL"/>
        </w:rPr>
        <w:t>posib</w:t>
      </w:r>
      <w:r w:rsidR="00F97204" w:rsidRPr="001450FD">
        <w:rPr>
          <w:i/>
          <w:iCs/>
          <w:sz w:val="18"/>
          <w:szCs w:val="18"/>
          <w:lang w:val="pl-PL"/>
        </w:rPr>
        <w:t>nyk</w:t>
      </w:r>
      <w:r w:rsidR="006D2213">
        <w:rPr>
          <w:i/>
          <w:iCs/>
          <w:sz w:val="18"/>
          <w:szCs w:val="18"/>
          <w:lang w:val="pl-PL"/>
        </w:rPr>
        <w:t xml:space="preserve">, </w:t>
      </w:r>
      <w:r w:rsidR="00572F29" w:rsidRPr="001450FD">
        <w:rPr>
          <w:sz w:val="18"/>
          <w:szCs w:val="18"/>
          <w:lang w:val="pl-PL"/>
        </w:rPr>
        <w:t xml:space="preserve">red. </w:t>
      </w:r>
      <w:r w:rsidR="00572F29" w:rsidRPr="006D2213">
        <w:rPr>
          <w:sz w:val="18"/>
          <w:szCs w:val="18"/>
          <w:lang w:val="pl-PL"/>
        </w:rPr>
        <w:t>P.P.Kononenka</w:t>
      </w:r>
      <w:r w:rsidR="006D2213">
        <w:rPr>
          <w:sz w:val="18"/>
          <w:szCs w:val="18"/>
          <w:lang w:val="pl-PL"/>
        </w:rPr>
        <w:t>,</w:t>
      </w:r>
      <w:r w:rsidR="00572F29" w:rsidRPr="006D2213">
        <w:rPr>
          <w:sz w:val="18"/>
          <w:szCs w:val="18"/>
          <w:lang w:val="pl-PL"/>
        </w:rPr>
        <w:t>K</w:t>
      </w:r>
      <w:r w:rsidR="001450FD" w:rsidRPr="006D2213">
        <w:rPr>
          <w:sz w:val="18"/>
          <w:szCs w:val="18"/>
          <w:lang w:val="pl-PL"/>
        </w:rPr>
        <w:t>yiv</w:t>
      </w:r>
      <w:r w:rsidR="00572F29" w:rsidRPr="006D2213">
        <w:rPr>
          <w:sz w:val="18"/>
          <w:szCs w:val="18"/>
          <w:lang w:val="pl-PL"/>
        </w:rPr>
        <w:t xml:space="preserve"> 2011</w:t>
      </w:r>
      <w:r w:rsidR="00567A88">
        <w:rPr>
          <w:sz w:val="18"/>
          <w:szCs w:val="18"/>
          <w:lang w:val="pl-PL"/>
        </w:rPr>
        <w:t>,</w:t>
      </w:r>
      <w:r w:rsidR="00605AF2" w:rsidRPr="006D2213">
        <w:rPr>
          <w:sz w:val="18"/>
          <w:szCs w:val="18"/>
          <w:lang w:val="pl-PL"/>
        </w:rPr>
        <w:t>s</w:t>
      </w:r>
      <w:r w:rsidRPr="001450FD">
        <w:rPr>
          <w:sz w:val="18"/>
          <w:szCs w:val="18"/>
          <w:lang w:val="uk-UA"/>
        </w:rPr>
        <w:t>.487-488.</w:t>
      </w:r>
    </w:p>
  </w:footnote>
  <w:footnote w:id="5">
    <w:p w:rsidR="000731A3" w:rsidRPr="001450FD" w:rsidRDefault="000731A3" w:rsidP="00437628">
      <w:pPr>
        <w:pStyle w:val="a6"/>
        <w:spacing w:line="240" w:lineRule="auto"/>
        <w:ind w:firstLine="0"/>
        <w:rPr>
          <w:sz w:val="18"/>
          <w:szCs w:val="18"/>
          <w:lang w:val="uk-UA"/>
        </w:rPr>
      </w:pPr>
      <w:r w:rsidRPr="001450FD">
        <w:rPr>
          <w:rStyle w:val="a8"/>
          <w:sz w:val="18"/>
          <w:szCs w:val="18"/>
        </w:rPr>
        <w:footnoteRef/>
      </w:r>
      <w:r w:rsidR="006D2213">
        <w:rPr>
          <w:sz w:val="18"/>
          <w:szCs w:val="18"/>
          <w:lang w:val="pl-PL"/>
        </w:rPr>
        <w:t xml:space="preserve">M. I. </w:t>
      </w:r>
      <w:r w:rsidR="00035AC7" w:rsidRPr="001450FD">
        <w:rPr>
          <w:sz w:val="18"/>
          <w:szCs w:val="18"/>
          <w:shd w:val="clear" w:color="auto" w:fill="FFFFFF"/>
          <w:lang w:val="pl-PL"/>
        </w:rPr>
        <w:t>Boryshevskyi</w:t>
      </w:r>
      <w:r w:rsidR="006D2213">
        <w:rPr>
          <w:sz w:val="18"/>
          <w:szCs w:val="18"/>
          <w:shd w:val="clear" w:color="auto" w:fill="FFFFFF"/>
          <w:lang w:val="pl-PL"/>
        </w:rPr>
        <w:t>,</w:t>
      </w:r>
      <w:r w:rsidR="00035AC7" w:rsidRPr="001450FD">
        <w:rPr>
          <w:i/>
          <w:iCs/>
          <w:sz w:val="18"/>
          <w:szCs w:val="18"/>
          <w:shd w:val="clear" w:color="auto" w:fill="FFFFFF"/>
          <w:lang w:val="pl-PL"/>
        </w:rPr>
        <w:t>Natsionalnasamosvidomist u hromadianskomustanovlenniosobystosti</w:t>
      </w:r>
      <w:r w:rsidR="00035AC7" w:rsidRPr="001450FD">
        <w:rPr>
          <w:sz w:val="18"/>
          <w:szCs w:val="18"/>
          <w:shd w:val="clear" w:color="auto" w:fill="FFFFFF"/>
          <w:lang w:val="pl-PL"/>
        </w:rPr>
        <w:t>. K</w:t>
      </w:r>
      <w:r w:rsidR="001450FD">
        <w:rPr>
          <w:sz w:val="18"/>
          <w:szCs w:val="18"/>
          <w:shd w:val="clear" w:color="auto" w:fill="FFFFFF"/>
          <w:lang w:val="pl-PL"/>
        </w:rPr>
        <w:t>yiv</w:t>
      </w:r>
      <w:r w:rsidR="00035AC7" w:rsidRPr="001450FD">
        <w:rPr>
          <w:sz w:val="18"/>
          <w:szCs w:val="18"/>
          <w:shd w:val="clear" w:color="auto" w:fill="FFFFFF"/>
          <w:lang w:val="pl-PL"/>
        </w:rPr>
        <w:t xml:space="preserve"> 2000</w:t>
      </w:r>
      <w:r w:rsidR="00567A88">
        <w:rPr>
          <w:sz w:val="18"/>
          <w:szCs w:val="18"/>
          <w:shd w:val="clear" w:color="auto" w:fill="FFFFFF"/>
          <w:lang w:val="pl-PL"/>
        </w:rPr>
        <w:t>,</w:t>
      </w:r>
      <w:r w:rsidRPr="001450FD">
        <w:rPr>
          <w:sz w:val="18"/>
          <w:szCs w:val="18"/>
          <w:shd w:val="clear" w:color="auto" w:fill="FFFFFF"/>
          <w:lang w:val="pl-PL"/>
        </w:rPr>
        <w:t>s</w:t>
      </w:r>
      <w:r w:rsidRPr="001450FD">
        <w:rPr>
          <w:sz w:val="18"/>
          <w:szCs w:val="18"/>
          <w:shd w:val="clear" w:color="auto" w:fill="FFFFFF"/>
          <w:lang w:val="uk-UA"/>
        </w:rPr>
        <w:t>.16.</w:t>
      </w:r>
    </w:p>
  </w:footnote>
  <w:footnote w:id="6">
    <w:p w:rsidR="000731A3" w:rsidRPr="001450FD" w:rsidRDefault="000731A3" w:rsidP="00437628">
      <w:pPr>
        <w:pStyle w:val="a6"/>
        <w:spacing w:line="240" w:lineRule="auto"/>
        <w:ind w:firstLine="0"/>
        <w:rPr>
          <w:sz w:val="18"/>
          <w:szCs w:val="18"/>
          <w:shd w:val="clear" w:color="auto" w:fill="FFFFFF"/>
          <w:lang w:val="uk-UA"/>
        </w:rPr>
      </w:pPr>
      <w:r w:rsidRPr="001450FD">
        <w:rPr>
          <w:rStyle w:val="a8"/>
          <w:sz w:val="18"/>
          <w:szCs w:val="18"/>
        </w:rPr>
        <w:footnoteRef/>
      </w:r>
      <w:r w:rsidRPr="001450FD">
        <w:rPr>
          <w:sz w:val="18"/>
          <w:szCs w:val="18"/>
          <w:shd w:val="clear" w:color="auto" w:fill="FFFFFF"/>
          <w:lang w:val="uk-UA"/>
        </w:rPr>
        <w:t>.</w:t>
      </w:r>
      <w:r w:rsidRPr="001450FD">
        <w:rPr>
          <w:sz w:val="18"/>
          <w:szCs w:val="18"/>
          <w:lang w:val="pl-PL"/>
        </w:rPr>
        <w:t>Ibidem</w:t>
      </w:r>
      <w:r w:rsidRPr="001450FD">
        <w:rPr>
          <w:sz w:val="18"/>
          <w:szCs w:val="18"/>
          <w:lang w:val="uk-UA"/>
        </w:rPr>
        <w:t>,</w:t>
      </w:r>
      <w:r w:rsidR="00605AF2" w:rsidRPr="001450FD">
        <w:rPr>
          <w:sz w:val="18"/>
          <w:szCs w:val="18"/>
          <w:shd w:val="clear" w:color="auto" w:fill="FFFFFF"/>
          <w:lang w:val="pl-PL"/>
        </w:rPr>
        <w:t>s</w:t>
      </w:r>
      <w:r w:rsidRPr="001450FD">
        <w:rPr>
          <w:sz w:val="18"/>
          <w:szCs w:val="18"/>
          <w:shd w:val="clear" w:color="auto" w:fill="FFFFFF"/>
          <w:lang w:val="uk-UA"/>
        </w:rPr>
        <w:t xml:space="preserve">. 18-29. </w:t>
      </w:r>
    </w:p>
  </w:footnote>
  <w:footnote w:id="7">
    <w:p w:rsidR="000731A3" w:rsidRPr="001450FD" w:rsidRDefault="000731A3" w:rsidP="00437628">
      <w:pPr>
        <w:pStyle w:val="a6"/>
        <w:spacing w:line="240" w:lineRule="auto"/>
        <w:ind w:firstLine="0"/>
        <w:rPr>
          <w:sz w:val="18"/>
          <w:szCs w:val="18"/>
          <w:lang w:val="uk-UA"/>
        </w:rPr>
      </w:pPr>
      <w:r w:rsidRPr="001450FD">
        <w:rPr>
          <w:rStyle w:val="a8"/>
          <w:sz w:val="18"/>
          <w:szCs w:val="18"/>
        </w:rPr>
        <w:footnoteRef/>
      </w:r>
      <w:r w:rsidR="00567A88">
        <w:rPr>
          <w:sz w:val="18"/>
          <w:szCs w:val="18"/>
          <w:lang w:val="pl-PL"/>
        </w:rPr>
        <w:t xml:space="preserve">H. V. </w:t>
      </w:r>
      <w:r w:rsidR="0025299F" w:rsidRPr="001450FD">
        <w:rPr>
          <w:sz w:val="18"/>
          <w:szCs w:val="18"/>
          <w:lang w:val="pl-PL"/>
        </w:rPr>
        <w:t>Kasianov</w:t>
      </w:r>
      <w:r w:rsidR="00567A88">
        <w:rPr>
          <w:sz w:val="18"/>
          <w:szCs w:val="18"/>
          <w:lang w:val="pl-PL"/>
        </w:rPr>
        <w:t>,</w:t>
      </w:r>
      <w:r w:rsidR="0025299F" w:rsidRPr="001450FD">
        <w:rPr>
          <w:i/>
          <w:iCs/>
          <w:sz w:val="18"/>
          <w:szCs w:val="18"/>
          <w:lang w:val="pl-PL"/>
        </w:rPr>
        <w:t>Teorii natsii ta natsionalizmu</w:t>
      </w:r>
      <w:r w:rsidR="00567A88">
        <w:rPr>
          <w:sz w:val="18"/>
          <w:szCs w:val="18"/>
          <w:lang w:val="pl-PL"/>
        </w:rPr>
        <w:t xml:space="preserve">, </w:t>
      </w:r>
      <w:r w:rsidR="0025299F" w:rsidRPr="001450FD">
        <w:rPr>
          <w:sz w:val="18"/>
          <w:szCs w:val="18"/>
          <w:lang w:val="pl-PL"/>
        </w:rPr>
        <w:t>K</w:t>
      </w:r>
      <w:r w:rsidR="00567A88">
        <w:rPr>
          <w:sz w:val="18"/>
          <w:szCs w:val="18"/>
          <w:lang w:val="pl-PL"/>
        </w:rPr>
        <w:t>yiv</w:t>
      </w:r>
      <w:r w:rsidR="0025299F" w:rsidRPr="001450FD">
        <w:rPr>
          <w:sz w:val="18"/>
          <w:szCs w:val="18"/>
          <w:lang w:val="pl-PL"/>
        </w:rPr>
        <w:t>1999</w:t>
      </w:r>
      <w:r w:rsidR="00567A88">
        <w:rPr>
          <w:sz w:val="18"/>
          <w:szCs w:val="18"/>
          <w:lang w:val="pl-PL"/>
        </w:rPr>
        <w:t>,</w:t>
      </w:r>
      <w:r w:rsidR="00605AF2" w:rsidRPr="001450FD">
        <w:rPr>
          <w:sz w:val="18"/>
          <w:szCs w:val="18"/>
          <w:lang w:val="pl-PL"/>
        </w:rPr>
        <w:t>s</w:t>
      </w:r>
      <w:r w:rsidRPr="001450FD">
        <w:rPr>
          <w:sz w:val="18"/>
          <w:szCs w:val="18"/>
          <w:lang w:val="pl-PL"/>
        </w:rPr>
        <w:t xml:space="preserve">. </w:t>
      </w:r>
      <w:r w:rsidRPr="001450FD">
        <w:rPr>
          <w:sz w:val="18"/>
          <w:szCs w:val="18"/>
          <w:lang w:val="uk-UA"/>
        </w:rPr>
        <w:t>284.</w:t>
      </w:r>
    </w:p>
  </w:footnote>
  <w:footnote w:id="8">
    <w:p w:rsidR="000731A3" w:rsidRPr="001450FD" w:rsidRDefault="000731A3" w:rsidP="00437628">
      <w:pPr>
        <w:pStyle w:val="a6"/>
        <w:spacing w:line="240" w:lineRule="auto"/>
        <w:ind w:firstLine="0"/>
        <w:rPr>
          <w:sz w:val="18"/>
          <w:szCs w:val="18"/>
          <w:lang w:val="pl-PL"/>
        </w:rPr>
      </w:pPr>
      <w:r w:rsidRPr="001450FD">
        <w:rPr>
          <w:rStyle w:val="a8"/>
          <w:sz w:val="18"/>
          <w:szCs w:val="18"/>
        </w:rPr>
        <w:footnoteRef/>
      </w:r>
      <w:r w:rsidRPr="001450FD">
        <w:rPr>
          <w:sz w:val="18"/>
          <w:szCs w:val="18"/>
          <w:lang w:val="pl-PL"/>
        </w:rPr>
        <w:t xml:space="preserve"> Ibidem.</w:t>
      </w:r>
    </w:p>
  </w:footnote>
  <w:footnote w:id="9">
    <w:p w:rsidR="000731A3" w:rsidRPr="001450FD" w:rsidRDefault="000731A3" w:rsidP="00437628">
      <w:pPr>
        <w:pStyle w:val="a6"/>
        <w:spacing w:line="240" w:lineRule="auto"/>
        <w:ind w:firstLine="0"/>
        <w:rPr>
          <w:sz w:val="18"/>
          <w:szCs w:val="18"/>
          <w:lang w:val="pl-PL"/>
        </w:rPr>
      </w:pPr>
      <w:r w:rsidRPr="001450FD">
        <w:rPr>
          <w:rStyle w:val="a8"/>
          <w:sz w:val="18"/>
          <w:szCs w:val="18"/>
        </w:rPr>
        <w:footnoteRef/>
      </w:r>
      <w:r w:rsidR="00567A88" w:rsidRPr="00567A88">
        <w:rPr>
          <w:sz w:val="18"/>
          <w:szCs w:val="18"/>
          <w:lang w:val="pl-PL"/>
        </w:rPr>
        <w:t xml:space="preserve">Y. </w:t>
      </w:r>
      <w:r w:rsidR="001E4312" w:rsidRPr="00567A88">
        <w:rPr>
          <w:sz w:val="18"/>
          <w:szCs w:val="18"/>
          <w:lang w:val="pl-PL"/>
        </w:rPr>
        <w:t>Radevych-Vynnytskyi</w:t>
      </w:r>
      <w:r w:rsidR="00567A88" w:rsidRPr="00567A88">
        <w:rPr>
          <w:sz w:val="18"/>
          <w:szCs w:val="18"/>
          <w:lang w:val="pl-PL"/>
        </w:rPr>
        <w:t>,</w:t>
      </w:r>
      <w:r w:rsidR="001E4312" w:rsidRPr="00567A88">
        <w:rPr>
          <w:i/>
          <w:iCs/>
          <w:sz w:val="18"/>
          <w:szCs w:val="18"/>
          <w:lang w:val="pl-PL"/>
        </w:rPr>
        <w:t>Ukraina: vidmovy do natsii</w:t>
      </w:r>
      <w:r w:rsidR="00567A88" w:rsidRPr="00567A88">
        <w:rPr>
          <w:sz w:val="18"/>
          <w:szCs w:val="18"/>
          <w:lang w:val="pl-PL"/>
        </w:rPr>
        <w:t>,</w:t>
      </w:r>
      <w:r w:rsidR="001E4312" w:rsidRPr="001450FD">
        <w:rPr>
          <w:sz w:val="18"/>
          <w:szCs w:val="18"/>
          <w:lang w:val="pl-PL"/>
        </w:rPr>
        <w:t>Drohobych1997</w:t>
      </w:r>
      <w:r w:rsidR="00567A88">
        <w:rPr>
          <w:spacing w:val="-4"/>
          <w:sz w:val="18"/>
          <w:szCs w:val="18"/>
          <w:lang w:val="pl-PL"/>
        </w:rPr>
        <w:t>,</w:t>
      </w:r>
      <w:r w:rsidR="00605AF2" w:rsidRPr="001450FD">
        <w:rPr>
          <w:sz w:val="18"/>
          <w:szCs w:val="18"/>
          <w:lang w:val="pl-PL"/>
        </w:rPr>
        <w:t>s</w:t>
      </w:r>
      <w:r w:rsidRPr="001450FD">
        <w:rPr>
          <w:sz w:val="18"/>
          <w:szCs w:val="18"/>
          <w:lang w:val="uk-UA"/>
        </w:rPr>
        <w:t>.227</w:t>
      </w:r>
      <w:r w:rsidRPr="001450FD">
        <w:rPr>
          <w:sz w:val="18"/>
          <w:szCs w:val="18"/>
          <w:lang w:val="pl-PL"/>
        </w:rPr>
        <w:t>.</w:t>
      </w:r>
    </w:p>
  </w:footnote>
  <w:footnote w:id="10">
    <w:p w:rsidR="000731A3" w:rsidRPr="001450FD" w:rsidRDefault="000731A3" w:rsidP="00437628">
      <w:pPr>
        <w:pStyle w:val="a6"/>
        <w:spacing w:line="240" w:lineRule="auto"/>
        <w:ind w:firstLine="0"/>
        <w:rPr>
          <w:sz w:val="18"/>
          <w:szCs w:val="18"/>
          <w:lang w:val="pl-PL"/>
        </w:rPr>
      </w:pPr>
      <w:r w:rsidRPr="001450FD">
        <w:rPr>
          <w:rStyle w:val="a8"/>
          <w:sz w:val="18"/>
          <w:szCs w:val="18"/>
        </w:rPr>
        <w:footnoteRef/>
      </w:r>
      <w:r w:rsidR="00F751C7" w:rsidRPr="001450FD">
        <w:rPr>
          <w:i/>
          <w:iCs/>
          <w:sz w:val="18"/>
          <w:szCs w:val="18"/>
          <w:lang w:val="pl-PL"/>
        </w:rPr>
        <w:t>Istoriiaukrainoznavstva</w:t>
      </w:r>
      <w:r w:rsidR="00145E1A" w:rsidRPr="001450FD">
        <w:rPr>
          <w:i/>
          <w:iCs/>
          <w:sz w:val="18"/>
          <w:szCs w:val="18"/>
          <w:lang w:val="pl-PL"/>
        </w:rPr>
        <w:t>…</w:t>
      </w:r>
      <w:r w:rsidR="00F751C7" w:rsidRPr="001450FD">
        <w:rPr>
          <w:sz w:val="18"/>
          <w:szCs w:val="18"/>
          <w:lang w:val="pl-PL"/>
        </w:rPr>
        <w:t>,</w:t>
      </w:r>
      <w:r w:rsidR="00145E1A" w:rsidRPr="001450FD">
        <w:rPr>
          <w:sz w:val="18"/>
          <w:szCs w:val="18"/>
          <w:lang w:val="pl-PL"/>
        </w:rPr>
        <w:t xml:space="preserve">op. cit., </w:t>
      </w:r>
      <w:r w:rsidR="00605AF2" w:rsidRPr="001450FD">
        <w:rPr>
          <w:sz w:val="18"/>
          <w:szCs w:val="18"/>
          <w:lang w:val="pl-PL"/>
        </w:rPr>
        <w:t>s</w:t>
      </w:r>
      <w:r w:rsidRPr="001450FD">
        <w:rPr>
          <w:sz w:val="18"/>
          <w:szCs w:val="18"/>
          <w:lang w:val="uk-UA"/>
        </w:rPr>
        <w:t>.8</w:t>
      </w:r>
      <w:r w:rsidRPr="001450FD">
        <w:rPr>
          <w:sz w:val="18"/>
          <w:szCs w:val="18"/>
          <w:lang w:val="pl-PL"/>
        </w:rPr>
        <w:t>.</w:t>
      </w:r>
    </w:p>
  </w:footnote>
  <w:footnote w:id="11">
    <w:p w:rsidR="000731A3" w:rsidRPr="001450FD" w:rsidRDefault="000731A3" w:rsidP="00437628">
      <w:pPr>
        <w:pStyle w:val="a6"/>
        <w:spacing w:line="240" w:lineRule="auto"/>
        <w:ind w:firstLine="0"/>
        <w:rPr>
          <w:sz w:val="18"/>
          <w:szCs w:val="18"/>
          <w:lang w:val="uk-UA"/>
        </w:rPr>
      </w:pPr>
      <w:r w:rsidRPr="001450FD">
        <w:rPr>
          <w:rStyle w:val="a8"/>
          <w:sz w:val="18"/>
          <w:szCs w:val="18"/>
        </w:rPr>
        <w:footnoteRef/>
      </w:r>
      <w:r w:rsidR="00145E1A" w:rsidRPr="001450FD">
        <w:rPr>
          <w:sz w:val="18"/>
          <w:szCs w:val="18"/>
          <w:lang w:val="pl-PL"/>
        </w:rPr>
        <w:t xml:space="preserve">P. P. </w:t>
      </w:r>
      <w:r w:rsidR="005170EE" w:rsidRPr="001450FD">
        <w:rPr>
          <w:sz w:val="18"/>
          <w:szCs w:val="18"/>
          <w:lang w:val="pl-PL"/>
        </w:rPr>
        <w:t>Kononenko</w:t>
      </w:r>
      <w:r w:rsidR="00145E1A" w:rsidRPr="001450FD">
        <w:rPr>
          <w:sz w:val="18"/>
          <w:szCs w:val="18"/>
          <w:lang w:val="pl-PL"/>
        </w:rPr>
        <w:t xml:space="preserve">, op.cit., </w:t>
      </w:r>
      <w:r w:rsidR="00605AF2" w:rsidRPr="001450FD">
        <w:rPr>
          <w:sz w:val="18"/>
          <w:szCs w:val="18"/>
          <w:lang w:val="pl-PL"/>
        </w:rPr>
        <w:t>s</w:t>
      </w:r>
      <w:r w:rsidRPr="001450FD">
        <w:rPr>
          <w:sz w:val="18"/>
          <w:szCs w:val="18"/>
          <w:lang w:val="uk-UA"/>
        </w:rPr>
        <w:t>. 8-9.</w:t>
      </w:r>
    </w:p>
  </w:footnote>
  <w:footnote w:id="12">
    <w:p w:rsidR="000731A3" w:rsidRPr="001450FD" w:rsidRDefault="000731A3" w:rsidP="00437628">
      <w:pPr>
        <w:pStyle w:val="a6"/>
        <w:spacing w:line="240" w:lineRule="auto"/>
        <w:ind w:firstLine="0"/>
        <w:rPr>
          <w:sz w:val="18"/>
          <w:szCs w:val="18"/>
          <w:lang w:val="uk-UA"/>
        </w:rPr>
      </w:pPr>
      <w:r w:rsidRPr="001450FD">
        <w:rPr>
          <w:rStyle w:val="a8"/>
          <w:sz w:val="18"/>
          <w:szCs w:val="18"/>
        </w:rPr>
        <w:footnoteRef/>
      </w:r>
      <w:r w:rsidR="00F00098">
        <w:rPr>
          <w:sz w:val="18"/>
          <w:szCs w:val="18"/>
          <w:lang w:val="pl-PL"/>
        </w:rPr>
        <w:t xml:space="preserve">P. P. </w:t>
      </w:r>
      <w:r w:rsidR="000E55B4" w:rsidRPr="001450FD">
        <w:rPr>
          <w:sz w:val="18"/>
          <w:szCs w:val="18"/>
          <w:lang w:val="pl-PL"/>
        </w:rPr>
        <w:t>Kononenko</w:t>
      </w:r>
      <w:r w:rsidR="00F00098">
        <w:rPr>
          <w:sz w:val="18"/>
          <w:szCs w:val="18"/>
          <w:lang w:val="pl-PL"/>
        </w:rPr>
        <w:t xml:space="preserve">, </w:t>
      </w:r>
      <w:r w:rsidR="000E55B4" w:rsidRPr="001450FD">
        <w:rPr>
          <w:i/>
          <w:iCs/>
          <w:sz w:val="18"/>
          <w:szCs w:val="18"/>
          <w:lang w:val="pl-PL"/>
        </w:rPr>
        <w:t>Natsionalnaideia, natsiia, natsionalizm</w:t>
      </w:r>
      <w:r w:rsidR="00F00098">
        <w:rPr>
          <w:i/>
          <w:iCs/>
          <w:sz w:val="18"/>
          <w:szCs w:val="18"/>
          <w:lang w:val="pl-PL"/>
        </w:rPr>
        <w:t xml:space="preserve">, </w:t>
      </w:r>
      <w:r w:rsidR="00F00098">
        <w:rPr>
          <w:sz w:val="18"/>
          <w:szCs w:val="18"/>
          <w:lang w:val="pl-PL"/>
        </w:rPr>
        <w:t>Kyiv</w:t>
      </w:r>
      <w:r w:rsidR="000E55B4" w:rsidRPr="001450FD">
        <w:rPr>
          <w:sz w:val="18"/>
          <w:szCs w:val="18"/>
          <w:lang w:val="pl-PL"/>
        </w:rPr>
        <w:t xml:space="preserve"> 2006</w:t>
      </w:r>
      <w:r w:rsidR="00F00098">
        <w:rPr>
          <w:sz w:val="18"/>
          <w:szCs w:val="18"/>
          <w:lang w:val="pl-PL"/>
        </w:rPr>
        <w:t>,</w:t>
      </w:r>
      <w:r w:rsidR="00605AF2" w:rsidRPr="001450FD">
        <w:rPr>
          <w:sz w:val="18"/>
          <w:szCs w:val="18"/>
          <w:lang w:val="pl-PL"/>
        </w:rPr>
        <w:t>s</w:t>
      </w:r>
      <w:r w:rsidRPr="001450FD">
        <w:rPr>
          <w:sz w:val="18"/>
          <w:szCs w:val="18"/>
          <w:lang w:val="uk-UA"/>
        </w:rPr>
        <w:t>. 307.</w:t>
      </w:r>
    </w:p>
  </w:footnote>
  <w:footnote w:id="13">
    <w:p w:rsidR="000731A3" w:rsidRPr="001450FD" w:rsidRDefault="000731A3" w:rsidP="00437628">
      <w:pPr>
        <w:pStyle w:val="a6"/>
        <w:spacing w:line="240" w:lineRule="auto"/>
        <w:ind w:firstLine="0"/>
        <w:rPr>
          <w:sz w:val="18"/>
          <w:szCs w:val="18"/>
          <w:lang w:val="uk-UA"/>
        </w:rPr>
      </w:pPr>
      <w:r w:rsidRPr="001450FD">
        <w:rPr>
          <w:rStyle w:val="a8"/>
          <w:sz w:val="18"/>
          <w:szCs w:val="18"/>
        </w:rPr>
        <w:footnoteRef/>
      </w:r>
      <w:r w:rsidR="000E55B4" w:rsidRPr="001450FD">
        <w:rPr>
          <w:sz w:val="18"/>
          <w:szCs w:val="18"/>
          <w:lang w:val="pl-PL"/>
        </w:rPr>
        <w:t>Ibidem</w:t>
      </w:r>
      <w:r w:rsidR="000E55B4" w:rsidRPr="001450FD">
        <w:rPr>
          <w:sz w:val="18"/>
          <w:szCs w:val="18"/>
          <w:lang w:val="uk-UA"/>
        </w:rPr>
        <w:t>,</w:t>
      </w:r>
      <w:r w:rsidR="0042348B" w:rsidRPr="001450FD">
        <w:rPr>
          <w:sz w:val="18"/>
          <w:szCs w:val="18"/>
          <w:lang w:val="pl-PL"/>
        </w:rPr>
        <w:t>s</w:t>
      </w:r>
      <w:r w:rsidRPr="001450FD">
        <w:rPr>
          <w:sz w:val="18"/>
          <w:szCs w:val="18"/>
          <w:lang w:val="uk-UA"/>
        </w:rPr>
        <w:t>. 351.</w:t>
      </w:r>
    </w:p>
  </w:footnote>
  <w:footnote w:id="14">
    <w:p w:rsidR="000731A3" w:rsidRPr="001450FD" w:rsidRDefault="000731A3" w:rsidP="00437628">
      <w:pPr>
        <w:pStyle w:val="a6"/>
        <w:spacing w:line="240" w:lineRule="auto"/>
        <w:ind w:firstLine="0"/>
        <w:rPr>
          <w:sz w:val="18"/>
          <w:szCs w:val="18"/>
          <w:lang w:val="uk-UA"/>
        </w:rPr>
      </w:pPr>
      <w:r w:rsidRPr="001450FD">
        <w:rPr>
          <w:rStyle w:val="a8"/>
          <w:sz w:val="18"/>
          <w:szCs w:val="18"/>
        </w:rPr>
        <w:footnoteRef/>
      </w:r>
      <w:r w:rsidR="0017181F" w:rsidRPr="001450FD">
        <w:rPr>
          <w:i/>
          <w:iCs/>
          <w:sz w:val="18"/>
          <w:szCs w:val="18"/>
          <w:lang w:val="pl-PL"/>
        </w:rPr>
        <w:t>Istoriiaukrainoznavstva</w:t>
      </w:r>
      <w:r w:rsidR="0042348B" w:rsidRPr="001450FD">
        <w:rPr>
          <w:i/>
          <w:iCs/>
          <w:sz w:val="18"/>
          <w:szCs w:val="18"/>
          <w:lang w:val="pl-PL"/>
        </w:rPr>
        <w:t>.</w:t>
      </w:r>
      <w:r w:rsidR="0048424B" w:rsidRPr="001450FD">
        <w:rPr>
          <w:i/>
          <w:iCs/>
          <w:sz w:val="18"/>
          <w:szCs w:val="18"/>
          <w:lang w:val="pl-PL"/>
        </w:rPr>
        <w:t>.</w:t>
      </w:r>
      <w:r w:rsidR="0042348B" w:rsidRPr="001450FD">
        <w:rPr>
          <w:i/>
          <w:iCs/>
          <w:sz w:val="18"/>
          <w:szCs w:val="18"/>
          <w:lang w:val="pl-PL"/>
        </w:rPr>
        <w:t>.</w:t>
      </w:r>
      <w:r w:rsidR="00572F29" w:rsidRPr="001450FD">
        <w:rPr>
          <w:sz w:val="18"/>
          <w:szCs w:val="18"/>
          <w:lang w:val="uk-UA"/>
        </w:rPr>
        <w:t>,</w:t>
      </w:r>
      <w:r w:rsidR="0042348B" w:rsidRPr="001450FD">
        <w:rPr>
          <w:sz w:val="18"/>
          <w:szCs w:val="18"/>
          <w:lang w:val="pl-PL"/>
        </w:rPr>
        <w:t>op. cit., s.</w:t>
      </w:r>
      <w:r w:rsidRPr="001450FD">
        <w:rPr>
          <w:sz w:val="18"/>
          <w:szCs w:val="18"/>
          <w:lang w:val="uk-UA"/>
        </w:rPr>
        <w:t xml:space="preserve"> 13.</w:t>
      </w:r>
    </w:p>
  </w:footnote>
  <w:footnote w:id="15">
    <w:p w:rsidR="00B25A9E" w:rsidRPr="001450FD" w:rsidRDefault="00B25A9E" w:rsidP="00437628">
      <w:pPr>
        <w:pStyle w:val="a6"/>
        <w:spacing w:line="240" w:lineRule="auto"/>
        <w:ind w:firstLine="0"/>
        <w:rPr>
          <w:sz w:val="18"/>
          <w:szCs w:val="18"/>
          <w:lang w:val="uk-UA"/>
        </w:rPr>
      </w:pPr>
      <w:r w:rsidRPr="001450FD">
        <w:rPr>
          <w:rStyle w:val="a8"/>
          <w:sz w:val="18"/>
          <w:szCs w:val="18"/>
        </w:rPr>
        <w:footnoteRef/>
      </w:r>
      <w:r w:rsidRPr="001450FD">
        <w:rPr>
          <w:sz w:val="18"/>
          <w:szCs w:val="18"/>
          <w:lang w:val="pl-PL"/>
        </w:rPr>
        <w:t>Zob</w:t>
      </w:r>
      <w:r w:rsidRPr="001450FD">
        <w:rPr>
          <w:sz w:val="18"/>
          <w:szCs w:val="18"/>
          <w:lang w:val="uk-UA"/>
        </w:rPr>
        <w:t xml:space="preserve">. </w:t>
      </w:r>
      <w:r w:rsidR="00F00098" w:rsidRPr="001450FD">
        <w:rPr>
          <w:sz w:val="18"/>
          <w:szCs w:val="18"/>
          <w:lang w:val="pl-PL"/>
        </w:rPr>
        <w:t>Ye</w:t>
      </w:r>
      <w:r w:rsidR="00F00098" w:rsidRPr="00F00098">
        <w:rPr>
          <w:sz w:val="18"/>
          <w:szCs w:val="18"/>
          <w:lang w:val="uk-UA"/>
        </w:rPr>
        <w:t xml:space="preserve">. </w:t>
      </w:r>
      <w:r w:rsidR="008F660A" w:rsidRPr="001450FD">
        <w:rPr>
          <w:sz w:val="18"/>
          <w:szCs w:val="18"/>
          <w:lang w:val="pl-PL"/>
        </w:rPr>
        <w:t>Sverstiuk</w:t>
      </w:r>
      <w:r w:rsidR="00F00098" w:rsidRPr="00F00098">
        <w:rPr>
          <w:sz w:val="18"/>
          <w:szCs w:val="18"/>
          <w:lang w:val="uk-UA"/>
        </w:rPr>
        <w:t>,</w:t>
      </w:r>
      <w:r w:rsidR="008F660A" w:rsidRPr="001450FD">
        <w:rPr>
          <w:i/>
          <w:iCs/>
          <w:sz w:val="18"/>
          <w:szCs w:val="18"/>
          <w:lang w:val="pl-PL"/>
        </w:rPr>
        <w:t>BludnisynyUkrainy</w:t>
      </w:r>
      <w:r w:rsidR="00F00098" w:rsidRPr="00F00098">
        <w:rPr>
          <w:i/>
          <w:iCs/>
          <w:sz w:val="18"/>
          <w:szCs w:val="18"/>
          <w:lang w:val="uk-UA"/>
        </w:rPr>
        <w:t xml:space="preserve">, </w:t>
      </w:r>
      <w:r w:rsidR="008F660A" w:rsidRPr="00F00098">
        <w:rPr>
          <w:sz w:val="18"/>
          <w:szCs w:val="18"/>
          <w:lang w:val="pl-PL"/>
        </w:rPr>
        <w:t>Kyiv</w:t>
      </w:r>
      <w:r w:rsidR="008F660A" w:rsidRPr="00F00098">
        <w:rPr>
          <w:sz w:val="18"/>
          <w:szCs w:val="18"/>
          <w:lang w:val="uk-UA"/>
        </w:rPr>
        <w:t>2015</w:t>
      </w:r>
      <w:r w:rsidR="00F00098">
        <w:rPr>
          <w:sz w:val="18"/>
          <w:szCs w:val="18"/>
          <w:lang w:val="pl-PL"/>
        </w:rPr>
        <w:t>.</w:t>
      </w:r>
    </w:p>
  </w:footnote>
  <w:footnote w:id="16">
    <w:p w:rsidR="00437628" w:rsidRPr="001450FD" w:rsidRDefault="00437628" w:rsidP="00437628">
      <w:pPr>
        <w:spacing w:line="240" w:lineRule="auto"/>
        <w:ind w:firstLine="0"/>
        <w:rPr>
          <w:sz w:val="18"/>
          <w:szCs w:val="18"/>
          <w:lang w:val="pl-PL"/>
        </w:rPr>
      </w:pPr>
      <w:r w:rsidRPr="001450FD">
        <w:rPr>
          <w:rStyle w:val="a8"/>
          <w:sz w:val="18"/>
          <w:szCs w:val="18"/>
        </w:rPr>
        <w:footnoteRef/>
      </w:r>
      <w:r w:rsidRPr="001450FD">
        <w:rPr>
          <w:sz w:val="18"/>
          <w:szCs w:val="18"/>
          <w:lang w:val="pl-PL"/>
        </w:rPr>
        <w:t xml:space="preserve"> Zob. </w:t>
      </w:r>
      <w:r w:rsidR="00F00098">
        <w:rPr>
          <w:sz w:val="18"/>
          <w:szCs w:val="18"/>
          <w:lang w:val="pl-PL"/>
        </w:rPr>
        <w:t xml:space="preserve">S. </w:t>
      </w:r>
      <w:r w:rsidRPr="001450FD">
        <w:rPr>
          <w:sz w:val="18"/>
          <w:szCs w:val="18"/>
          <w:lang w:val="pl-PL"/>
        </w:rPr>
        <w:t>Siropolko</w:t>
      </w:r>
      <w:r w:rsidR="00F00098">
        <w:rPr>
          <w:sz w:val="18"/>
          <w:szCs w:val="18"/>
          <w:lang w:val="pl-PL"/>
        </w:rPr>
        <w:t>,</w:t>
      </w:r>
      <w:r w:rsidRPr="001450FD">
        <w:rPr>
          <w:i/>
          <w:iCs/>
          <w:sz w:val="18"/>
          <w:szCs w:val="18"/>
          <w:lang w:val="pl-PL"/>
        </w:rPr>
        <w:t>Istoriiaosvity na Ukraini</w:t>
      </w:r>
      <w:r w:rsidR="00F00098">
        <w:rPr>
          <w:sz w:val="18"/>
          <w:szCs w:val="18"/>
          <w:lang w:val="pl-PL"/>
        </w:rPr>
        <w:t>,</w:t>
      </w:r>
      <w:r w:rsidRPr="001450FD">
        <w:rPr>
          <w:sz w:val="18"/>
          <w:szCs w:val="18"/>
          <w:lang w:val="pl-PL"/>
        </w:rPr>
        <w:t>Kyiv2001.</w:t>
      </w:r>
    </w:p>
  </w:footnote>
  <w:footnote w:id="17">
    <w:p w:rsidR="000731A3" w:rsidRPr="001450FD" w:rsidRDefault="000731A3" w:rsidP="00437628">
      <w:pPr>
        <w:pStyle w:val="a6"/>
        <w:spacing w:line="240" w:lineRule="auto"/>
        <w:ind w:firstLine="0"/>
        <w:rPr>
          <w:sz w:val="18"/>
          <w:szCs w:val="18"/>
          <w:lang w:val="uk-UA"/>
        </w:rPr>
      </w:pPr>
      <w:r w:rsidRPr="001450FD">
        <w:rPr>
          <w:rStyle w:val="a8"/>
          <w:sz w:val="18"/>
          <w:szCs w:val="18"/>
        </w:rPr>
        <w:footnoteRef/>
      </w:r>
      <w:r w:rsidR="00F00098">
        <w:rPr>
          <w:sz w:val="18"/>
          <w:szCs w:val="18"/>
          <w:lang w:val="pl-PL"/>
        </w:rPr>
        <w:t xml:space="preserve">I. </w:t>
      </w:r>
      <w:r w:rsidR="001A7AE7" w:rsidRPr="001450FD">
        <w:rPr>
          <w:sz w:val="18"/>
          <w:szCs w:val="18"/>
          <w:lang w:val="pl-PL"/>
        </w:rPr>
        <w:t>Ohiienko</w:t>
      </w:r>
      <w:r w:rsidR="00F00098">
        <w:rPr>
          <w:sz w:val="18"/>
          <w:szCs w:val="18"/>
          <w:lang w:val="pl-PL"/>
        </w:rPr>
        <w:t xml:space="preserve">, </w:t>
      </w:r>
      <w:r w:rsidR="001A7AE7" w:rsidRPr="001450FD">
        <w:rPr>
          <w:i/>
          <w:iCs/>
          <w:sz w:val="18"/>
          <w:szCs w:val="18"/>
          <w:lang w:val="pl-PL"/>
        </w:rPr>
        <w:t>Ukrainskakultura</w:t>
      </w:r>
      <w:r w:rsidR="00F00098">
        <w:rPr>
          <w:sz w:val="18"/>
          <w:szCs w:val="18"/>
          <w:lang w:val="pl-PL"/>
        </w:rPr>
        <w:t>,</w:t>
      </w:r>
      <w:r w:rsidR="001A7AE7" w:rsidRPr="001450FD">
        <w:rPr>
          <w:sz w:val="18"/>
          <w:szCs w:val="18"/>
          <w:lang w:val="pl-PL"/>
        </w:rPr>
        <w:t>K</w:t>
      </w:r>
      <w:r w:rsidR="00F00098">
        <w:rPr>
          <w:sz w:val="18"/>
          <w:szCs w:val="18"/>
          <w:lang w:val="pl-PL"/>
        </w:rPr>
        <w:t>yiv</w:t>
      </w:r>
      <w:r w:rsidR="001A7AE7" w:rsidRPr="001450FD">
        <w:rPr>
          <w:sz w:val="18"/>
          <w:szCs w:val="18"/>
          <w:lang w:val="pl-PL"/>
        </w:rPr>
        <w:t>2001</w:t>
      </w:r>
      <w:r w:rsidR="00F00098">
        <w:rPr>
          <w:sz w:val="18"/>
          <w:szCs w:val="18"/>
          <w:lang w:val="pl-PL"/>
        </w:rPr>
        <w:t>,</w:t>
      </w:r>
      <w:r w:rsidR="00605AF2" w:rsidRPr="001450FD">
        <w:rPr>
          <w:sz w:val="18"/>
          <w:szCs w:val="18"/>
          <w:lang w:val="pl-PL"/>
        </w:rPr>
        <w:t>s</w:t>
      </w:r>
      <w:r w:rsidRPr="001450FD">
        <w:rPr>
          <w:sz w:val="18"/>
          <w:szCs w:val="18"/>
          <w:lang w:val="uk-UA"/>
        </w:rPr>
        <w:t>. 111-</w:t>
      </w:r>
      <w:r w:rsidRPr="001450FD">
        <w:rPr>
          <w:sz w:val="18"/>
          <w:szCs w:val="18"/>
          <w:lang w:val="pl-PL"/>
        </w:rPr>
        <w:t>112.</w:t>
      </w:r>
    </w:p>
  </w:footnote>
  <w:footnote w:id="18">
    <w:p w:rsidR="000731A3" w:rsidRPr="001450FD" w:rsidRDefault="000731A3" w:rsidP="00437628">
      <w:pPr>
        <w:pStyle w:val="a6"/>
        <w:spacing w:line="240" w:lineRule="auto"/>
        <w:ind w:firstLine="0"/>
        <w:rPr>
          <w:sz w:val="18"/>
          <w:szCs w:val="18"/>
          <w:lang w:val="uk-UA"/>
        </w:rPr>
      </w:pPr>
      <w:r w:rsidRPr="001450FD">
        <w:rPr>
          <w:rStyle w:val="a8"/>
          <w:sz w:val="18"/>
          <w:szCs w:val="18"/>
        </w:rPr>
        <w:footnoteRef/>
      </w:r>
      <w:r w:rsidRPr="001450FD">
        <w:rPr>
          <w:sz w:val="18"/>
          <w:szCs w:val="18"/>
          <w:lang w:val="pl-PL"/>
        </w:rPr>
        <w:t xml:space="preserve"> Ibidem</w:t>
      </w:r>
      <w:r w:rsidRPr="001450FD">
        <w:rPr>
          <w:sz w:val="18"/>
          <w:szCs w:val="18"/>
          <w:lang w:val="uk-UA"/>
        </w:rPr>
        <w:t xml:space="preserve">, </w:t>
      </w:r>
      <w:r w:rsidR="00605AF2" w:rsidRPr="001450FD">
        <w:rPr>
          <w:sz w:val="18"/>
          <w:szCs w:val="18"/>
          <w:lang w:val="pl-PL"/>
        </w:rPr>
        <w:t>s</w:t>
      </w:r>
      <w:r w:rsidRPr="001450FD">
        <w:rPr>
          <w:sz w:val="18"/>
          <w:szCs w:val="18"/>
          <w:lang w:val="uk-UA"/>
        </w:rPr>
        <w:t>. 120.</w:t>
      </w:r>
    </w:p>
  </w:footnote>
  <w:footnote w:id="19">
    <w:p w:rsidR="000731A3" w:rsidRPr="001450FD" w:rsidRDefault="000731A3" w:rsidP="00437628">
      <w:pPr>
        <w:pStyle w:val="a6"/>
        <w:spacing w:line="240" w:lineRule="auto"/>
        <w:ind w:firstLine="0"/>
        <w:rPr>
          <w:sz w:val="18"/>
          <w:szCs w:val="18"/>
          <w:lang w:val="uk-UA"/>
        </w:rPr>
      </w:pPr>
      <w:r w:rsidRPr="001450FD">
        <w:rPr>
          <w:rStyle w:val="a8"/>
          <w:sz w:val="18"/>
          <w:szCs w:val="18"/>
        </w:rPr>
        <w:footnoteRef/>
      </w:r>
      <w:r w:rsidRPr="001450FD">
        <w:rPr>
          <w:sz w:val="18"/>
          <w:szCs w:val="18"/>
          <w:lang w:val="pl-PL"/>
        </w:rPr>
        <w:t xml:space="preserve"> Ibidem</w:t>
      </w:r>
      <w:r w:rsidRPr="001450FD">
        <w:rPr>
          <w:sz w:val="18"/>
          <w:szCs w:val="18"/>
          <w:lang w:val="uk-UA"/>
        </w:rPr>
        <w:t xml:space="preserve">, </w:t>
      </w:r>
      <w:r w:rsidR="00605AF2" w:rsidRPr="001450FD">
        <w:rPr>
          <w:sz w:val="18"/>
          <w:szCs w:val="18"/>
          <w:lang w:val="pl-PL"/>
        </w:rPr>
        <w:t>s</w:t>
      </w:r>
      <w:r w:rsidRPr="001450FD">
        <w:rPr>
          <w:sz w:val="18"/>
          <w:szCs w:val="18"/>
          <w:lang w:val="uk-UA"/>
        </w:rPr>
        <w:t>. 131</w:t>
      </w:r>
      <w:r w:rsidRPr="001450FD">
        <w:rPr>
          <w:sz w:val="18"/>
          <w:szCs w:val="18"/>
          <w:lang w:val="pl-PL"/>
        </w:rPr>
        <w:t>.</w:t>
      </w:r>
    </w:p>
  </w:footnote>
  <w:footnote w:id="20">
    <w:p w:rsidR="000731A3" w:rsidRPr="001450FD" w:rsidRDefault="000731A3" w:rsidP="00437628">
      <w:pPr>
        <w:pStyle w:val="a6"/>
        <w:spacing w:line="240" w:lineRule="auto"/>
        <w:ind w:firstLine="0"/>
        <w:rPr>
          <w:sz w:val="18"/>
          <w:szCs w:val="18"/>
          <w:lang w:val="uk-UA"/>
        </w:rPr>
      </w:pPr>
      <w:r w:rsidRPr="001450FD">
        <w:rPr>
          <w:rStyle w:val="a8"/>
          <w:sz w:val="18"/>
          <w:szCs w:val="18"/>
        </w:rPr>
        <w:footnoteRef/>
      </w:r>
      <w:r w:rsidRPr="001450FD">
        <w:rPr>
          <w:sz w:val="18"/>
          <w:szCs w:val="18"/>
          <w:lang w:val="pl-PL"/>
        </w:rPr>
        <w:t>Ibidem</w:t>
      </w:r>
      <w:r w:rsidRPr="001450FD">
        <w:rPr>
          <w:sz w:val="18"/>
          <w:szCs w:val="18"/>
          <w:lang w:val="uk-UA"/>
        </w:rPr>
        <w:t xml:space="preserve">, </w:t>
      </w:r>
      <w:r w:rsidR="00605AF2" w:rsidRPr="001450FD">
        <w:rPr>
          <w:sz w:val="18"/>
          <w:szCs w:val="18"/>
          <w:lang w:val="pl-PL"/>
        </w:rPr>
        <w:t>s</w:t>
      </w:r>
      <w:r w:rsidRPr="001450FD">
        <w:rPr>
          <w:sz w:val="18"/>
          <w:szCs w:val="18"/>
          <w:lang w:val="uk-UA"/>
        </w:rPr>
        <w:t>.133-136.</w:t>
      </w:r>
    </w:p>
  </w:footnote>
  <w:footnote w:id="21">
    <w:p w:rsidR="000731A3" w:rsidRPr="001450FD" w:rsidRDefault="000731A3" w:rsidP="00437628">
      <w:pPr>
        <w:spacing w:line="240" w:lineRule="auto"/>
        <w:ind w:firstLine="0"/>
        <w:rPr>
          <w:sz w:val="18"/>
          <w:szCs w:val="18"/>
          <w:lang w:val="uk-UA"/>
        </w:rPr>
      </w:pPr>
      <w:r w:rsidRPr="001450FD">
        <w:rPr>
          <w:rStyle w:val="a8"/>
          <w:sz w:val="18"/>
          <w:szCs w:val="18"/>
        </w:rPr>
        <w:footnoteRef/>
      </w:r>
      <w:r w:rsidR="00605AF2" w:rsidRPr="001450FD">
        <w:rPr>
          <w:sz w:val="18"/>
          <w:szCs w:val="18"/>
          <w:lang w:val="en-US"/>
        </w:rPr>
        <w:t>Y</w:t>
      </w:r>
      <w:r w:rsidR="00605AF2" w:rsidRPr="001450FD">
        <w:rPr>
          <w:sz w:val="18"/>
          <w:szCs w:val="18"/>
          <w:lang w:val="uk-UA"/>
        </w:rPr>
        <w:t xml:space="preserve">. </w:t>
      </w:r>
      <w:r w:rsidR="001E4312" w:rsidRPr="001450FD">
        <w:rPr>
          <w:sz w:val="18"/>
          <w:szCs w:val="18"/>
          <w:lang w:val="en-US"/>
        </w:rPr>
        <w:t>Radevych</w:t>
      </w:r>
      <w:r w:rsidR="001E4312" w:rsidRPr="001450FD">
        <w:rPr>
          <w:sz w:val="18"/>
          <w:szCs w:val="18"/>
          <w:lang w:val="uk-UA"/>
        </w:rPr>
        <w:t>-</w:t>
      </w:r>
      <w:r w:rsidR="001E4312" w:rsidRPr="001450FD">
        <w:rPr>
          <w:sz w:val="18"/>
          <w:szCs w:val="18"/>
          <w:lang w:val="en-US"/>
        </w:rPr>
        <w:t>Vynnytskyi</w:t>
      </w:r>
      <w:r w:rsidR="00605AF2" w:rsidRPr="001450FD">
        <w:rPr>
          <w:sz w:val="18"/>
          <w:szCs w:val="18"/>
          <w:lang w:val="en-US"/>
        </w:rPr>
        <w:t>, op. cit</w:t>
      </w:r>
      <w:r w:rsidRPr="001450FD">
        <w:rPr>
          <w:spacing w:val="-4"/>
          <w:sz w:val="18"/>
          <w:szCs w:val="18"/>
          <w:lang w:val="uk-UA"/>
        </w:rPr>
        <w:t>.</w:t>
      </w:r>
    </w:p>
  </w:footnote>
  <w:footnote w:id="22">
    <w:p w:rsidR="000731A3" w:rsidRPr="001450FD" w:rsidRDefault="000731A3" w:rsidP="00437628">
      <w:pPr>
        <w:pStyle w:val="a6"/>
        <w:spacing w:line="240" w:lineRule="auto"/>
        <w:ind w:firstLine="0"/>
        <w:rPr>
          <w:sz w:val="18"/>
          <w:szCs w:val="18"/>
          <w:lang w:val="uk-UA"/>
        </w:rPr>
      </w:pPr>
      <w:r w:rsidRPr="001450FD">
        <w:rPr>
          <w:rStyle w:val="a8"/>
          <w:sz w:val="18"/>
          <w:szCs w:val="18"/>
        </w:rPr>
        <w:footnoteRef/>
      </w:r>
      <w:r w:rsidRPr="001450FD">
        <w:rPr>
          <w:sz w:val="18"/>
          <w:szCs w:val="18"/>
          <w:lang w:val="pl-PL"/>
        </w:rPr>
        <w:t>Ibidem</w:t>
      </w:r>
      <w:r w:rsidRPr="001450FD">
        <w:rPr>
          <w:sz w:val="18"/>
          <w:szCs w:val="18"/>
          <w:lang w:val="uk-UA"/>
        </w:rPr>
        <w:t xml:space="preserve">, </w:t>
      </w:r>
      <w:r w:rsidR="00DC6156" w:rsidRPr="001450FD">
        <w:rPr>
          <w:sz w:val="18"/>
          <w:szCs w:val="18"/>
          <w:lang w:val="pl-PL"/>
        </w:rPr>
        <w:t>s</w:t>
      </w:r>
      <w:r w:rsidRPr="001450FD">
        <w:rPr>
          <w:sz w:val="18"/>
          <w:szCs w:val="18"/>
          <w:lang w:val="uk-UA"/>
        </w:rPr>
        <w:t>.226</w:t>
      </w:r>
      <w:r w:rsidR="00586A0B" w:rsidRPr="001450FD">
        <w:rPr>
          <w:sz w:val="18"/>
          <w:szCs w:val="18"/>
          <w:lang w:val="uk-UA"/>
        </w:rPr>
        <w:t>.</w:t>
      </w:r>
    </w:p>
  </w:footnote>
  <w:footnote w:id="23">
    <w:p w:rsidR="000731A3" w:rsidRPr="001450FD" w:rsidRDefault="000731A3" w:rsidP="00437628">
      <w:pPr>
        <w:pStyle w:val="a6"/>
        <w:spacing w:line="240" w:lineRule="auto"/>
        <w:ind w:firstLine="0"/>
        <w:rPr>
          <w:sz w:val="18"/>
          <w:szCs w:val="18"/>
          <w:lang w:val="uk-UA"/>
        </w:rPr>
      </w:pPr>
      <w:r w:rsidRPr="001450FD">
        <w:rPr>
          <w:rStyle w:val="a8"/>
          <w:sz w:val="18"/>
          <w:szCs w:val="18"/>
        </w:rPr>
        <w:footnoteRef/>
      </w:r>
      <w:r w:rsidR="00F00098">
        <w:rPr>
          <w:sz w:val="18"/>
          <w:szCs w:val="18"/>
          <w:lang w:val="pl-PL"/>
        </w:rPr>
        <w:t>L</w:t>
      </w:r>
      <w:r w:rsidR="00F00098" w:rsidRPr="00F00098">
        <w:rPr>
          <w:sz w:val="18"/>
          <w:szCs w:val="18"/>
          <w:lang w:val="uk-UA"/>
        </w:rPr>
        <w:t xml:space="preserve">. </w:t>
      </w:r>
      <w:r w:rsidR="00231277" w:rsidRPr="001450FD">
        <w:rPr>
          <w:sz w:val="18"/>
          <w:szCs w:val="18"/>
          <w:lang w:val="pl-PL"/>
        </w:rPr>
        <w:t>Maftyn</w:t>
      </w:r>
      <w:r w:rsidR="00F00098" w:rsidRPr="00F00098">
        <w:rPr>
          <w:sz w:val="18"/>
          <w:szCs w:val="18"/>
          <w:lang w:val="uk-UA"/>
        </w:rPr>
        <w:t xml:space="preserve">, </w:t>
      </w:r>
      <w:r w:rsidR="00231277" w:rsidRPr="001450FD">
        <w:rPr>
          <w:sz w:val="18"/>
          <w:szCs w:val="18"/>
          <w:lang w:val="pl-PL"/>
        </w:rPr>
        <w:t>Ukrainoznavchivymirysuchasnoiosvity</w:t>
      </w:r>
      <w:r w:rsidR="00F00098" w:rsidRPr="00F00098">
        <w:rPr>
          <w:sz w:val="18"/>
          <w:szCs w:val="18"/>
          <w:lang w:val="uk-UA"/>
        </w:rPr>
        <w:t xml:space="preserve">, </w:t>
      </w:r>
      <w:r w:rsidR="00F00098" w:rsidRPr="00F00098">
        <w:rPr>
          <w:lang w:val="uk-UA"/>
        </w:rPr>
        <w:t>, [</w:t>
      </w:r>
      <w:r w:rsidR="00F00098" w:rsidRPr="001450FD">
        <w:rPr>
          <w:lang w:val="en-US"/>
        </w:rPr>
        <w:t>w</w:t>
      </w:r>
      <w:r w:rsidR="00F00098" w:rsidRPr="00F00098">
        <w:rPr>
          <w:lang w:val="uk-UA"/>
        </w:rPr>
        <w:t>:]</w:t>
      </w:r>
      <w:r w:rsidR="00231277" w:rsidRPr="001450FD">
        <w:rPr>
          <w:i/>
          <w:iCs/>
          <w:sz w:val="18"/>
          <w:szCs w:val="18"/>
          <w:lang w:val="pl-PL"/>
        </w:rPr>
        <w:t>Chetvertyiukrainskyipedahohichnyikonhres</w:t>
      </w:r>
      <w:r w:rsidR="00231277" w:rsidRPr="001450FD">
        <w:rPr>
          <w:i/>
          <w:iCs/>
          <w:sz w:val="18"/>
          <w:szCs w:val="18"/>
          <w:lang w:val="uk-UA"/>
        </w:rPr>
        <w:t xml:space="preserve">. </w:t>
      </w:r>
      <w:r w:rsidR="00231277" w:rsidRPr="001450FD">
        <w:rPr>
          <w:i/>
          <w:iCs/>
          <w:sz w:val="18"/>
          <w:szCs w:val="18"/>
          <w:lang w:val="pl-PL"/>
        </w:rPr>
        <w:t>Zbirnyknaukovykhpratskonhresu</w:t>
      </w:r>
      <w:r w:rsidR="00F00098">
        <w:rPr>
          <w:i/>
          <w:iCs/>
          <w:sz w:val="18"/>
          <w:szCs w:val="18"/>
          <w:lang w:val="pl-PL"/>
        </w:rPr>
        <w:t xml:space="preserve">, </w:t>
      </w:r>
      <w:r w:rsidR="00231277" w:rsidRPr="001450FD">
        <w:rPr>
          <w:sz w:val="18"/>
          <w:szCs w:val="18"/>
          <w:lang w:val="pl-PL"/>
        </w:rPr>
        <w:t>Lviv2014</w:t>
      </w:r>
      <w:r w:rsidR="00F00098">
        <w:rPr>
          <w:sz w:val="18"/>
          <w:szCs w:val="18"/>
          <w:lang w:val="pl-PL"/>
        </w:rPr>
        <w:t>,</w:t>
      </w:r>
      <w:r w:rsidR="00DC6156" w:rsidRPr="001450FD">
        <w:rPr>
          <w:sz w:val="18"/>
          <w:szCs w:val="18"/>
          <w:lang w:val="pl-PL"/>
        </w:rPr>
        <w:t>s</w:t>
      </w:r>
      <w:r w:rsidRPr="001450FD">
        <w:rPr>
          <w:sz w:val="18"/>
          <w:szCs w:val="18"/>
          <w:lang w:val="uk-UA"/>
        </w:rPr>
        <w:t>.570-571.</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826541"/>
    <w:multiLevelType w:val="hybridMultilevel"/>
    <w:tmpl w:val="3DCC32A8"/>
    <w:lvl w:ilvl="0" w:tplc="F90612EC">
      <w:numFmt w:val="bullet"/>
      <w:lvlText w:val="-"/>
      <w:lvlJc w:val="left"/>
      <w:pPr>
        <w:ind w:left="927" w:hanging="360"/>
      </w:pPr>
      <w:rPr>
        <w:rFonts w:ascii="Times New Roman" w:eastAsia="Calibr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
    <w:nsid w:val="341E2A27"/>
    <w:multiLevelType w:val="hybridMultilevel"/>
    <w:tmpl w:val="A1560A8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368F46A1"/>
    <w:multiLevelType w:val="hybridMultilevel"/>
    <w:tmpl w:val="84C29B68"/>
    <w:lvl w:ilvl="0" w:tplc="F90612EC">
      <w:numFmt w:val="bullet"/>
      <w:lvlText w:val="-"/>
      <w:lvlJc w:val="left"/>
      <w:pPr>
        <w:ind w:left="927"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3C6372CE"/>
    <w:multiLevelType w:val="hybridMultilevel"/>
    <w:tmpl w:val="3EA6FB00"/>
    <w:lvl w:ilvl="0" w:tplc="6D7A63AE">
      <w:start w:val="1"/>
      <w:numFmt w:val="bullet"/>
      <w:lvlText w:val="̶"/>
      <w:lvlJc w:val="left"/>
      <w:pPr>
        <w:ind w:left="644" w:hanging="360"/>
      </w:pPr>
      <w:rPr>
        <w:rFonts w:ascii="Times New Roman" w:hAnsi="Times New Roman" w:cs="Times New Roman" w:hint="default"/>
      </w:rPr>
    </w:lvl>
    <w:lvl w:ilvl="1" w:tplc="04220003" w:tentative="1">
      <w:start w:val="1"/>
      <w:numFmt w:val="bullet"/>
      <w:lvlText w:val="o"/>
      <w:lvlJc w:val="left"/>
      <w:pPr>
        <w:ind w:left="1364" w:hanging="360"/>
      </w:pPr>
      <w:rPr>
        <w:rFonts w:ascii="Courier New" w:hAnsi="Courier New" w:cs="Courier New" w:hint="default"/>
      </w:rPr>
    </w:lvl>
    <w:lvl w:ilvl="2" w:tplc="04220005" w:tentative="1">
      <w:start w:val="1"/>
      <w:numFmt w:val="bullet"/>
      <w:lvlText w:val=""/>
      <w:lvlJc w:val="left"/>
      <w:pPr>
        <w:ind w:left="2084" w:hanging="360"/>
      </w:pPr>
      <w:rPr>
        <w:rFonts w:ascii="Wingdings" w:hAnsi="Wingdings" w:hint="default"/>
      </w:rPr>
    </w:lvl>
    <w:lvl w:ilvl="3" w:tplc="04220001" w:tentative="1">
      <w:start w:val="1"/>
      <w:numFmt w:val="bullet"/>
      <w:lvlText w:val=""/>
      <w:lvlJc w:val="left"/>
      <w:pPr>
        <w:ind w:left="2804" w:hanging="360"/>
      </w:pPr>
      <w:rPr>
        <w:rFonts w:ascii="Symbol" w:hAnsi="Symbol" w:hint="default"/>
      </w:rPr>
    </w:lvl>
    <w:lvl w:ilvl="4" w:tplc="04220003" w:tentative="1">
      <w:start w:val="1"/>
      <w:numFmt w:val="bullet"/>
      <w:lvlText w:val="o"/>
      <w:lvlJc w:val="left"/>
      <w:pPr>
        <w:ind w:left="3524" w:hanging="360"/>
      </w:pPr>
      <w:rPr>
        <w:rFonts w:ascii="Courier New" w:hAnsi="Courier New" w:cs="Courier New" w:hint="default"/>
      </w:rPr>
    </w:lvl>
    <w:lvl w:ilvl="5" w:tplc="04220005" w:tentative="1">
      <w:start w:val="1"/>
      <w:numFmt w:val="bullet"/>
      <w:lvlText w:val=""/>
      <w:lvlJc w:val="left"/>
      <w:pPr>
        <w:ind w:left="4244" w:hanging="360"/>
      </w:pPr>
      <w:rPr>
        <w:rFonts w:ascii="Wingdings" w:hAnsi="Wingdings" w:hint="default"/>
      </w:rPr>
    </w:lvl>
    <w:lvl w:ilvl="6" w:tplc="04220001" w:tentative="1">
      <w:start w:val="1"/>
      <w:numFmt w:val="bullet"/>
      <w:lvlText w:val=""/>
      <w:lvlJc w:val="left"/>
      <w:pPr>
        <w:ind w:left="4964" w:hanging="360"/>
      </w:pPr>
      <w:rPr>
        <w:rFonts w:ascii="Symbol" w:hAnsi="Symbol" w:hint="default"/>
      </w:rPr>
    </w:lvl>
    <w:lvl w:ilvl="7" w:tplc="04220003" w:tentative="1">
      <w:start w:val="1"/>
      <w:numFmt w:val="bullet"/>
      <w:lvlText w:val="o"/>
      <w:lvlJc w:val="left"/>
      <w:pPr>
        <w:ind w:left="5684" w:hanging="360"/>
      </w:pPr>
      <w:rPr>
        <w:rFonts w:ascii="Courier New" w:hAnsi="Courier New" w:cs="Courier New" w:hint="default"/>
      </w:rPr>
    </w:lvl>
    <w:lvl w:ilvl="8" w:tplc="04220005" w:tentative="1">
      <w:start w:val="1"/>
      <w:numFmt w:val="bullet"/>
      <w:lvlText w:val=""/>
      <w:lvlJc w:val="left"/>
      <w:pPr>
        <w:ind w:left="6404" w:hanging="360"/>
      </w:pPr>
      <w:rPr>
        <w:rFonts w:ascii="Wingdings" w:hAnsi="Wingdings" w:hint="default"/>
      </w:rPr>
    </w:lvl>
  </w:abstractNum>
  <w:abstractNum w:abstractNumId="4">
    <w:nsid w:val="5569592A"/>
    <w:multiLevelType w:val="hybridMultilevel"/>
    <w:tmpl w:val="E1BED9A2"/>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5">
    <w:nsid w:val="766722EC"/>
    <w:multiLevelType w:val="hybridMultilevel"/>
    <w:tmpl w:val="EBF01B18"/>
    <w:lvl w:ilvl="0" w:tplc="04220001">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num w:numId="1">
    <w:abstractNumId w:val="4"/>
  </w:num>
  <w:num w:numId="2">
    <w:abstractNumId w:val="0"/>
  </w:num>
  <w:num w:numId="3">
    <w:abstractNumId w:val="2"/>
  </w:num>
  <w:num w:numId="4">
    <w:abstractNumId w:val="5"/>
  </w:num>
  <w:num w:numId="5">
    <w:abstractNumId w:val="1"/>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defaultTabStop w:val="708"/>
  <w:hyphenationZone w:val="425"/>
  <w:characterSpacingControl w:val="doNotCompress"/>
  <w:footnotePr>
    <w:footnote w:id="0"/>
    <w:footnote w:id="1"/>
  </w:footnotePr>
  <w:endnotePr>
    <w:endnote w:id="0"/>
    <w:endnote w:id="1"/>
  </w:endnotePr>
  <w:compat/>
  <w:rsids>
    <w:rsidRoot w:val="00237CA6"/>
    <w:rsid w:val="00035AC7"/>
    <w:rsid w:val="000731A3"/>
    <w:rsid w:val="000E3D3D"/>
    <w:rsid w:val="000E55B4"/>
    <w:rsid w:val="00107713"/>
    <w:rsid w:val="001450FD"/>
    <w:rsid w:val="00145E1A"/>
    <w:rsid w:val="00163F5A"/>
    <w:rsid w:val="0017181F"/>
    <w:rsid w:val="001A7AE7"/>
    <w:rsid w:val="001E4312"/>
    <w:rsid w:val="001E7212"/>
    <w:rsid w:val="001F1A30"/>
    <w:rsid w:val="00231277"/>
    <w:rsid w:val="00237CA6"/>
    <w:rsid w:val="00246E2D"/>
    <w:rsid w:val="0025299F"/>
    <w:rsid w:val="00263FE9"/>
    <w:rsid w:val="002656F6"/>
    <w:rsid w:val="002B296B"/>
    <w:rsid w:val="002C5ABD"/>
    <w:rsid w:val="002F0E2C"/>
    <w:rsid w:val="0035425D"/>
    <w:rsid w:val="00380669"/>
    <w:rsid w:val="003945C4"/>
    <w:rsid w:val="003A125D"/>
    <w:rsid w:val="0042348B"/>
    <w:rsid w:val="00437628"/>
    <w:rsid w:val="0045224B"/>
    <w:rsid w:val="0048424B"/>
    <w:rsid w:val="00513A56"/>
    <w:rsid w:val="005170EE"/>
    <w:rsid w:val="00535667"/>
    <w:rsid w:val="00567A88"/>
    <w:rsid w:val="00572F29"/>
    <w:rsid w:val="00586A0B"/>
    <w:rsid w:val="005F617E"/>
    <w:rsid w:val="00605AF2"/>
    <w:rsid w:val="006417D5"/>
    <w:rsid w:val="00661828"/>
    <w:rsid w:val="006D2213"/>
    <w:rsid w:val="006D694A"/>
    <w:rsid w:val="006F4FDF"/>
    <w:rsid w:val="00755365"/>
    <w:rsid w:val="00784BBE"/>
    <w:rsid w:val="007F147C"/>
    <w:rsid w:val="0081109C"/>
    <w:rsid w:val="0081157B"/>
    <w:rsid w:val="0086640D"/>
    <w:rsid w:val="00866F9B"/>
    <w:rsid w:val="008727BC"/>
    <w:rsid w:val="008955FE"/>
    <w:rsid w:val="008F0A17"/>
    <w:rsid w:val="008F660A"/>
    <w:rsid w:val="00980B50"/>
    <w:rsid w:val="009E2FC7"/>
    <w:rsid w:val="00A32E2F"/>
    <w:rsid w:val="00A82814"/>
    <w:rsid w:val="00AB0508"/>
    <w:rsid w:val="00B0180F"/>
    <w:rsid w:val="00B25A9E"/>
    <w:rsid w:val="00B413B8"/>
    <w:rsid w:val="00B535E3"/>
    <w:rsid w:val="00B808A2"/>
    <w:rsid w:val="00B936C6"/>
    <w:rsid w:val="00BC7093"/>
    <w:rsid w:val="00C00DAA"/>
    <w:rsid w:val="00C169C0"/>
    <w:rsid w:val="00C6262D"/>
    <w:rsid w:val="00C771C1"/>
    <w:rsid w:val="00C874F5"/>
    <w:rsid w:val="00CB0FA0"/>
    <w:rsid w:val="00CE2F14"/>
    <w:rsid w:val="00D24E87"/>
    <w:rsid w:val="00D42D8C"/>
    <w:rsid w:val="00DC6156"/>
    <w:rsid w:val="00E11C85"/>
    <w:rsid w:val="00EA323A"/>
    <w:rsid w:val="00F00098"/>
    <w:rsid w:val="00F53FC2"/>
    <w:rsid w:val="00F751C7"/>
    <w:rsid w:val="00F86EA9"/>
    <w:rsid w:val="00F97204"/>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31A3"/>
    <w:pPr>
      <w:spacing w:after="0" w:line="360" w:lineRule="auto"/>
      <w:ind w:firstLine="567"/>
      <w:jc w:val="both"/>
    </w:pPr>
    <w:rPr>
      <w:rFonts w:ascii="Times New Roman" w:eastAsia="Calibri" w:hAnsi="Times New Roman" w:cs="Times New Roman"/>
      <w:sz w:val="28"/>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731A3"/>
    <w:pPr>
      <w:spacing w:before="100" w:beforeAutospacing="1" w:after="100" w:afterAutospacing="1" w:line="240" w:lineRule="auto"/>
      <w:ind w:firstLine="0"/>
      <w:jc w:val="left"/>
    </w:pPr>
    <w:rPr>
      <w:rFonts w:eastAsia="Times New Roman"/>
      <w:sz w:val="24"/>
      <w:szCs w:val="24"/>
      <w:lang w:val="uk-UA" w:eastAsia="uk-UA"/>
    </w:rPr>
  </w:style>
  <w:style w:type="character" w:styleId="a4">
    <w:name w:val="Strong"/>
    <w:uiPriority w:val="22"/>
    <w:qFormat/>
    <w:rsid w:val="000731A3"/>
    <w:rPr>
      <w:b/>
      <w:bCs/>
    </w:rPr>
  </w:style>
  <w:style w:type="character" w:customStyle="1" w:styleId="apple-converted-space">
    <w:name w:val="apple-converted-space"/>
    <w:rsid w:val="000731A3"/>
  </w:style>
  <w:style w:type="character" w:styleId="a5">
    <w:name w:val="Hyperlink"/>
    <w:uiPriority w:val="99"/>
    <w:unhideWhenUsed/>
    <w:rsid w:val="000731A3"/>
    <w:rPr>
      <w:color w:val="0000FF"/>
      <w:u w:val="single"/>
    </w:rPr>
  </w:style>
  <w:style w:type="paragraph" w:styleId="3">
    <w:name w:val="Body Text Indent 3"/>
    <w:basedOn w:val="a"/>
    <w:link w:val="30"/>
    <w:uiPriority w:val="99"/>
    <w:unhideWhenUsed/>
    <w:rsid w:val="000731A3"/>
    <w:pPr>
      <w:spacing w:after="120"/>
      <w:ind w:left="283"/>
    </w:pPr>
    <w:rPr>
      <w:sz w:val="16"/>
      <w:szCs w:val="16"/>
    </w:rPr>
  </w:style>
  <w:style w:type="character" w:customStyle="1" w:styleId="30">
    <w:name w:val="Основной текст с отступом 3 Знак"/>
    <w:basedOn w:val="a0"/>
    <w:link w:val="3"/>
    <w:uiPriority w:val="99"/>
    <w:rsid w:val="000731A3"/>
    <w:rPr>
      <w:rFonts w:ascii="Times New Roman" w:eastAsia="Calibri" w:hAnsi="Times New Roman" w:cs="Times New Roman"/>
      <w:sz w:val="16"/>
      <w:szCs w:val="16"/>
      <w:lang w:val="ru-RU"/>
    </w:rPr>
  </w:style>
  <w:style w:type="paragraph" w:styleId="a6">
    <w:name w:val="footnote text"/>
    <w:basedOn w:val="a"/>
    <w:link w:val="a7"/>
    <w:uiPriority w:val="99"/>
    <w:semiHidden/>
    <w:unhideWhenUsed/>
    <w:rsid w:val="000731A3"/>
    <w:rPr>
      <w:sz w:val="20"/>
      <w:szCs w:val="20"/>
    </w:rPr>
  </w:style>
  <w:style w:type="character" w:customStyle="1" w:styleId="a7">
    <w:name w:val="Текст сноски Знак"/>
    <w:basedOn w:val="a0"/>
    <w:link w:val="a6"/>
    <w:uiPriority w:val="99"/>
    <w:semiHidden/>
    <w:rsid w:val="000731A3"/>
    <w:rPr>
      <w:rFonts w:ascii="Times New Roman" w:eastAsia="Calibri" w:hAnsi="Times New Roman" w:cs="Times New Roman"/>
      <w:sz w:val="20"/>
      <w:szCs w:val="20"/>
      <w:lang w:val="ru-RU"/>
    </w:rPr>
  </w:style>
  <w:style w:type="character" w:styleId="a8">
    <w:name w:val="footnote reference"/>
    <w:uiPriority w:val="99"/>
    <w:semiHidden/>
    <w:unhideWhenUsed/>
    <w:rsid w:val="000731A3"/>
    <w:rPr>
      <w:vertAlign w:val="superscript"/>
    </w:rPr>
  </w:style>
  <w:style w:type="paragraph" w:styleId="a9">
    <w:name w:val="Subtitle"/>
    <w:basedOn w:val="a"/>
    <w:next w:val="a"/>
    <w:link w:val="aa"/>
    <w:qFormat/>
    <w:rsid w:val="000731A3"/>
    <w:pPr>
      <w:numPr>
        <w:ilvl w:val="1"/>
      </w:numPr>
      <w:spacing w:after="200" w:line="276" w:lineRule="auto"/>
      <w:ind w:firstLine="567"/>
      <w:jc w:val="left"/>
    </w:pPr>
    <w:rPr>
      <w:rFonts w:ascii="Cambria" w:eastAsia="Times New Roman" w:hAnsi="Cambria"/>
      <w:b/>
      <w:i/>
      <w:iCs/>
      <w:color w:val="4F81BD"/>
      <w:spacing w:val="15"/>
      <w:sz w:val="24"/>
      <w:szCs w:val="24"/>
      <w:lang w:val="pl-PL"/>
    </w:rPr>
  </w:style>
  <w:style w:type="character" w:customStyle="1" w:styleId="aa">
    <w:name w:val="Подзаголовок Знак"/>
    <w:basedOn w:val="a0"/>
    <w:link w:val="a9"/>
    <w:rsid w:val="000731A3"/>
    <w:rPr>
      <w:rFonts w:ascii="Cambria" w:eastAsia="Times New Roman" w:hAnsi="Cambria" w:cs="Times New Roman"/>
      <w:b/>
      <w:i/>
      <w:iCs/>
      <w:color w:val="4F81BD"/>
      <w:spacing w:val="15"/>
      <w:sz w:val="24"/>
      <w:szCs w:val="24"/>
      <w:lang w:val="pl-PL"/>
    </w:rPr>
  </w:style>
  <w:style w:type="character" w:customStyle="1" w:styleId="UnresolvedMention">
    <w:name w:val="Unresolved Mention"/>
    <w:basedOn w:val="a0"/>
    <w:uiPriority w:val="99"/>
    <w:semiHidden/>
    <w:unhideWhenUsed/>
    <w:rsid w:val="000731A3"/>
    <w:rPr>
      <w:color w:val="605E5C"/>
      <w:shd w:val="clear" w:color="auto" w:fill="E1DFDD"/>
    </w:rPr>
  </w:style>
  <w:style w:type="paragraph" w:styleId="ab">
    <w:name w:val="List Paragraph"/>
    <w:basedOn w:val="a"/>
    <w:uiPriority w:val="34"/>
    <w:qFormat/>
    <w:rsid w:val="000731A3"/>
    <w:pPr>
      <w:ind w:left="720"/>
      <w:contextualSpacing/>
    </w:pPr>
  </w:style>
  <w:style w:type="character" w:styleId="ac">
    <w:name w:val="annotation reference"/>
    <w:basedOn w:val="a0"/>
    <w:uiPriority w:val="99"/>
    <w:semiHidden/>
    <w:unhideWhenUsed/>
    <w:rsid w:val="000731A3"/>
    <w:rPr>
      <w:sz w:val="16"/>
      <w:szCs w:val="16"/>
    </w:rPr>
  </w:style>
  <w:style w:type="paragraph" w:styleId="ad">
    <w:name w:val="annotation text"/>
    <w:basedOn w:val="a"/>
    <w:link w:val="ae"/>
    <w:uiPriority w:val="99"/>
    <w:semiHidden/>
    <w:unhideWhenUsed/>
    <w:rsid w:val="000731A3"/>
    <w:pPr>
      <w:spacing w:line="240" w:lineRule="auto"/>
    </w:pPr>
    <w:rPr>
      <w:sz w:val="20"/>
      <w:szCs w:val="20"/>
    </w:rPr>
  </w:style>
  <w:style w:type="character" w:customStyle="1" w:styleId="ae">
    <w:name w:val="Текст примечания Знак"/>
    <w:basedOn w:val="a0"/>
    <w:link w:val="ad"/>
    <w:uiPriority w:val="99"/>
    <w:semiHidden/>
    <w:rsid w:val="000731A3"/>
    <w:rPr>
      <w:rFonts w:ascii="Times New Roman" w:eastAsia="Calibri" w:hAnsi="Times New Roman" w:cs="Times New Roman"/>
      <w:sz w:val="20"/>
      <w:szCs w:val="20"/>
      <w:lang w:val="ru-RU"/>
    </w:rPr>
  </w:style>
  <w:style w:type="paragraph" w:styleId="af">
    <w:name w:val="annotation subject"/>
    <w:basedOn w:val="ad"/>
    <w:next w:val="ad"/>
    <w:link w:val="af0"/>
    <w:uiPriority w:val="99"/>
    <w:semiHidden/>
    <w:unhideWhenUsed/>
    <w:rsid w:val="000731A3"/>
    <w:rPr>
      <w:b/>
      <w:bCs/>
    </w:rPr>
  </w:style>
  <w:style w:type="character" w:customStyle="1" w:styleId="af0">
    <w:name w:val="Тема примечания Знак"/>
    <w:basedOn w:val="ae"/>
    <w:link w:val="af"/>
    <w:uiPriority w:val="99"/>
    <w:semiHidden/>
    <w:rsid w:val="000731A3"/>
    <w:rPr>
      <w:rFonts w:ascii="Times New Roman" w:eastAsia="Calibri" w:hAnsi="Times New Roman" w:cs="Times New Roman"/>
      <w:b/>
      <w:bCs/>
      <w:sz w:val="20"/>
      <w:szCs w:val="20"/>
      <w:lang w:val="ru-RU"/>
    </w:rPr>
  </w:style>
  <w:style w:type="character" w:customStyle="1" w:styleId="reference-text">
    <w:name w:val="reference-text"/>
    <w:basedOn w:val="a0"/>
    <w:rsid w:val="00535667"/>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mailto:l.maftyn@chnu.edu.ua"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Гарвард – Англія" Version="2008"/>
</file>

<file path=customXml/itemProps1.xml><?xml version="1.0" encoding="utf-8"?>
<ds:datastoreItem xmlns:ds="http://schemas.openxmlformats.org/officeDocument/2006/customXml" ds:itemID="{15B0E214-2058-4DC6-936A-936041D14C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18036</Words>
  <Characters>10282</Characters>
  <Application>Microsoft Office Word</Application>
  <DocSecurity>0</DocSecurity>
  <Lines>85</Lines>
  <Paragraphs>56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28262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Szestakowa</dc:creator>
  <cp:keywords/>
  <dc:description/>
  <cp:lastModifiedBy>User</cp:lastModifiedBy>
  <cp:revision>3</cp:revision>
  <dcterms:created xsi:type="dcterms:W3CDTF">2021-04-15T16:05:00Z</dcterms:created>
  <dcterms:modified xsi:type="dcterms:W3CDTF">2022-11-09T01:44:00Z</dcterms:modified>
</cp:coreProperties>
</file>