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9E82" w14:textId="5E20BDA4" w:rsidR="00CB5A77" w:rsidRDefault="002F3215" w:rsidP="00617DCE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Марія </w:t>
      </w:r>
      <w:r w:rsidR="009835FD"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Плаксій</w:t>
      </w:r>
    </w:p>
    <w:p w14:paraId="66D56619" w14:textId="0A242419" w:rsidR="00AE26C6" w:rsidRDefault="00AE26C6" w:rsidP="00617D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Науковий к</w:t>
      </w:r>
      <w:r w:rsidR="0007051C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рівник </w:t>
      </w:r>
      <w:r w:rsidR="00617DC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D77F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7E84">
        <w:rPr>
          <w:rFonts w:ascii="Times New Roman" w:hAnsi="Times New Roman" w:cs="Times New Roman"/>
          <w:sz w:val="24"/>
          <w:szCs w:val="24"/>
          <w:lang w:val="uk-UA"/>
        </w:rPr>
        <w:t>доц.</w:t>
      </w:r>
      <w:r w:rsidR="00617DCE">
        <w:rPr>
          <w:rFonts w:ascii="Times New Roman" w:hAnsi="Times New Roman" w:cs="Times New Roman"/>
          <w:sz w:val="24"/>
          <w:szCs w:val="24"/>
          <w:lang w:val="uk-UA"/>
        </w:rPr>
        <w:t xml:space="preserve"> Нікула Н.В.</w:t>
      </w:r>
    </w:p>
    <w:p w14:paraId="067BBD0D" w14:textId="27899C4A" w:rsidR="002F3215" w:rsidRDefault="00301392" w:rsidP="002F3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Шляхи ф</w:t>
      </w:r>
      <w:r w:rsidR="009835FD">
        <w:rPr>
          <w:rFonts w:ascii="Times New Roman" w:hAnsi="Times New Roman" w:cs="Times New Roman"/>
          <w:b/>
          <w:bCs/>
          <w:sz w:val="24"/>
          <w:szCs w:val="24"/>
          <w:lang w:val="uk-UA"/>
        </w:rPr>
        <w:t>ормування геометричних понять молодших школярів на уроках математики</w:t>
      </w:r>
      <w:r w:rsidR="00B4481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НУШ</w:t>
      </w:r>
    </w:p>
    <w:p w14:paraId="653D881D" w14:textId="77777777" w:rsidR="00D77F5D" w:rsidRDefault="00D77F5D" w:rsidP="002F3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14DD691" w14:textId="16D41D8E" w:rsidR="00CA31CD" w:rsidRDefault="009847B6" w:rsidP="00CA31CD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9847B6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9847B6">
        <w:rPr>
          <w:rFonts w:ascii="Times New Roman" w:hAnsi="Times New Roman" w:cs="Times New Roman"/>
          <w:lang w:val="uk-UA"/>
        </w:rPr>
        <w:t xml:space="preserve">ьогодні </w:t>
      </w:r>
      <w:r w:rsidR="00E009EA">
        <w:rPr>
          <w:rFonts w:ascii="Times New Roman" w:hAnsi="Times New Roman" w:cs="Times New Roman"/>
          <w:lang w:val="uk-UA"/>
        </w:rPr>
        <w:t>Концепція нової української школи, Типова освітня програма початкової освіти однією із ключових компетентностей визначають математичну</w:t>
      </w:r>
      <w:r w:rsidRPr="009847B6">
        <w:rPr>
          <w:rFonts w:ascii="Times New Roman" w:hAnsi="Times New Roman" w:cs="Times New Roman"/>
          <w:lang w:val="uk-UA"/>
        </w:rPr>
        <w:t xml:space="preserve">. </w:t>
      </w:r>
      <w:r w:rsidR="00E009EA">
        <w:rPr>
          <w:rFonts w:ascii="Times New Roman" w:hAnsi="Times New Roman" w:cs="Times New Roman"/>
          <w:lang w:val="uk-UA"/>
        </w:rPr>
        <w:t>Згідно із нормативними документами вона передбачає: «</w:t>
      </w:r>
      <w:r w:rsidR="00E009EA" w:rsidRPr="00E009EA">
        <w:rPr>
          <w:rFonts w:ascii="Times New Roman" w:hAnsi="Times New Roman" w:cs="Times New Roman"/>
          <w:lang w:val="uk-UA"/>
        </w:rPr>
        <w:t xml:space="preserve">виявлення простих математичних </w:t>
      </w:r>
      <w:proofErr w:type="spellStart"/>
      <w:r w:rsidR="00E009EA" w:rsidRPr="00E009EA">
        <w:rPr>
          <w:rFonts w:ascii="Times New Roman" w:hAnsi="Times New Roman" w:cs="Times New Roman"/>
          <w:lang w:val="uk-UA"/>
        </w:rPr>
        <w:t>залежностей</w:t>
      </w:r>
      <w:proofErr w:type="spellEnd"/>
      <w:r w:rsidR="00E009EA" w:rsidRPr="00E009EA">
        <w:rPr>
          <w:rFonts w:ascii="Times New Roman" w:hAnsi="Times New Roman" w:cs="Times New Roman"/>
          <w:lang w:val="uk-UA"/>
        </w:rPr>
        <w:t xml:space="preserve">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</w:t>
      </w:r>
      <w:r w:rsidR="00E009EA">
        <w:rPr>
          <w:rFonts w:ascii="Times New Roman" w:hAnsi="Times New Roman" w:cs="Times New Roman"/>
          <w:lang w:val="uk-UA"/>
        </w:rPr>
        <w:t>»</w:t>
      </w:r>
      <w:r w:rsidR="002372E4">
        <w:rPr>
          <w:rFonts w:ascii="Times New Roman" w:hAnsi="Times New Roman" w:cs="Times New Roman"/>
          <w:lang w:val="uk-UA"/>
        </w:rPr>
        <w:t xml:space="preserve"> </w:t>
      </w:r>
      <w:r w:rsidR="002372E4" w:rsidRPr="002372E4">
        <w:rPr>
          <w:rFonts w:ascii="Times New Roman" w:hAnsi="Times New Roman" w:cs="Times New Roman"/>
        </w:rPr>
        <w:t>[</w:t>
      </w:r>
      <w:r w:rsidR="002372E4">
        <w:rPr>
          <w:rFonts w:ascii="Times New Roman" w:hAnsi="Times New Roman" w:cs="Times New Roman"/>
          <w:lang w:val="uk-UA"/>
        </w:rPr>
        <w:t>2</w:t>
      </w:r>
      <w:r w:rsidR="002372E4" w:rsidRPr="002372E4">
        <w:rPr>
          <w:rFonts w:ascii="Times New Roman" w:hAnsi="Times New Roman" w:cs="Times New Roman"/>
        </w:rPr>
        <w:t>]</w:t>
      </w:r>
      <w:r w:rsidR="00E009EA">
        <w:rPr>
          <w:rFonts w:ascii="Times New Roman" w:hAnsi="Times New Roman" w:cs="Times New Roman"/>
          <w:lang w:val="uk-UA"/>
        </w:rPr>
        <w:t>. Виходячи з цього бачимо, що програмою початкової освіти передбачено вивчення геометричного матеріалу, який є складовою частиною математичної освітньої галузі, але не виділяється в самостійний ро</w:t>
      </w:r>
      <w:r w:rsidR="00CA31CD">
        <w:rPr>
          <w:rFonts w:ascii="Times New Roman" w:hAnsi="Times New Roman" w:cs="Times New Roman"/>
          <w:lang w:val="uk-UA"/>
        </w:rPr>
        <w:t>з</w:t>
      </w:r>
      <w:r w:rsidR="00E009EA">
        <w:rPr>
          <w:rFonts w:ascii="Times New Roman" w:hAnsi="Times New Roman" w:cs="Times New Roman"/>
          <w:lang w:val="uk-UA"/>
        </w:rPr>
        <w:t>діл.</w:t>
      </w:r>
      <w:r w:rsidR="00CA31CD">
        <w:rPr>
          <w:rFonts w:ascii="Times New Roman" w:hAnsi="Times New Roman" w:cs="Times New Roman"/>
          <w:lang w:val="uk-UA"/>
        </w:rPr>
        <w:t xml:space="preserve"> </w:t>
      </w:r>
    </w:p>
    <w:p w14:paraId="2CDABD7B" w14:textId="58DE644C" w:rsidR="00CA31CD" w:rsidRDefault="004D43B9" w:rsidP="005E4BD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Саме тому, м</w:t>
      </w:r>
      <w:r w:rsidR="00CA31CD">
        <w:rPr>
          <w:rFonts w:ascii="Times New Roman" w:hAnsi="Times New Roman" w:cs="Times New Roman"/>
          <w:lang w:val="uk-UA"/>
        </w:rPr>
        <w:t xml:space="preserve">етою публікації є розкриття </w:t>
      </w:r>
      <w:r w:rsidR="00301392">
        <w:rPr>
          <w:rFonts w:ascii="Times New Roman" w:hAnsi="Times New Roman" w:cs="Times New Roman"/>
          <w:lang w:val="uk-UA"/>
        </w:rPr>
        <w:t xml:space="preserve">шляхів </w:t>
      </w:r>
      <w:r w:rsidR="00CA31CD">
        <w:rPr>
          <w:rFonts w:ascii="Times New Roman" w:hAnsi="Times New Roman" w:cs="Times New Roman"/>
          <w:lang w:val="uk-UA"/>
        </w:rPr>
        <w:t xml:space="preserve">формування геометричних понять молодших школярів на уроках математики.  </w:t>
      </w:r>
    </w:p>
    <w:p w14:paraId="2538C8AD" w14:textId="2E7EACFC" w:rsidR="005E4BD2" w:rsidRDefault="005E4BD2" w:rsidP="005E4BD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Аналіз джерельної бази дає можливість стверджувати, що методичні аспекти формування геометричних понять на уроках математики у початковій школі розкрито такими науковцями: </w:t>
      </w:r>
      <w:r w:rsidR="00B23131">
        <w:rPr>
          <w:rFonts w:ascii="Times New Roman" w:hAnsi="Times New Roman" w:cs="Times New Roman"/>
          <w:lang w:val="uk-UA"/>
        </w:rPr>
        <w:t xml:space="preserve">М. Богданович, </w:t>
      </w:r>
      <w:r w:rsidR="00C63EFF">
        <w:rPr>
          <w:rFonts w:ascii="Times New Roman" w:hAnsi="Times New Roman" w:cs="Times New Roman"/>
          <w:lang w:val="uk-UA"/>
        </w:rPr>
        <w:t>В. Бевз, О. </w:t>
      </w:r>
      <w:proofErr w:type="spellStart"/>
      <w:r w:rsidR="00C63EFF">
        <w:rPr>
          <w:rFonts w:ascii="Times New Roman" w:hAnsi="Times New Roman" w:cs="Times New Roman"/>
          <w:lang w:val="uk-UA"/>
        </w:rPr>
        <w:t>Гісь</w:t>
      </w:r>
      <w:proofErr w:type="spellEnd"/>
      <w:r w:rsidR="00C63EFF">
        <w:rPr>
          <w:rFonts w:ascii="Times New Roman" w:hAnsi="Times New Roman" w:cs="Times New Roman"/>
          <w:lang w:val="uk-UA"/>
        </w:rPr>
        <w:t xml:space="preserve">, </w:t>
      </w:r>
      <w:r w:rsidR="00B23131">
        <w:rPr>
          <w:rFonts w:ascii="Times New Roman" w:hAnsi="Times New Roman" w:cs="Times New Roman"/>
          <w:lang w:val="uk-UA"/>
        </w:rPr>
        <w:t xml:space="preserve">Л. Коваль, </w:t>
      </w:r>
      <w:r w:rsidR="00C63EFF">
        <w:rPr>
          <w:rFonts w:ascii="Times New Roman" w:hAnsi="Times New Roman" w:cs="Times New Roman"/>
          <w:lang w:val="uk-UA"/>
        </w:rPr>
        <w:t xml:space="preserve">О. Онопрієнко, </w:t>
      </w:r>
      <w:r>
        <w:rPr>
          <w:rFonts w:ascii="Times New Roman" w:hAnsi="Times New Roman" w:cs="Times New Roman"/>
          <w:lang w:val="uk-UA"/>
        </w:rPr>
        <w:t>С. </w:t>
      </w:r>
      <w:proofErr w:type="spellStart"/>
      <w:r>
        <w:rPr>
          <w:rFonts w:ascii="Times New Roman" w:hAnsi="Times New Roman" w:cs="Times New Roman"/>
          <w:lang w:val="uk-UA"/>
        </w:rPr>
        <w:t>Скворцовою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="00C63EFF">
        <w:rPr>
          <w:rFonts w:ascii="Times New Roman" w:hAnsi="Times New Roman" w:cs="Times New Roman"/>
          <w:lang w:val="uk-UA"/>
        </w:rPr>
        <w:t>І. </w:t>
      </w:r>
      <w:proofErr w:type="spellStart"/>
      <w:r w:rsidR="00C63EFF">
        <w:rPr>
          <w:rFonts w:ascii="Times New Roman" w:hAnsi="Times New Roman" w:cs="Times New Roman"/>
          <w:lang w:val="uk-UA"/>
        </w:rPr>
        <w:t>Філяк</w:t>
      </w:r>
      <w:proofErr w:type="spellEnd"/>
      <w:r w:rsidR="001523F1">
        <w:rPr>
          <w:rFonts w:ascii="Times New Roman" w:hAnsi="Times New Roman" w:cs="Times New Roman"/>
          <w:lang w:val="uk-UA"/>
        </w:rPr>
        <w:t xml:space="preserve"> та ін.</w:t>
      </w:r>
    </w:p>
    <w:p w14:paraId="5E15D618" w14:textId="17E967EE" w:rsidR="004D43B9" w:rsidRDefault="004D43B9" w:rsidP="005E4BD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Аналізуючи Типові освітні програми початкової освіти, зміст підручників з математики для молодших школярів 1-4 класів бачимо, що учням пропонуються для вивчення просторові відношення, величини, геометричні фігури, час, доба, дні тижня</w:t>
      </w:r>
      <w:r w:rsidR="00CC0ABD">
        <w:rPr>
          <w:rFonts w:ascii="Times New Roman" w:hAnsi="Times New Roman" w:cs="Times New Roman"/>
          <w:lang w:val="uk-UA"/>
        </w:rPr>
        <w:t>, рік,</w:t>
      </w:r>
      <w:r>
        <w:rPr>
          <w:rFonts w:ascii="Times New Roman" w:hAnsi="Times New Roman" w:cs="Times New Roman"/>
          <w:lang w:val="uk-UA"/>
        </w:rPr>
        <w:t xml:space="preserve"> тощо</w:t>
      </w:r>
      <w:r w:rsidR="00B23131">
        <w:rPr>
          <w:rFonts w:ascii="Times New Roman" w:hAnsi="Times New Roman" w:cs="Times New Roman"/>
          <w:lang w:val="uk-UA"/>
        </w:rPr>
        <w:t xml:space="preserve"> </w:t>
      </w:r>
      <w:r w:rsidR="0033469A" w:rsidRPr="0033469A">
        <w:rPr>
          <w:rFonts w:ascii="Times New Roman" w:hAnsi="Times New Roman" w:cs="Times New Roman"/>
          <w:lang w:val="uk-UA"/>
        </w:rPr>
        <w:t>[</w:t>
      </w:r>
      <w:r w:rsidR="0033469A">
        <w:rPr>
          <w:rFonts w:ascii="Times New Roman" w:hAnsi="Times New Roman" w:cs="Times New Roman"/>
          <w:lang w:val="uk-UA"/>
        </w:rPr>
        <w:t>2</w:t>
      </w:r>
      <w:r w:rsidR="0033469A" w:rsidRPr="0033469A">
        <w:rPr>
          <w:rFonts w:ascii="Times New Roman" w:hAnsi="Times New Roman" w:cs="Times New Roman"/>
          <w:lang w:val="uk-UA"/>
        </w:rPr>
        <w:t>]</w:t>
      </w:r>
      <w:r w:rsidR="0033469A">
        <w:rPr>
          <w:rFonts w:ascii="Times New Roman" w:hAnsi="Times New Roman" w:cs="Times New Roman"/>
          <w:lang w:val="uk-UA"/>
        </w:rPr>
        <w:t>.</w:t>
      </w:r>
    </w:p>
    <w:p w14:paraId="2C1D5240" w14:textId="16A4A714" w:rsidR="00CC0ABD" w:rsidRDefault="00CC0ABD" w:rsidP="005E4BD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 метою формування вищезазначених геометричних понять у молодших школярів на уроках математики вчитель використовує різноманітні форми, методи, засоби навчання та урізноманітнює види роботи на уроці.</w:t>
      </w:r>
    </w:p>
    <w:p w14:paraId="48651150" w14:textId="16F46669" w:rsidR="00FD5A59" w:rsidRPr="00FD5A59" w:rsidRDefault="0022784B" w:rsidP="00077A4D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Ознайомлювати учнів з геометричними поняттями краще за допомогою поєднання різноманітних методів, зокрема словесних</w:t>
      </w:r>
      <w:r w:rsidR="00077A4D">
        <w:rPr>
          <w:rFonts w:ascii="Times New Roman" w:hAnsi="Times New Roman" w:cs="Times New Roman"/>
          <w:lang w:val="uk-UA"/>
        </w:rPr>
        <w:t xml:space="preserve"> (пояснення, бесіда, розповідь)</w:t>
      </w:r>
      <w:r>
        <w:rPr>
          <w:rFonts w:ascii="Times New Roman" w:hAnsi="Times New Roman" w:cs="Times New Roman"/>
          <w:lang w:val="uk-UA"/>
        </w:rPr>
        <w:t>, наочних</w:t>
      </w:r>
      <w:r w:rsidR="00077A4D">
        <w:rPr>
          <w:rFonts w:ascii="Times New Roman" w:hAnsi="Times New Roman" w:cs="Times New Roman"/>
          <w:lang w:val="uk-UA"/>
        </w:rPr>
        <w:t xml:space="preserve"> (демонстрування, </w:t>
      </w:r>
      <w:r w:rsidR="00077A4D">
        <w:rPr>
          <w:rFonts w:ascii="Times New Roman" w:hAnsi="Times New Roman" w:cs="Times New Roman"/>
          <w:lang w:val="uk-UA"/>
        </w:rPr>
        <w:lastRenderedPageBreak/>
        <w:t>ілюстрування тощо)</w:t>
      </w:r>
      <w:r>
        <w:rPr>
          <w:rFonts w:ascii="Times New Roman" w:hAnsi="Times New Roman" w:cs="Times New Roman"/>
          <w:lang w:val="uk-UA"/>
        </w:rPr>
        <w:t>, практичних</w:t>
      </w:r>
      <w:r w:rsidR="00077A4D">
        <w:rPr>
          <w:rFonts w:ascii="Times New Roman" w:hAnsi="Times New Roman" w:cs="Times New Roman"/>
          <w:lang w:val="uk-UA"/>
        </w:rPr>
        <w:t xml:space="preserve"> (креслення, вимірювання, моделювання)</w:t>
      </w:r>
      <w:r>
        <w:rPr>
          <w:rFonts w:ascii="Times New Roman" w:hAnsi="Times New Roman" w:cs="Times New Roman"/>
          <w:lang w:val="uk-UA"/>
        </w:rPr>
        <w:t xml:space="preserve">. </w:t>
      </w:r>
      <w:r w:rsidR="00077A4D">
        <w:rPr>
          <w:rFonts w:ascii="Times New Roman" w:hAnsi="Times New Roman" w:cs="Times New Roman"/>
          <w:lang w:val="uk-UA"/>
        </w:rPr>
        <w:t xml:space="preserve">Важливим є поєднання вищезазначених методів, так пояснюючи вчитель може демонструвати геометричну фігуру що сприятиме кращому розумінню, усвідомленню та запам’ятовуванню нового матеріалу. Доречним буде </w:t>
      </w:r>
      <w:r w:rsidRPr="00077A4D">
        <w:rPr>
          <w:rFonts w:ascii="Times New Roman" w:hAnsi="Times New Roman" w:cs="Times New Roman"/>
          <w:lang w:val="uk-UA"/>
        </w:rPr>
        <w:t>використ</w:t>
      </w:r>
      <w:r w:rsidR="00077A4D">
        <w:rPr>
          <w:rFonts w:ascii="Times New Roman" w:hAnsi="Times New Roman" w:cs="Times New Roman"/>
          <w:lang w:val="uk-UA"/>
        </w:rPr>
        <w:t>ання</w:t>
      </w:r>
      <w:r w:rsidRPr="00077A4D">
        <w:rPr>
          <w:rFonts w:ascii="Times New Roman" w:hAnsi="Times New Roman" w:cs="Times New Roman"/>
          <w:lang w:val="uk-UA"/>
        </w:rPr>
        <w:t xml:space="preserve"> допоміжн</w:t>
      </w:r>
      <w:r w:rsidR="00077A4D">
        <w:rPr>
          <w:rFonts w:ascii="Times New Roman" w:hAnsi="Times New Roman" w:cs="Times New Roman"/>
          <w:lang w:val="uk-UA"/>
        </w:rPr>
        <w:t>их</w:t>
      </w:r>
      <w:r w:rsidRPr="00077A4D">
        <w:rPr>
          <w:rFonts w:ascii="Times New Roman" w:hAnsi="Times New Roman" w:cs="Times New Roman"/>
          <w:lang w:val="uk-UA"/>
        </w:rPr>
        <w:t xml:space="preserve"> засоб</w:t>
      </w:r>
      <w:r w:rsidR="00077A4D">
        <w:rPr>
          <w:rFonts w:ascii="Times New Roman" w:hAnsi="Times New Roman" w:cs="Times New Roman"/>
          <w:lang w:val="uk-UA"/>
        </w:rPr>
        <w:t>ів навчання</w:t>
      </w:r>
      <w:r w:rsidRPr="00077A4D">
        <w:rPr>
          <w:rFonts w:ascii="Times New Roman" w:hAnsi="Times New Roman" w:cs="Times New Roman"/>
          <w:lang w:val="uk-UA"/>
        </w:rPr>
        <w:t xml:space="preserve">, </w:t>
      </w:r>
      <w:r w:rsidR="00077A4D">
        <w:rPr>
          <w:rFonts w:ascii="Times New Roman" w:hAnsi="Times New Roman" w:cs="Times New Roman"/>
          <w:lang w:val="uk-UA"/>
        </w:rPr>
        <w:t xml:space="preserve">зокрема </w:t>
      </w:r>
      <w:r w:rsidRPr="00077A4D">
        <w:rPr>
          <w:rFonts w:ascii="Times New Roman" w:hAnsi="Times New Roman" w:cs="Times New Roman"/>
          <w:lang w:val="uk-UA"/>
        </w:rPr>
        <w:t>презентаці</w:t>
      </w:r>
      <w:r w:rsidR="00077A4D">
        <w:rPr>
          <w:rFonts w:ascii="Times New Roman" w:hAnsi="Times New Roman" w:cs="Times New Roman"/>
          <w:lang w:val="uk-UA"/>
        </w:rPr>
        <w:t>ї</w:t>
      </w:r>
      <w:r w:rsidRPr="00077A4D">
        <w:rPr>
          <w:rFonts w:ascii="Times New Roman" w:hAnsi="Times New Roman" w:cs="Times New Roman"/>
          <w:lang w:val="uk-UA"/>
        </w:rPr>
        <w:t>, підручн</w:t>
      </w:r>
      <w:r w:rsidR="00077A4D">
        <w:rPr>
          <w:rFonts w:ascii="Times New Roman" w:hAnsi="Times New Roman" w:cs="Times New Roman"/>
          <w:lang w:val="uk-UA"/>
        </w:rPr>
        <w:t>их</w:t>
      </w:r>
      <w:r w:rsidRPr="00077A4D">
        <w:rPr>
          <w:rFonts w:ascii="Times New Roman" w:hAnsi="Times New Roman" w:cs="Times New Roman"/>
          <w:lang w:val="uk-UA"/>
        </w:rPr>
        <w:t xml:space="preserve"> матеріал</w:t>
      </w:r>
      <w:r w:rsidR="00077A4D">
        <w:rPr>
          <w:rFonts w:ascii="Times New Roman" w:hAnsi="Times New Roman" w:cs="Times New Roman"/>
          <w:lang w:val="uk-UA"/>
        </w:rPr>
        <w:t>ів</w:t>
      </w:r>
      <w:r w:rsidRPr="00077A4D">
        <w:rPr>
          <w:rFonts w:ascii="Times New Roman" w:hAnsi="Times New Roman" w:cs="Times New Roman"/>
          <w:lang w:val="uk-UA"/>
        </w:rPr>
        <w:t>, зображення</w:t>
      </w:r>
      <w:r w:rsidR="00077A4D">
        <w:rPr>
          <w:rFonts w:ascii="Times New Roman" w:hAnsi="Times New Roman" w:cs="Times New Roman"/>
          <w:lang w:val="uk-UA"/>
        </w:rPr>
        <w:t xml:space="preserve"> тощо.</w:t>
      </w:r>
      <w:r w:rsidRPr="00077A4D">
        <w:rPr>
          <w:rFonts w:ascii="Times New Roman" w:hAnsi="Times New Roman" w:cs="Times New Roman"/>
          <w:lang w:val="uk-UA"/>
        </w:rPr>
        <w:t xml:space="preserve"> </w:t>
      </w:r>
      <w:r w:rsidR="00077A4D">
        <w:rPr>
          <w:rFonts w:ascii="Times New Roman" w:hAnsi="Times New Roman" w:cs="Times New Roman"/>
          <w:lang w:val="uk-UA"/>
        </w:rPr>
        <w:t>Варто наголосити, що одним з ефективних засобів навчання є застосування н</w:t>
      </w:r>
      <w:r w:rsidRPr="00077A4D">
        <w:rPr>
          <w:rFonts w:ascii="Times New Roman" w:hAnsi="Times New Roman" w:cs="Times New Roman"/>
          <w:lang w:val="uk-UA"/>
        </w:rPr>
        <w:t>аочн</w:t>
      </w:r>
      <w:r w:rsidR="00077A4D">
        <w:rPr>
          <w:rFonts w:ascii="Times New Roman" w:hAnsi="Times New Roman" w:cs="Times New Roman"/>
          <w:lang w:val="uk-UA"/>
        </w:rPr>
        <w:t>ості</w:t>
      </w:r>
      <w:r w:rsidRPr="00077A4D">
        <w:rPr>
          <w:rFonts w:ascii="Times New Roman" w:hAnsi="Times New Roman" w:cs="Times New Roman"/>
          <w:lang w:val="uk-UA"/>
        </w:rPr>
        <w:t xml:space="preserve"> </w:t>
      </w:r>
      <w:r w:rsidR="00077A4D">
        <w:rPr>
          <w:rFonts w:ascii="Times New Roman" w:hAnsi="Times New Roman" w:cs="Times New Roman"/>
          <w:lang w:val="uk-UA"/>
        </w:rPr>
        <w:t xml:space="preserve">яка забезпечить чітке </w:t>
      </w:r>
      <w:r w:rsidRPr="00077A4D">
        <w:rPr>
          <w:rFonts w:ascii="Times New Roman" w:hAnsi="Times New Roman" w:cs="Times New Roman"/>
          <w:lang w:val="uk-UA"/>
        </w:rPr>
        <w:t xml:space="preserve">формування уявлень </w:t>
      </w:r>
      <w:r w:rsidR="00077A4D">
        <w:rPr>
          <w:rFonts w:ascii="Times New Roman" w:hAnsi="Times New Roman" w:cs="Times New Roman"/>
          <w:lang w:val="uk-UA"/>
        </w:rPr>
        <w:t>учнів щодо</w:t>
      </w:r>
      <w:r w:rsidRPr="00077A4D">
        <w:rPr>
          <w:rFonts w:ascii="Times New Roman" w:hAnsi="Times New Roman" w:cs="Times New Roman"/>
          <w:lang w:val="uk-UA"/>
        </w:rPr>
        <w:t xml:space="preserve"> </w:t>
      </w:r>
      <w:r w:rsidRPr="00FD5A59">
        <w:rPr>
          <w:rFonts w:ascii="Times New Roman" w:hAnsi="Times New Roman" w:cs="Times New Roman"/>
          <w:lang w:val="uk-UA"/>
        </w:rPr>
        <w:t xml:space="preserve">геометричних </w:t>
      </w:r>
      <w:r w:rsidR="00077A4D" w:rsidRPr="00FD5A59">
        <w:rPr>
          <w:rFonts w:ascii="Times New Roman" w:hAnsi="Times New Roman" w:cs="Times New Roman"/>
          <w:lang w:val="uk-UA"/>
        </w:rPr>
        <w:t>понять</w:t>
      </w:r>
      <w:r w:rsidRPr="00FD5A59">
        <w:rPr>
          <w:rFonts w:ascii="Times New Roman" w:hAnsi="Times New Roman" w:cs="Times New Roman"/>
          <w:lang w:val="uk-UA"/>
        </w:rPr>
        <w:t>. Створення та використання наочності це не тільки створення зорового образу, а й включити учня в практичну діяльність</w:t>
      </w:r>
      <w:r w:rsidR="0033469A">
        <w:rPr>
          <w:rFonts w:ascii="Times New Roman" w:hAnsi="Times New Roman" w:cs="Times New Roman"/>
          <w:lang w:val="uk-UA"/>
        </w:rPr>
        <w:t xml:space="preserve"> </w:t>
      </w:r>
      <w:r w:rsidR="0033469A" w:rsidRPr="002372E4">
        <w:rPr>
          <w:rFonts w:ascii="Times New Roman" w:hAnsi="Times New Roman" w:cs="Times New Roman"/>
        </w:rPr>
        <w:t>[</w:t>
      </w:r>
      <w:r w:rsidR="0033469A">
        <w:rPr>
          <w:rFonts w:ascii="Times New Roman" w:hAnsi="Times New Roman" w:cs="Times New Roman"/>
          <w:lang w:val="uk-UA"/>
        </w:rPr>
        <w:t>1</w:t>
      </w:r>
      <w:r w:rsidR="0033469A" w:rsidRPr="002372E4">
        <w:rPr>
          <w:rFonts w:ascii="Times New Roman" w:hAnsi="Times New Roman" w:cs="Times New Roman"/>
        </w:rPr>
        <w:t>]</w:t>
      </w:r>
      <w:r w:rsidR="0033469A">
        <w:rPr>
          <w:rFonts w:ascii="Times New Roman" w:hAnsi="Times New Roman" w:cs="Times New Roman"/>
          <w:lang w:val="uk-UA"/>
        </w:rPr>
        <w:t>.</w:t>
      </w:r>
    </w:p>
    <w:p w14:paraId="34C11645" w14:textId="72E9C555" w:rsidR="002372E4" w:rsidRPr="002372E4" w:rsidRDefault="00FD5A59" w:rsidP="00FD5A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D5A59">
        <w:rPr>
          <w:rFonts w:ascii="Times New Roman" w:hAnsi="Times New Roman" w:cs="Times New Roman"/>
          <w:lang w:val="uk-UA"/>
        </w:rPr>
        <w:t>Ефективним у початковій школі під час формування геометричних понять є застосування м</w:t>
      </w:r>
      <w:r w:rsidR="0022784B" w:rsidRPr="00FD5A59">
        <w:rPr>
          <w:rFonts w:ascii="Times New Roman" w:hAnsi="Times New Roman" w:cs="Times New Roman"/>
          <w:lang w:val="uk-UA"/>
        </w:rPr>
        <w:t>етод</w:t>
      </w:r>
      <w:r w:rsidRPr="00FD5A59">
        <w:rPr>
          <w:rFonts w:ascii="Times New Roman" w:hAnsi="Times New Roman" w:cs="Times New Roman"/>
          <w:lang w:val="uk-UA"/>
        </w:rPr>
        <w:t>у</w:t>
      </w:r>
      <w:r w:rsidR="0022784B" w:rsidRPr="00FD5A5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784B" w:rsidRPr="00FD5A59">
        <w:rPr>
          <w:rFonts w:ascii="Times New Roman" w:hAnsi="Times New Roman" w:cs="Times New Roman"/>
          <w:lang w:val="uk-UA"/>
        </w:rPr>
        <w:t>проєктів</w:t>
      </w:r>
      <w:proofErr w:type="spellEnd"/>
      <w:r w:rsidRPr="00FD5A59">
        <w:rPr>
          <w:rFonts w:ascii="Times New Roman" w:hAnsi="Times New Roman" w:cs="Times New Roman"/>
          <w:lang w:val="uk-UA"/>
        </w:rPr>
        <w:t xml:space="preserve">, як в </w:t>
      </w:r>
      <w:r w:rsidR="0022784B" w:rsidRPr="00FD5A59">
        <w:rPr>
          <w:rFonts w:ascii="Times New Roman" w:hAnsi="Times New Roman" w:cs="Times New Roman"/>
          <w:lang w:val="uk-UA"/>
        </w:rPr>
        <w:t>індивідуальні</w:t>
      </w:r>
      <w:r w:rsidRPr="00FD5A59">
        <w:rPr>
          <w:rFonts w:ascii="Times New Roman" w:hAnsi="Times New Roman" w:cs="Times New Roman"/>
          <w:lang w:val="uk-UA"/>
        </w:rPr>
        <w:t>й,</w:t>
      </w:r>
      <w:r w:rsidR="0022784B" w:rsidRPr="00FD5A59">
        <w:rPr>
          <w:rFonts w:ascii="Times New Roman" w:hAnsi="Times New Roman" w:cs="Times New Roman"/>
          <w:lang w:val="uk-UA"/>
        </w:rPr>
        <w:t xml:space="preserve"> так </w:t>
      </w:r>
      <w:r w:rsidRPr="00FD5A59">
        <w:rPr>
          <w:rFonts w:ascii="Times New Roman" w:hAnsi="Times New Roman" w:cs="Times New Roman"/>
          <w:lang w:val="uk-UA"/>
        </w:rPr>
        <w:t xml:space="preserve">і в </w:t>
      </w:r>
      <w:r w:rsidR="0022784B" w:rsidRPr="00FD5A59">
        <w:rPr>
          <w:rFonts w:ascii="Times New Roman" w:hAnsi="Times New Roman" w:cs="Times New Roman"/>
          <w:lang w:val="uk-UA"/>
        </w:rPr>
        <w:t>групові</w:t>
      </w:r>
      <w:r w:rsidRPr="00FD5A59">
        <w:rPr>
          <w:rFonts w:ascii="Times New Roman" w:hAnsi="Times New Roman" w:cs="Times New Roman"/>
          <w:lang w:val="uk-UA"/>
        </w:rPr>
        <w:t>й</w:t>
      </w:r>
      <w:r w:rsidR="0022784B" w:rsidRPr="00FD5A59">
        <w:rPr>
          <w:rFonts w:ascii="Times New Roman" w:hAnsi="Times New Roman" w:cs="Times New Roman"/>
          <w:lang w:val="uk-UA"/>
        </w:rPr>
        <w:t xml:space="preserve"> </w:t>
      </w:r>
      <w:r w:rsidRPr="00FD5A59">
        <w:rPr>
          <w:rFonts w:ascii="Times New Roman" w:hAnsi="Times New Roman" w:cs="Times New Roman"/>
          <w:lang w:val="uk-UA"/>
        </w:rPr>
        <w:t>чи</w:t>
      </w:r>
      <w:r w:rsidR="0022784B" w:rsidRPr="00FD5A59">
        <w:rPr>
          <w:rFonts w:ascii="Times New Roman" w:hAnsi="Times New Roman" w:cs="Times New Roman"/>
          <w:lang w:val="uk-UA"/>
        </w:rPr>
        <w:t xml:space="preserve"> парні</w:t>
      </w:r>
      <w:r w:rsidRPr="00FD5A59">
        <w:rPr>
          <w:rFonts w:ascii="Times New Roman" w:hAnsi="Times New Roman" w:cs="Times New Roman"/>
          <w:lang w:val="uk-UA"/>
        </w:rPr>
        <w:t>й роботі</w:t>
      </w:r>
      <w:r w:rsidR="0022784B" w:rsidRPr="00FD5A59">
        <w:rPr>
          <w:rFonts w:ascii="Times New Roman" w:hAnsi="Times New Roman" w:cs="Times New Roman"/>
          <w:lang w:val="uk-UA"/>
        </w:rPr>
        <w:t>.</w:t>
      </w:r>
      <w:r w:rsidRPr="00FD5A59">
        <w:rPr>
          <w:rFonts w:ascii="Times New Roman" w:hAnsi="Times New Roman" w:cs="Times New Roman"/>
          <w:lang w:val="uk-UA"/>
        </w:rPr>
        <w:t xml:space="preserve"> Цікавим є використа</w:t>
      </w:r>
      <w:r>
        <w:rPr>
          <w:rFonts w:ascii="Times New Roman" w:hAnsi="Times New Roman" w:cs="Times New Roman"/>
          <w:lang w:val="uk-UA"/>
        </w:rPr>
        <w:t>н</w:t>
      </w:r>
      <w:r w:rsidRPr="00FD5A59">
        <w:rPr>
          <w:rFonts w:ascii="Times New Roman" w:hAnsi="Times New Roman" w:cs="Times New Roman"/>
          <w:lang w:val="uk-UA"/>
        </w:rPr>
        <w:t>ня методу моделювання. Учням можна запропонувати змоделювати  геометричну фігуру, яку вони вивчають. Таким чином вони детальніше ознайомляться із її будовою та особливостями.</w:t>
      </w:r>
      <w:r w:rsidR="0022784B" w:rsidRPr="00FD5A59">
        <w:rPr>
          <w:rFonts w:ascii="Times New Roman" w:hAnsi="Times New Roman" w:cs="Times New Roman"/>
          <w:lang w:val="uk-UA"/>
        </w:rPr>
        <w:t xml:space="preserve"> </w:t>
      </w:r>
      <w:r w:rsidRPr="00FD5A59">
        <w:rPr>
          <w:rFonts w:ascii="Times New Roman" w:hAnsi="Times New Roman" w:cs="Times New Roman"/>
          <w:lang w:val="uk-UA"/>
        </w:rPr>
        <w:t xml:space="preserve">Використання </w:t>
      </w:r>
      <w:r w:rsidR="0022784B" w:rsidRPr="00FD5A59">
        <w:rPr>
          <w:rFonts w:ascii="Times New Roman" w:hAnsi="Times New Roman" w:cs="Times New Roman"/>
          <w:lang w:val="uk-UA"/>
        </w:rPr>
        <w:t>інтерактивн</w:t>
      </w:r>
      <w:r w:rsidRPr="00FD5A59">
        <w:rPr>
          <w:rFonts w:ascii="Times New Roman" w:hAnsi="Times New Roman" w:cs="Times New Roman"/>
          <w:lang w:val="uk-UA"/>
        </w:rPr>
        <w:t>их</w:t>
      </w:r>
      <w:r w:rsidR="0022784B" w:rsidRPr="00FD5A59">
        <w:rPr>
          <w:rFonts w:ascii="Times New Roman" w:hAnsi="Times New Roman" w:cs="Times New Roman"/>
          <w:lang w:val="uk-UA"/>
        </w:rPr>
        <w:t xml:space="preserve"> метод</w:t>
      </w:r>
      <w:r w:rsidRPr="00FD5A59">
        <w:rPr>
          <w:rFonts w:ascii="Times New Roman" w:hAnsi="Times New Roman" w:cs="Times New Roman"/>
          <w:lang w:val="uk-UA"/>
        </w:rPr>
        <w:t>ів таких як:</w:t>
      </w:r>
      <w:r w:rsidR="0022784B" w:rsidRPr="00FD5A59">
        <w:rPr>
          <w:rFonts w:ascii="Times New Roman" w:hAnsi="Times New Roman" w:cs="Times New Roman"/>
          <w:lang w:val="uk-UA"/>
        </w:rPr>
        <w:t xml:space="preserve"> «Мозковий штурм», </w:t>
      </w:r>
      <w:r w:rsidRPr="00FD5A59">
        <w:rPr>
          <w:rFonts w:ascii="Times New Roman" w:hAnsi="Times New Roman" w:cs="Times New Roman"/>
          <w:lang w:val="uk-UA"/>
        </w:rPr>
        <w:t xml:space="preserve">«Метод ПРЕС», </w:t>
      </w:r>
      <w:r w:rsidR="0022784B" w:rsidRPr="00FD5A59">
        <w:rPr>
          <w:rFonts w:ascii="Times New Roman" w:hAnsi="Times New Roman" w:cs="Times New Roman"/>
          <w:lang w:val="uk-UA"/>
        </w:rPr>
        <w:t>метод реклами та ін.</w:t>
      </w:r>
      <w:r w:rsidRPr="00FD5A59">
        <w:rPr>
          <w:rFonts w:ascii="Times New Roman" w:hAnsi="Times New Roman" w:cs="Times New Roman"/>
          <w:lang w:val="uk-UA"/>
        </w:rPr>
        <w:t xml:space="preserve"> Активізують учнів, пробуджують у них інтерес та сприяють кращому закріпленні знань щодо геометричних понять.</w:t>
      </w:r>
      <w:r w:rsidR="0022784B" w:rsidRPr="00FD5A59">
        <w:rPr>
          <w:rFonts w:ascii="Times New Roman" w:hAnsi="Times New Roman" w:cs="Times New Roman"/>
          <w:lang w:val="uk-UA"/>
        </w:rPr>
        <w:t xml:space="preserve"> </w:t>
      </w:r>
      <w:r w:rsidR="002372E4">
        <w:rPr>
          <w:rFonts w:ascii="Times New Roman" w:hAnsi="Times New Roman" w:cs="Times New Roman"/>
          <w:lang w:val="uk-UA"/>
        </w:rPr>
        <w:t xml:space="preserve">Для формування у молодших школярів геометричних понять варто застосовувати різноманітні ігрові вправи, які сприяють розвитку активності молодших школярів </w:t>
      </w:r>
      <w:r w:rsidR="002372E4" w:rsidRPr="002372E4">
        <w:rPr>
          <w:rFonts w:ascii="Times New Roman" w:hAnsi="Times New Roman" w:cs="Times New Roman"/>
          <w:lang w:val="uk-UA"/>
        </w:rPr>
        <w:t>та кращому засвоєнню навчального матеріалу, а саме: «Дзеркальні відображення», «Розпізнай фігури», «Назви геометричні фігури за малюнком», «</w:t>
      </w:r>
      <w:proofErr w:type="spellStart"/>
      <w:r w:rsidR="002372E4" w:rsidRPr="002372E4">
        <w:rPr>
          <w:rFonts w:ascii="Times New Roman" w:hAnsi="Times New Roman" w:cs="Times New Roman"/>
          <w:lang w:val="uk-UA"/>
        </w:rPr>
        <w:t>Танграм</w:t>
      </w:r>
      <w:proofErr w:type="spellEnd"/>
      <w:r w:rsidR="002372E4" w:rsidRPr="002372E4">
        <w:rPr>
          <w:rFonts w:ascii="Times New Roman" w:hAnsi="Times New Roman" w:cs="Times New Roman"/>
          <w:lang w:val="uk-UA"/>
        </w:rPr>
        <w:t>», «Знади фігуру в зображені», «Зафарбуй у фігурах прямі кути», «Чарівна стежина» та ін.</w:t>
      </w:r>
      <w:r w:rsidR="002372E4">
        <w:rPr>
          <w:rFonts w:ascii="Times New Roman" w:hAnsi="Times New Roman" w:cs="Times New Roman"/>
          <w:lang w:val="uk-UA"/>
        </w:rPr>
        <w:t>, розкриття яких є перспективою подальших досліджень.</w:t>
      </w:r>
      <w:r w:rsidR="002372E4" w:rsidRPr="002372E4">
        <w:rPr>
          <w:rFonts w:ascii="Times New Roman" w:hAnsi="Times New Roman" w:cs="Times New Roman"/>
          <w:lang w:val="uk-UA"/>
        </w:rPr>
        <w:t xml:space="preserve"> </w:t>
      </w:r>
    </w:p>
    <w:p w14:paraId="7A7E86C3" w14:textId="2575D052" w:rsidR="00166E97" w:rsidRDefault="00166E97" w:rsidP="005E76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CCAA8D8" w14:textId="44E0ADF6" w:rsidR="005E76A8" w:rsidRPr="00D77F5D" w:rsidRDefault="005E76A8" w:rsidP="005E76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77F5D">
        <w:rPr>
          <w:rFonts w:ascii="Times New Roman" w:hAnsi="Times New Roman" w:cs="Times New Roman"/>
          <w:b/>
          <w:bCs/>
          <w:sz w:val="20"/>
          <w:szCs w:val="20"/>
          <w:lang w:val="uk-UA"/>
        </w:rPr>
        <w:t>Список літератури:</w:t>
      </w:r>
      <w:bookmarkStart w:id="0" w:name="_GoBack"/>
      <w:bookmarkEnd w:id="0"/>
    </w:p>
    <w:p w14:paraId="6A044F4B" w14:textId="0D44452B" w:rsidR="00456BCB" w:rsidRDefault="009835FD" w:rsidP="00456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9835FD">
        <w:rPr>
          <w:rFonts w:ascii="Times New Roman" w:hAnsi="Times New Roman" w:cs="Times New Roman"/>
          <w:sz w:val="20"/>
          <w:szCs w:val="20"/>
          <w:lang w:val="uk-UA"/>
        </w:rPr>
        <w:t>Райлян</w:t>
      </w:r>
      <w:proofErr w:type="spellEnd"/>
      <w:r w:rsidRPr="009835FD">
        <w:rPr>
          <w:rFonts w:ascii="Times New Roman" w:hAnsi="Times New Roman" w:cs="Times New Roman"/>
          <w:sz w:val="20"/>
          <w:szCs w:val="20"/>
          <w:lang w:val="uk-UA"/>
        </w:rPr>
        <w:t>, В. А. Формування геометричних уявлень учнів початкових класів на уроках математики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9835FD">
        <w:rPr>
          <w:rFonts w:ascii="Times New Roman" w:hAnsi="Times New Roman" w:cs="Times New Roman"/>
          <w:sz w:val="20"/>
          <w:szCs w:val="20"/>
          <w:lang w:val="uk-UA"/>
        </w:rPr>
        <w:t>Херсон : ХДУ, 2021. – 36 с.</w:t>
      </w:r>
      <w:r w:rsidR="00F26D41" w:rsidRPr="009835F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1173ABB" w14:textId="73C67755" w:rsidR="002372E4" w:rsidRPr="00A35B21" w:rsidRDefault="002372E4" w:rsidP="00A35B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Типова освітня програма, 2022 р. Режим доступу: </w:t>
      </w:r>
      <w:hyperlink r:id="rId6" w:history="1">
        <w:r w:rsidRPr="008A3438">
          <w:rPr>
            <w:rStyle w:val="a4"/>
            <w:rFonts w:ascii="Times New Roman" w:hAnsi="Times New Roman" w:cs="Times New Roman"/>
            <w:sz w:val="20"/>
            <w:szCs w:val="20"/>
            <w:lang w:val="uk-UA"/>
          </w:rPr>
          <w:t>https://mon.gov.ua/ua/osvita/zagalna-serednya-osvita/navchalni-programi/navchalni-programi-dlya-pochatkovoyi-shkoli</w:t>
        </w:r>
      </w:hyperlink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sectPr w:rsidR="002372E4" w:rsidRPr="00A35B21" w:rsidSect="0044244F"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45CD"/>
    <w:multiLevelType w:val="hybridMultilevel"/>
    <w:tmpl w:val="F84E5FF8"/>
    <w:lvl w:ilvl="0" w:tplc="C6C2A1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77"/>
    <w:rsid w:val="0007051C"/>
    <w:rsid w:val="00077A4D"/>
    <w:rsid w:val="000A6E55"/>
    <w:rsid w:val="000B2E6D"/>
    <w:rsid w:val="001523F1"/>
    <w:rsid w:val="00166E97"/>
    <w:rsid w:val="0022784B"/>
    <w:rsid w:val="002372E4"/>
    <w:rsid w:val="002A1D38"/>
    <w:rsid w:val="002C59FB"/>
    <w:rsid w:val="002F3215"/>
    <w:rsid w:val="0030020C"/>
    <w:rsid w:val="00301392"/>
    <w:rsid w:val="0033469A"/>
    <w:rsid w:val="00335CFA"/>
    <w:rsid w:val="003C7E2B"/>
    <w:rsid w:val="00407E84"/>
    <w:rsid w:val="004162D7"/>
    <w:rsid w:val="0044244F"/>
    <w:rsid w:val="00450880"/>
    <w:rsid w:val="00456BCB"/>
    <w:rsid w:val="004D43B9"/>
    <w:rsid w:val="005E4BD2"/>
    <w:rsid w:val="005E76A8"/>
    <w:rsid w:val="00617DCE"/>
    <w:rsid w:val="006B6A3C"/>
    <w:rsid w:val="007136F7"/>
    <w:rsid w:val="007F5451"/>
    <w:rsid w:val="008918EF"/>
    <w:rsid w:val="0091548A"/>
    <w:rsid w:val="00976A2D"/>
    <w:rsid w:val="009835FD"/>
    <w:rsid w:val="009847B6"/>
    <w:rsid w:val="00A35B21"/>
    <w:rsid w:val="00A519FF"/>
    <w:rsid w:val="00A656E3"/>
    <w:rsid w:val="00A976E1"/>
    <w:rsid w:val="00AD148C"/>
    <w:rsid w:val="00AE26C6"/>
    <w:rsid w:val="00B23131"/>
    <w:rsid w:val="00B4481F"/>
    <w:rsid w:val="00BF351B"/>
    <w:rsid w:val="00C22589"/>
    <w:rsid w:val="00C63EFF"/>
    <w:rsid w:val="00C65B85"/>
    <w:rsid w:val="00C81C14"/>
    <w:rsid w:val="00CA31CD"/>
    <w:rsid w:val="00CB5A77"/>
    <w:rsid w:val="00CC0ABD"/>
    <w:rsid w:val="00D22E45"/>
    <w:rsid w:val="00D77F5D"/>
    <w:rsid w:val="00DB1886"/>
    <w:rsid w:val="00E009EA"/>
    <w:rsid w:val="00F26D41"/>
    <w:rsid w:val="00FD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75A0"/>
  <w15:chartTrackingRefBased/>
  <w15:docId w15:val="{0A5C48DD-5F33-4EAD-B6B9-B26509F7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76A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E7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n.gov.ua/ua/osvita/zagalna-serednya-osvita/navchalni-programi/navchalni-programi-dlya-pochatkovoyi-shko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1260-86A9-4F7D-8150-67528D89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Пользователь</cp:lastModifiedBy>
  <cp:revision>51</cp:revision>
  <dcterms:created xsi:type="dcterms:W3CDTF">2021-02-07T15:32:00Z</dcterms:created>
  <dcterms:modified xsi:type="dcterms:W3CDTF">2023-02-19T14:21:00Z</dcterms:modified>
</cp:coreProperties>
</file>